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86" w:rsidRPr="007A1BC8" w:rsidRDefault="00A6793F">
      <w:pPr>
        <w:rPr>
          <w:rFonts w:ascii="Arial" w:hAnsi="Arial" w:cs="Arial"/>
        </w:rPr>
      </w:pPr>
    </w:p>
    <w:p w:rsidR="0065412A" w:rsidRDefault="0065412A">
      <w:pPr>
        <w:rPr>
          <w:rFonts w:ascii="Arial" w:hAnsi="Arial" w:cs="Arial"/>
          <w:b/>
          <w:sz w:val="36"/>
        </w:rPr>
      </w:pPr>
    </w:p>
    <w:p w:rsidR="007A1BC8" w:rsidRPr="007A1BC8" w:rsidRDefault="007A1BC8">
      <w:pPr>
        <w:rPr>
          <w:rFonts w:ascii="Arial" w:hAnsi="Arial" w:cs="Arial"/>
          <w:b/>
          <w:color w:val="000000" w:themeColor="text1"/>
          <w:sz w:val="36"/>
          <w:szCs w:val="40"/>
        </w:rPr>
      </w:pPr>
      <w:r w:rsidRPr="007A1BC8">
        <w:rPr>
          <w:rFonts w:ascii="Arial" w:hAnsi="Arial" w:cs="Arial"/>
          <w:b/>
          <w:sz w:val="36"/>
        </w:rPr>
        <w:t>HEWLETT PACKARD ENTERPRISE</w:t>
      </w:r>
      <w:r>
        <w:rPr>
          <w:rFonts w:ascii="Arial" w:hAnsi="Arial" w:cs="Arial"/>
          <w:b/>
          <w:sz w:val="36"/>
        </w:rPr>
        <w:t xml:space="preserve"> </w:t>
      </w:r>
      <w:r w:rsidRPr="007A1BC8">
        <w:rPr>
          <w:rFonts w:ascii="Arial" w:hAnsi="Arial" w:cs="Arial"/>
          <w:b/>
          <w:color w:val="000000" w:themeColor="text1"/>
          <w:sz w:val="36"/>
          <w:szCs w:val="40"/>
        </w:rPr>
        <w:t>Project Services Graduate Program</w:t>
      </w:r>
    </w:p>
    <w:p w:rsidR="007A1BC8" w:rsidRPr="007A1BC8" w:rsidRDefault="007A1BC8" w:rsidP="007A1BC8">
      <w:pPr>
        <w:rPr>
          <w:rFonts w:ascii="Arial" w:hAnsi="Arial" w:cs="Arial"/>
        </w:rPr>
        <w:sectPr w:rsidR="007A1BC8" w:rsidRPr="007A1BC8" w:rsidSect="0065412A">
          <w:headerReference w:type="default" r:id="rId6"/>
          <w:pgSz w:w="12240" w:h="15840"/>
          <w:pgMar w:top="1440" w:right="1440" w:bottom="709" w:left="1440" w:header="708" w:footer="708" w:gutter="0"/>
          <w:cols w:space="708"/>
          <w:docGrid w:linePitch="360"/>
        </w:sectPr>
      </w:pPr>
    </w:p>
    <w:p w:rsidR="0065412A" w:rsidRDefault="0065412A" w:rsidP="0065412A">
      <w:pPr>
        <w:jc w:val="both"/>
        <w:rPr>
          <w:rFonts w:ascii="Arial" w:hAnsi="Arial" w:cs="Arial"/>
          <w:b/>
          <w:sz w:val="18"/>
        </w:rPr>
      </w:pPr>
    </w:p>
    <w:p w:rsidR="007A1BC8" w:rsidRPr="0065412A" w:rsidRDefault="007A1BC8" w:rsidP="0065412A">
      <w:pPr>
        <w:jc w:val="both"/>
        <w:rPr>
          <w:rFonts w:ascii="Arial" w:hAnsi="Arial" w:cs="Arial"/>
          <w:b/>
          <w:sz w:val="18"/>
        </w:rPr>
      </w:pPr>
      <w:r w:rsidRPr="0065412A">
        <w:rPr>
          <w:rFonts w:ascii="Arial" w:hAnsi="Arial" w:cs="Arial"/>
          <w:b/>
          <w:sz w:val="18"/>
        </w:rPr>
        <w:t>About Our Graduate Vacancies</w:t>
      </w:r>
    </w:p>
    <w:p w:rsidR="007A1BC8" w:rsidRPr="0065412A" w:rsidRDefault="007A1BC8" w:rsidP="0065412A">
      <w:pPr>
        <w:jc w:val="both"/>
        <w:rPr>
          <w:rFonts w:ascii="Arial" w:hAnsi="Arial" w:cs="Arial"/>
          <w:b/>
          <w:sz w:val="18"/>
        </w:rPr>
      </w:pPr>
      <w:r w:rsidRPr="0065412A">
        <w:rPr>
          <w:rFonts w:ascii="Arial" w:hAnsi="Arial" w:cs="Arial"/>
          <w:b/>
          <w:sz w:val="18"/>
        </w:rPr>
        <w:t xml:space="preserve">Project Management  </w:t>
      </w:r>
    </w:p>
    <w:p w:rsidR="007A1BC8" w:rsidRPr="0065412A" w:rsidRDefault="007A1BC8" w:rsidP="0065412A">
      <w:pPr>
        <w:jc w:val="both"/>
        <w:rPr>
          <w:rFonts w:ascii="Arial" w:hAnsi="Arial" w:cs="Arial"/>
          <w:sz w:val="18"/>
        </w:rPr>
      </w:pPr>
      <w:r w:rsidRPr="0065412A">
        <w:rPr>
          <w:rFonts w:ascii="Arial" w:hAnsi="Arial" w:cs="Arial"/>
          <w:sz w:val="18"/>
        </w:rPr>
        <w:t xml:space="preserve">As a Project Management Graduate you will be embarking on a structured development programme for 24 months. With the Project Management career path, expect to be involved in projects as you build the skills that could make you a future leader. At the same time, you'll draw on your creative side to look at the way HPE work, factor in commercial pressures and suggest innovative solutions that change how we do things on the front line. </w:t>
      </w:r>
    </w:p>
    <w:p w:rsidR="007A1BC8" w:rsidRPr="0065412A" w:rsidRDefault="007A1BC8" w:rsidP="0065412A">
      <w:pPr>
        <w:jc w:val="both"/>
        <w:rPr>
          <w:rFonts w:ascii="Arial" w:hAnsi="Arial" w:cs="Arial"/>
          <w:sz w:val="18"/>
        </w:rPr>
      </w:pPr>
      <w:r w:rsidRPr="0065412A">
        <w:rPr>
          <w:rFonts w:ascii="Arial" w:hAnsi="Arial" w:cs="Arial"/>
          <w:sz w:val="18"/>
        </w:rPr>
        <w:t xml:space="preserve">You will have exposure to aspects of the project life cycle from inception to delivery. You will also learn about business expectations and learn to demonstrate awareness of the "Customer" and HPE. </w:t>
      </w:r>
    </w:p>
    <w:p w:rsidR="007A1BC8" w:rsidRPr="0065412A" w:rsidRDefault="007A1BC8" w:rsidP="0065412A">
      <w:pPr>
        <w:jc w:val="both"/>
        <w:rPr>
          <w:rFonts w:ascii="Arial" w:hAnsi="Arial" w:cs="Arial"/>
          <w:b/>
          <w:sz w:val="18"/>
        </w:rPr>
      </w:pPr>
      <w:r w:rsidRPr="0065412A">
        <w:rPr>
          <w:rFonts w:ascii="Arial" w:hAnsi="Arial" w:cs="Arial"/>
          <w:b/>
          <w:sz w:val="18"/>
        </w:rPr>
        <w:t>Project Management Office</w:t>
      </w:r>
    </w:p>
    <w:p w:rsidR="007A1BC8" w:rsidRPr="0065412A" w:rsidRDefault="007A1BC8" w:rsidP="0065412A">
      <w:pPr>
        <w:jc w:val="both"/>
        <w:rPr>
          <w:rFonts w:ascii="Arial" w:hAnsi="Arial" w:cs="Arial"/>
          <w:sz w:val="18"/>
        </w:rPr>
      </w:pPr>
      <w:r w:rsidRPr="0065412A">
        <w:rPr>
          <w:rFonts w:ascii="Arial" w:hAnsi="Arial" w:cs="Arial"/>
          <w:sz w:val="18"/>
        </w:rPr>
        <w:t>Working within the Project Management Office (PMO) you would support and govern the project management teams in adherence to defined PMO standards, procedures and toolsets. Including risk, change and issue management, project reporting, project schedule creation and management, financial management and Project Governance.</w:t>
      </w:r>
    </w:p>
    <w:p w:rsidR="007A1BC8" w:rsidRPr="0065412A" w:rsidRDefault="007A1BC8" w:rsidP="0065412A">
      <w:pPr>
        <w:jc w:val="both"/>
        <w:rPr>
          <w:rFonts w:ascii="Arial" w:hAnsi="Arial" w:cs="Arial"/>
          <w:b/>
          <w:sz w:val="18"/>
        </w:rPr>
      </w:pPr>
      <w:r w:rsidRPr="0065412A">
        <w:rPr>
          <w:rFonts w:ascii="Arial" w:hAnsi="Arial" w:cs="Arial"/>
          <w:b/>
          <w:sz w:val="18"/>
        </w:rPr>
        <w:t>What does the Graduate Program involve?</w:t>
      </w:r>
    </w:p>
    <w:p w:rsidR="007A1BC8" w:rsidRPr="0065412A" w:rsidRDefault="007A1BC8" w:rsidP="0065412A">
      <w:pPr>
        <w:jc w:val="both"/>
        <w:rPr>
          <w:rFonts w:ascii="Arial" w:hAnsi="Arial" w:cs="Arial"/>
          <w:sz w:val="18"/>
        </w:rPr>
      </w:pPr>
      <w:r w:rsidRPr="0065412A">
        <w:rPr>
          <w:rFonts w:ascii="Arial" w:hAnsi="Arial" w:cs="Arial"/>
          <w:sz w:val="18"/>
        </w:rPr>
        <w:t>Our graduate program begins with a two week on-boarding course where you’ll get to grips with our business and how you fit into it. You’ll participate in workshops and work on projects in order to prepare you for your new role. Straight away, you'll be working with people who are experts in their field. As a valued part of the team, we’ll expect you to give your insight and opinion, and make a real contribution to our business.</w:t>
      </w:r>
    </w:p>
    <w:p w:rsidR="007A1BC8" w:rsidRDefault="007A1BC8" w:rsidP="0065412A">
      <w:pPr>
        <w:jc w:val="both"/>
        <w:rPr>
          <w:rFonts w:ascii="Arial" w:hAnsi="Arial" w:cs="Arial"/>
          <w:sz w:val="18"/>
        </w:rPr>
      </w:pPr>
      <w:r w:rsidRPr="0065412A">
        <w:rPr>
          <w:rFonts w:ascii="Arial" w:hAnsi="Arial" w:cs="Arial"/>
          <w:sz w:val="18"/>
        </w:rPr>
        <w:t>Throughout this scheme, your training and development won’t stop. You’ll attend sessions designed to hone your soft skills, and you’ll have the support of your line manager and an assigned mentor. With regular reviews and feedback, you’ll drive your career.</w:t>
      </w:r>
    </w:p>
    <w:p w:rsidR="0065412A" w:rsidRDefault="0065412A" w:rsidP="0065412A">
      <w:pPr>
        <w:jc w:val="both"/>
        <w:rPr>
          <w:rFonts w:ascii="Arial" w:hAnsi="Arial" w:cs="Arial"/>
          <w:sz w:val="18"/>
        </w:rPr>
      </w:pPr>
    </w:p>
    <w:p w:rsidR="0065412A" w:rsidRDefault="0065412A" w:rsidP="0065412A">
      <w:pPr>
        <w:jc w:val="both"/>
        <w:rPr>
          <w:rFonts w:ascii="Arial" w:hAnsi="Arial" w:cs="Arial"/>
          <w:sz w:val="18"/>
        </w:rPr>
      </w:pPr>
    </w:p>
    <w:p w:rsidR="0065412A" w:rsidRDefault="0065412A" w:rsidP="0065412A">
      <w:pPr>
        <w:jc w:val="both"/>
        <w:rPr>
          <w:rFonts w:ascii="Arial" w:hAnsi="Arial" w:cs="Arial"/>
          <w:sz w:val="18"/>
        </w:rPr>
      </w:pPr>
    </w:p>
    <w:p w:rsidR="0065412A" w:rsidRPr="0065412A" w:rsidRDefault="0065412A" w:rsidP="0065412A">
      <w:pPr>
        <w:jc w:val="both"/>
        <w:rPr>
          <w:rFonts w:ascii="Arial" w:hAnsi="Arial" w:cs="Arial"/>
          <w:sz w:val="18"/>
        </w:rPr>
      </w:pPr>
    </w:p>
    <w:p w:rsidR="007A1BC8" w:rsidRPr="0065412A" w:rsidRDefault="007A1BC8" w:rsidP="0065412A">
      <w:pPr>
        <w:jc w:val="both"/>
        <w:rPr>
          <w:rFonts w:ascii="Arial" w:hAnsi="Arial" w:cs="Arial"/>
          <w:b/>
          <w:sz w:val="18"/>
        </w:rPr>
      </w:pPr>
      <w:r w:rsidRPr="0065412A">
        <w:rPr>
          <w:rFonts w:ascii="Arial" w:hAnsi="Arial" w:cs="Arial"/>
          <w:b/>
          <w:sz w:val="18"/>
        </w:rPr>
        <w:t>Applicant Requirements</w:t>
      </w:r>
    </w:p>
    <w:p w:rsidR="007A1BC8" w:rsidRPr="0065412A" w:rsidRDefault="007A1BC8" w:rsidP="0065412A">
      <w:pPr>
        <w:jc w:val="both"/>
        <w:rPr>
          <w:rFonts w:ascii="Arial" w:hAnsi="Arial" w:cs="Arial"/>
          <w:b/>
          <w:sz w:val="18"/>
        </w:rPr>
      </w:pPr>
      <w:r w:rsidRPr="0065412A">
        <w:rPr>
          <w:rFonts w:ascii="Arial" w:hAnsi="Arial" w:cs="Arial"/>
          <w:sz w:val="18"/>
        </w:rPr>
        <w:t xml:space="preserve">We’re looking for high achievers who are set to graduate in 2016 and achieve a minimum 2:1 degree (or equivalent) in a computing discipline or business based discipline with a strong interest in a career in IT. A confident communicator and excellent organiser, you’ll combine a proactive and enthusiastic attitude with strong time and project management skills. You’ll also need to be able to work on your own and as part of a team, and must be eligible to work in the UK.     </w:t>
      </w:r>
    </w:p>
    <w:p w:rsidR="007A1BC8" w:rsidRDefault="007A1BC8" w:rsidP="0065412A">
      <w:pPr>
        <w:jc w:val="both"/>
        <w:rPr>
          <w:rFonts w:ascii="Arial" w:hAnsi="Arial" w:cs="Arial"/>
          <w:b/>
          <w:sz w:val="14"/>
        </w:rPr>
      </w:pPr>
    </w:p>
    <w:p w:rsidR="0065412A" w:rsidRDefault="0065412A" w:rsidP="0065412A">
      <w:pPr>
        <w:jc w:val="both"/>
        <w:rPr>
          <w:rFonts w:ascii="Arial" w:hAnsi="Arial" w:cs="Arial"/>
          <w:b/>
          <w:sz w:val="14"/>
        </w:rPr>
      </w:pPr>
    </w:p>
    <w:p w:rsidR="0065412A" w:rsidRDefault="0065412A" w:rsidP="0065412A">
      <w:pPr>
        <w:jc w:val="both"/>
        <w:rPr>
          <w:rFonts w:ascii="Arial" w:hAnsi="Arial" w:cs="Arial"/>
          <w:b/>
          <w:sz w:val="14"/>
        </w:rPr>
      </w:pPr>
    </w:p>
    <w:p w:rsidR="0065412A" w:rsidRDefault="0065412A" w:rsidP="0065412A">
      <w:pPr>
        <w:jc w:val="both"/>
        <w:rPr>
          <w:rFonts w:ascii="Arial" w:hAnsi="Arial" w:cs="Arial"/>
          <w:b/>
          <w:sz w:val="14"/>
        </w:rPr>
      </w:pPr>
    </w:p>
    <w:p w:rsidR="0065412A" w:rsidRDefault="0065412A" w:rsidP="0065412A">
      <w:pPr>
        <w:jc w:val="both"/>
        <w:rPr>
          <w:rFonts w:ascii="Arial" w:hAnsi="Arial" w:cs="Arial"/>
          <w:b/>
          <w:sz w:val="14"/>
        </w:rPr>
      </w:pPr>
    </w:p>
    <w:p w:rsidR="0065412A" w:rsidRDefault="0065412A" w:rsidP="0065412A">
      <w:pPr>
        <w:jc w:val="both"/>
        <w:rPr>
          <w:rFonts w:ascii="Arial" w:hAnsi="Arial" w:cs="Arial"/>
          <w:b/>
          <w:sz w:val="14"/>
        </w:rPr>
      </w:pPr>
    </w:p>
    <w:p w:rsidR="0065412A" w:rsidRPr="0065412A" w:rsidRDefault="0065412A" w:rsidP="0065412A">
      <w:pPr>
        <w:jc w:val="both"/>
        <w:rPr>
          <w:rFonts w:ascii="Arial" w:hAnsi="Arial" w:cs="Arial"/>
          <w:b/>
          <w:sz w:val="14"/>
        </w:rPr>
      </w:pPr>
    </w:p>
    <w:p w:rsidR="007A1BC8" w:rsidRPr="0065412A" w:rsidRDefault="007A1BC8" w:rsidP="0065412A">
      <w:pPr>
        <w:jc w:val="both"/>
        <w:rPr>
          <w:rFonts w:ascii="Arial" w:hAnsi="Arial" w:cs="Arial"/>
          <w:b/>
          <w:sz w:val="18"/>
        </w:rPr>
      </w:pPr>
      <w:r w:rsidRPr="0065412A">
        <w:rPr>
          <w:rFonts w:ascii="Arial" w:hAnsi="Arial" w:cs="Arial"/>
          <w:b/>
          <w:sz w:val="18"/>
        </w:rPr>
        <w:t>Opportunity Type:</w:t>
      </w:r>
    </w:p>
    <w:p w:rsidR="007A1BC8" w:rsidRPr="0065412A" w:rsidRDefault="007A1BC8" w:rsidP="0065412A">
      <w:pPr>
        <w:jc w:val="both"/>
        <w:rPr>
          <w:rFonts w:ascii="Arial" w:hAnsi="Arial" w:cs="Arial"/>
          <w:sz w:val="18"/>
        </w:rPr>
      </w:pPr>
      <w:r w:rsidRPr="0065412A">
        <w:rPr>
          <w:rFonts w:ascii="Arial" w:hAnsi="Arial" w:cs="Arial"/>
          <w:sz w:val="18"/>
        </w:rPr>
        <w:t>Graduate</w:t>
      </w:r>
    </w:p>
    <w:p w:rsidR="007A1BC8" w:rsidRPr="0065412A" w:rsidRDefault="007A1BC8" w:rsidP="0065412A">
      <w:pPr>
        <w:jc w:val="both"/>
        <w:rPr>
          <w:rFonts w:ascii="Arial" w:hAnsi="Arial" w:cs="Arial"/>
          <w:b/>
          <w:sz w:val="18"/>
        </w:rPr>
      </w:pPr>
      <w:r w:rsidRPr="0065412A">
        <w:rPr>
          <w:rFonts w:ascii="Arial" w:hAnsi="Arial" w:cs="Arial"/>
          <w:b/>
          <w:sz w:val="18"/>
        </w:rPr>
        <w:t>Salary Description:</w:t>
      </w:r>
    </w:p>
    <w:p w:rsidR="007A1BC8" w:rsidRPr="0065412A" w:rsidRDefault="007A1BC8" w:rsidP="0065412A">
      <w:pPr>
        <w:jc w:val="both"/>
        <w:rPr>
          <w:rFonts w:ascii="Arial" w:hAnsi="Arial" w:cs="Arial"/>
          <w:sz w:val="18"/>
        </w:rPr>
      </w:pPr>
      <w:r w:rsidRPr="0065412A">
        <w:rPr>
          <w:rFonts w:ascii="Arial" w:hAnsi="Arial" w:cs="Arial"/>
          <w:sz w:val="18"/>
        </w:rPr>
        <w:t>£25,000 + 3,000 Sign-on bonus</w:t>
      </w:r>
    </w:p>
    <w:p w:rsidR="007A1BC8" w:rsidRPr="0065412A" w:rsidRDefault="007A1BC8" w:rsidP="0065412A">
      <w:pPr>
        <w:jc w:val="both"/>
        <w:rPr>
          <w:rFonts w:ascii="Arial" w:hAnsi="Arial" w:cs="Arial"/>
          <w:b/>
          <w:sz w:val="18"/>
        </w:rPr>
      </w:pPr>
      <w:r w:rsidRPr="0065412A">
        <w:rPr>
          <w:rFonts w:ascii="Arial" w:hAnsi="Arial" w:cs="Arial"/>
          <w:b/>
          <w:sz w:val="18"/>
        </w:rPr>
        <w:t>Location</w:t>
      </w:r>
      <w:r w:rsidR="00872456">
        <w:rPr>
          <w:rFonts w:ascii="Arial" w:hAnsi="Arial" w:cs="Arial"/>
          <w:b/>
          <w:sz w:val="18"/>
        </w:rPr>
        <w:t>:</w:t>
      </w:r>
    </w:p>
    <w:p w:rsidR="007A1BC8" w:rsidRPr="0065412A" w:rsidRDefault="007A1BC8" w:rsidP="0065412A">
      <w:pPr>
        <w:jc w:val="both"/>
        <w:rPr>
          <w:rFonts w:ascii="Arial" w:hAnsi="Arial" w:cs="Arial"/>
          <w:sz w:val="18"/>
        </w:rPr>
      </w:pPr>
      <w:r w:rsidRPr="0065412A">
        <w:rPr>
          <w:rFonts w:ascii="Arial" w:hAnsi="Arial" w:cs="Arial"/>
          <w:sz w:val="18"/>
        </w:rPr>
        <w:t>Newcastle upon Tyne</w:t>
      </w:r>
    </w:p>
    <w:p w:rsidR="007A1BC8" w:rsidRPr="0065412A" w:rsidRDefault="007A1BC8" w:rsidP="0065412A">
      <w:pPr>
        <w:jc w:val="both"/>
        <w:rPr>
          <w:rFonts w:ascii="Arial" w:hAnsi="Arial" w:cs="Arial"/>
          <w:b/>
          <w:sz w:val="18"/>
        </w:rPr>
      </w:pPr>
      <w:r w:rsidRPr="0065412A">
        <w:rPr>
          <w:rFonts w:ascii="Arial" w:hAnsi="Arial" w:cs="Arial"/>
          <w:b/>
          <w:sz w:val="18"/>
        </w:rPr>
        <w:t>Countries</w:t>
      </w:r>
      <w:r w:rsidR="00872456">
        <w:rPr>
          <w:rFonts w:ascii="Arial" w:hAnsi="Arial" w:cs="Arial"/>
          <w:b/>
          <w:sz w:val="18"/>
        </w:rPr>
        <w:t>:</w:t>
      </w:r>
    </w:p>
    <w:p w:rsidR="007A1BC8" w:rsidRPr="0065412A" w:rsidRDefault="007A1BC8" w:rsidP="0065412A">
      <w:pPr>
        <w:jc w:val="both"/>
        <w:rPr>
          <w:rFonts w:ascii="Arial" w:hAnsi="Arial" w:cs="Arial"/>
          <w:sz w:val="18"/>
        </w:rPr>
      </w:pPr>
      <w:r w:rsidRPr="0065412A">
        <w:rPr>
          <w:rFonts w:ascii="Arial" w:hAnsi="Arial" w:cs="Arial"/>
          <w:sz w:val="18"/>
        </w:rPr>
        <w:t>United Kingdom</w:t>
      </w:r>
    </w:p>
    <w:p w:rsidR="007A1BC8" w:rsidRPr="0065412A" w:rsidRDefault="007A1BC8" w:rsidP="0065412A">
      <w:pPr>
        <w:jc w:val="both"/>
        <w:rPr>
          <w:rFonts w:ascii="Arial" w:hAnsi="Arial" w:cs="Arial"/>
          <w:b/>
          <w:sz w:val="18"/>
        </w:rPr>
      </w:pPr>
      <w:r w:rsidRPr="0065412A">
        <w:rPr>
          <w:rFonts w:ascii="Arial" w:hAnsi="Arial" w:cs="Arial"/>
          <w:b/>
          <w:sz w:val="18"/>
        </w:rPr>
        <w:t>Start Date</w:t>
      </w:r>
      <w:r w:rsidR="00872456">
        <w:rPr>
          <w:rFonts w:ascii="Arial" w:hAnsi="Arial" w:cs="Arial"/>
          <w:b/>
          <w:sz w:val="18"/>
        </w:rPr>
        <w:t>:</w:t>
      </w:r>
    </w:p>
    <w:p w:rsidR="007A1BC8" w:rsidRPr="0065412A" w:rsidRDefault="007A1BC8" w:rsidP="0065412A">
      <w:pPr>
        <w:jc w:val="both"/>
        <w:rPr>
          <w:rFonts w:ascii="Arial" w:hAnsi="Arial" w:cs="Arial"/>
          <w:sz w:val="18"/>
        </w:rPr>
      </w:pPr>
      <w:r w:rsidRPr="0065412A">
        <w:rPr>
          <w:rFonts w:ascii="Arial" w:hAnsi="Arial" w:cs="Arial"/>
          <w:sz w:val="18"/>
        </w:rPr>
        <w:t>August 2016</w:t>
      </w:r>
    </w:p>
    <w:p w:rsidR="007A1BC8" w:rsidRPr="0065412A" w:rsidRDefault="007A1BC8" w:rsidP="0065412A">
      <w:pPr>
        <w:jc w:val="both"/>
        <w:rPr>
          <w:rFonts w:ascii="Arial" w:hAnsi="Arial" w:cs="Arial"/>
          <w:b/>
          <w:sz w:val="18"/>
        </w:rPr>
      </w:pPr>
      <w:r w:rsidRPr="0065412A">
        <w:rPr>
          <w:rFonts w:ascii="Arial" w:hAnsi="Arial" w:cs="Arial"/>
          <w:b/>
          <w:sz w:val="18"/>
        </w:rPr>
        <w:t>Application Process</w:t>
      </w:r>
      <w:r w:rsidR="00872456">
        <w:rPr>
          <w:rFonts w:ascii="Arial" w:hAnsi="Arial" w:cs="Arial"/>
          <w:b/>
          <w:sz w:val="18"/>
        </w:rPr>
        <w:t>:</w:t>
      </w:r>
      <w:bookmarkStart w:id="0" w:name="_GoBack"/>
      <w:bookmarkEnd w:id="0"/>
    </w:p>
    <w:p w:rsidR="007A1BC8" w:rsidRPr="0065412A" w:rsidRDefault="007A1BC8" w:rsidP="0065412A">
      <w:pPr>
        <w:rPr>
          <w:rFonts w:ascii="Arial" w:hAnsi="Arial" w:cs="Arial"/>
          <w:sz w:val="18"/>
        </w:rPr>
      </w:pPr>
      <w:r w:rsidRPr="0065412A">
        <w:rPr>
          <w:rFonts w:ascii="Arial" w:hAnsi="Arial" w:cs="Arial"/>
          <w:sz w:val="18"/>
        </w:rPr>
        <w:t>Please su</w:t>
      </w:r>
      <w:r w:rsidR="0065412A">
        <w:rPr>
          <w:rFonts w:ascii="Arial" w:hAnsi="Arial" w:cs="Arial"/>
          <w:sz w:val="18"/>
        </w:rPr>
        <w:t xml:space="preserve">bmit your application online at: </w:t>
      </w:r>
      <w:hyperlink r:id="rId7" w:history="1">
        <w:r w:rsidRPr="0065412A">
          <w:rPr>
            <w:rStyle w:val="Hyperlink"/>
            <w:rFonts w:ascii="Arial" w:hAnsi="Arial" w:cs="Arial"/>
            <w:sz w:val="18"/>
          </w:rPr>
          <w:t>https://hpe.taleo.net/careersection/2/jobdetail.ftl?lang=en&amp;job=1478808</w:t>
        </w:r>
      </w:hyperlink>
    </w:p>
    <w:p w:rsidR="007A1BC8" w:rsidRPr="007A1BC8" w:rsidRDefault="007A1BC8" w:rsidP="007A1BC8">
      <w:pPr>
        <w:rPr>
          <w:rFonts w:ascii="Arial" w:hAnsi="Arial" w:cs="Arial"/>
          <w:sz w:val="16"/>
        </w:rPr>
      </w:pPr>
    </w:p>
    <w:sectPr w:rsidR="007A1BC8" w:rsidRPr="007A1BC8" w:rsidSect="007A1BC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93F" w:rsidRDefault="00A6793F" w:rsidP="007A1BC8">
      <w:pPr>
        <w:spacing w:after="0" w:line="240" w:lineRule="auto"/>
      </w:pPr>
      <w:r>
        <w:separator/>
      </w:r>
    </w:p>
  </w:endnote>
  <w:endnote w:type="continuationSeparator" w:id="0">
    <w:p w:rsidR="00A6793F" w:rsidRDefault="00A6793F" w:rsidP="007A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93F" w:rsidRDefault="00A6793F" w:rsidP="007A1BC8">
      <w:pPr>
        <w:spacing w:after="0" w:line="240" w:lineRule="auto"/>
      </w:pPr>
      <w:r>
        <w:separator/>
      </w:r>
    </w:p>
  </w:footnote>
  <w:footnote w:type="continuationSeparator" w:id="0">
    <w:p w:rsidR="00A6793F" w:rsidRDefault="00A6793F" w:rsidP="007A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C8" w:rsidRDefault="007A1BC8">
    <w:pPr>
      <w:pStyle w:val="Header"/>
    </w:pPr>
    <w:r>
      <w:rPr>
        <w:noProof/>
        <w:lang w:val="en-US"/>
      </w:rPr>
      <w:drawing>
        <wp:anchor distT="0" distB="0" distL="114300" distR="114300" simplePos="0" relativeHeight="251659264" behindDoc="1" locked="0" layoutInCell="1" allowOverlap="1" wp14:anchorId="06126FB4" wp14:editId="0C53FF92">
          <wp:simplePos x="0" y="0"/>
          <wp:positionH relativeFrom="column">
            <wp:posOffset>0</wp:posOffset>
          </wp:positionH>
          <wp:positionV relativeFrom="paragraph">
            <wp:posOffset>-635</wp:posOffset>
          </wp:positionV>
          <wp:extent cx="1755648" cy="7322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648" cy="73226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C8"/>
    <w:rsid w:val="0019472D"/>
    <w:rsid w:val="00517C63"/>
    <w:rsid w:val="0065412A"/>
    <w:rsid w:val="007A1BC8"/>
    <w:rsid w:val="00872456"/>
    <w:rsid w:val="008A080E"/>
    <w:rsid w:val="009856D8"/>
    <w:rsid w:val="009F60BA"/>
    <w:rsid w:val="00A6793F"/>
    <w:rsid w:val="00BD335F"/>
    <w:rsid w:val="00C06222"/>
    <w:rsid w:val="00E239BD"/>
    <w:rsid w:val="00F6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A07BC-DF02-45B2-8C26-EED0A1F4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C8"/>
    <w:rPr>
      <w:lang w:val="en-GB"/>
    </w:rPr>
  </w:style>
  <w:style w:type="paragraph" w:styleId="Footer">
    <w:name w:val="footer"/>
    <w:basedOn w:val="Normal"/>
    <w:link w:val="FooterChar"/>
    <w:uiPriority w:val="99"/>
    <w:unhideWhenUsed/>
    <w:rsid w:val="007A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C8"/>
    <w:rPr>
      <w:lang w:val="en-GB"/>
    </w:rPr>
  </w:style>
  <w:style w:type="character" w:styleId="Hyperlink">
    <w:name w:val="Hyperlink"/>
    <w:basedOn w:val="DefaultParagraphFont"/>
    <w:uiPriority w:val="99"/>
    <w:unhideWhenUsed/>
    <w:rsid w:val="007A1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pe.taleo.net/careersection/2/jobdetail.ftl?lang=en&amp;job=14788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Douse, Nicola</dc:creator>
  <cp:keywords/>
  <dc:description/>
  <cp:lastModifiedBy>Douse, Nicola</cp:lastModifiedBy>
  <cp:revision>3</cp:revision>
  <dcterms:created xsi:type="dcterms:W3CDTF">2016-04-14T13:42:00Z</dcterms:created>
  <dcterms:modified xsi:type="dcterms:W3CDTF">2016-04-14T14:17:00Z</dcterms:modified>
</cp:coreProperties>
</file>