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F4C5" w14:textId="2FC97094" w:rsidR="00B64B58" w:rsidRPr="002064F7" w:rsidRDefault="002064F7" w:rsidP="002064F7">
      <w:pPr>
        <w:spacing w:line="360" w:lineRule="auto"/>
        <w:jc w:val="center"/>
        <w:rPr>
          <w:rFonts w:ascii="Calibri" w:hAnsi="Calibri" w:cs="Calibri"/>
          <w:b/>
          <w:bCs/>
          <w:sz w:val="28"/>
          <w:szCs w:val="28"/>
        </w:rPr>
      </w:pPr>
      <w:r>
        <w:rPr>
          <w:rFonts w:ascii="Calibri" w:hAnsi="Calibri" w:cs="Calibri"/>
          <w:b/>
          <w:bCs/>
          <w:sz w:val="28"/>
          <w:szCs w:val="28"/>
        </w:rPr>
        <w:t>Tech o</w:t>
      </w:r>
      <w:r w:rsidR="007902A2" w:rsidRPr="002064F7">
        <w:rPr>
          <w:rFonts w:ascii="Calibri" w:hAnsi="Calibri" w:cs="Calibri"/>
          <w:b/>
          <w:bCs/>
          <w:sz w:val="28"/>
          <w:szCs w:val="28"/>
        </w:rPr>
        <w:t>ptions for making oral history recording</w:t>
      </w:r>
      <w:r w:rsidR="009504AD" w:rsidRPr="002064F7">
        <w:rPr>
          <w:rFonts w:ascii="Calibri" w:hAnsi="Calibri" w:cs="Calibri"/>
          <w:b/>
          <w:bCs/>
          <w:sz w:val="28"/>
          <w:szCs w:val="28"/>
        </w:rPr>
        <w:t>s</w:t>
      </w:r>
      <w:r w:rsidR="007902A2" w:rsidRPr="002064F7">
        <w:rPr>
          <w:rFonts w:ascii="Calibri" w:hAnsi="Calibri" w:cs="Calibri"/>
          <w:b/>
          <w:bCs/>
          <w:sz w:val="28"/>
          <w:szCs w:val="28"/>
        </w:rPr>
        <w:t xml:space="preserve"> accessible</w:t>
      </w:r>
    </w:p>
    <w:p w14:paraId="2B915030" w14:textId="77777777" w:rsidR="002064F7" w:rsidRDefault="002064F7" w:rsidP="002064F7">
      <w:pPr>
        <w:pBdr>
          <w:top w:val="nil"/>
          <w:left w:val="nil"/>
          <w:bottom w:val="nil"/>
          <w:right w:val="nil"/>
          <w:between w:val="nil"/>
        </w:pBdr>
        <w:jc w:val="right"/>
        <w:rPr>
          <w:color w:val="000000"/>
        </w:rPr>
      </w:pPr>
    </w:p>
    <w:p w14:paraId="00BE13B7" w14:textId="7BB07574" w:rsidR="002064F7" w:rsidRDefault="002064F7" w:rsidP="002064F7">
      <w:pPr>
        <w:pBdr>
          <w:top w:val="nil"/>
          <w:left w:val="nil"/>
          <w:bottom w:val="nil"/>
          <w:right w:val="nil"/>
          <w:between w:val="nil"/>
        </w:pBdr>
        <w:jc w:val="right"/>
        <w:rPr>
          <w:color w:val="000000"/>
        </w:rPr>
      </w:pPr>
      <w:r>
        <w:rPr>
          <w:color w:val="000000"/>
        </w:rPr>
        <w:t>V</w:t>
      </w:r>
      <w:r>
        <w:t>1</w:t>
      </w:r>
      <w:r>
        <w:rPr>
          <w:color w:val="000000"/>
        </w:rPr>
        <w:t xml:space="preserve">. </w:t>
      </w:r>
      <w:r>
        <w:t xml:space="preserve">January </w:t>
      </w:r>
      <w:r w:rsidR="00DA45C2">
        <w:t>30</w:t>
      </w:r>
      <w:proofErr w:type="gramStart"/>
      <w:r>
        <w:t xml:space="preserve"> 2023</w:t>
      </w:r>
      <w:proofErr w:type="gramEnd"/>
    </w:p>
    <w:p w14:paraId="1706F188" w14:textId="77777777" w:rsidR="002064F7" w:rsidRDefault="002064F7" w:rsidP="002064F7">
      <w:pPr>
        <w:pBdr>
          <w:top w:val="nil"/>
          <w:left w:val="nil"/>
          <w:bottom w:val="nil"/>
          <w:right w:val="nil"/>
          <w:between w:val="nil"/>
        </w:pBdr>
        <w:jc w:val="right"/>
        <w:rPr>
          <w:color w:val="000000"/>
        </w:rPr>
      </w:pPr>
      <w:r>
        <w:rPr>
          <w:color w:val="000000"/>
        </w:rPr>
        <w:t xml:space="preserve">Hannah James </w:t>
      </w:r>
      <w:proofErr w:type="spellStart"/>
      <w:r>
        <w:rPr>
          <w:color w:val="000000"/>
        </w:rPr>
        <w:t>Louwerse</w:t>
      </w:r>
      <w:proofErr w:type="spellEnd"/>
      <w:r>
        <w:rPr>
          <w:color w:val="000000"/>
        </w:rPr>
        <w:t>, Archives at NCBS</w:t>
      </w:r>
    </w:p>
    <w:p w14:paraId="21789FA5" w14:textId="77777777" w:rsidR="002064F7" w:rsidRPr="002064F7" w:rsidRDefault="002064F7" w:rsidP="002064F7">
      <w:pPr>
        <w:spacing w:line="360" w:lineRule="auto"/>
        <w:jc w:val="center"/>
        <w:rPr>
          <w:rFonts w:ascii="Calibri" w:hAnsi="Calibri" w:cs="Calibri"/>
          <w:b/>
          <w:bCs/>
          <w:sz w:val="22"/>
          <w:szCs w:val="22"/>
        </w:rPr>
      </w:pPr>
    </w:p>
    <w:p w14:paraId="1216D335" w14:textId="77777777" w:rsidR="009504AD" w:rsidRPr="004549EF" w:rsidRDefault="009504AD" w:rsidP="00760521">
      <w:pPr>
        <w:spacing w:line="360" w:lineRule="auto"/>
        <w:rPr>
          <w:rFonts w:ascii="Calibri" w:hAnsi="Calibri" w:cs="Calibri"/>
          <w:sz w:val="22"/>
          <w:szCs w:val="22"/>
        </w:rPr>
      </w:pPr>
    </w:p>
    <w:p w14:paraId="56349614" w14:textId="2BDF0A4A" w:rsidR="007902A2" w:rsidRPr="004549EF" w:rsidRDefault="009504AD" w:rsidP="00760521">
      <w:pPr>
        <w:spacing w:line="360" w:lineRule="auto"/>
        <w:rPr>
          <w:rFonts w:ascii="Calibri" w:hAnsi="Calibri" w:cs="Calibri"/>
          <w:sz w:val="22"/>
          <w:szCs w:val="22"/>
        </w:rPr>
      </w:pPr>
      <w:r w:rsidRPr="004549EF">
        <w:rPr>
          <w:rFonts w:ascii="Calibri" w:hAnsi="Calibri" w:cs="Calibri"/>
          <w:sz w:val="22"/>
          <w:szCs w:val="22"/>
        </w:rPr>
        <w:t>Making oral history recording</w:t>
      </w:r>
      <w:r w:rsidR="002A59F2" w:rsidRPr="004549EF">
        <w:rPr>
          <w:rFonts w:ascii="Calibri" w:hAnsi="Calibri" w:cs="Calibri"/>
          <w:sz w:val="22"/>
          <w:szCs w:val="22"/>
        </w:rPr>
        <w:t>s</w:t>
      </w:r>
      <w:r w:rsidRPr="004549EF">
        <w:rPr>
          <w:rFonts w:ascii="Calibri" w:hAnsi="Calibri" w:cs="Calibri"/>
          <w:sz w:val="22"/>
          <w:szCs w:val="22"/>
        </w:rPr>
        <w:t xml:space="preserve"> accessible to people has been infamously difficult, with the oral historian Michael Frisch referring to the issue as </w:t>
      </w:r>
      <w:r w:rsidR="004549EF">
        <w:rPr>
          <w:rFonts w:ascii="Calibri" w:hAnsi="Calibri" w:cs="Calibri"/>
          <w:sz w:val="22"/>
          <w:szCs w:val="22"/>
        </w:rPr>
        <w:t>“</w:t>
      </w:r>
      <w:r w:rsidRPr="004549EF">
        <w:rPr>
          <w:rFonts w:ascii="Calibri" w:hAnsi="Calibri" w:cs="Calibri"/>
          <w:sz w:val="22"/>
          <w:szCs w:val="22"/>
        </w:rPr>
        <w:t>oral history’s deep dark secret</w:t>
      </w:r>
      <w:r w:rsidR="004549EF">
        <w:rPr>
          <w:rFonts w:ascii="Calibri" w:hAnsi="Calibri" w:cs="Calibri"/>
          <w:sz w:val="22"/>
          <w:szCs w:val="22"/>
        </w:rPr>
        <w:t>”</w:t>
      </w:r>
      <w:r w:rsidRPr="004549EF">
        <w:rPr>
          <w:rFonts w:ascii="Calibri" w:hAnsi="Calibri" w:cs="Calibri"/>
          <w:sz w:val="22"/>
          <w:szCs w:val="22"/>
        </w:rPr>
        <w:t xml:space="preserve">. There have been many </w:t>
      </w:r>
      <w:r w:rsidR="00F65357" w:rsidRPr="004549EF">
        <w:rPr>
          <w:rFonts w:ascii="Calibri" w:hAnsi="Calibri" w:cs="Calibri"/>
          <w:sz w:val="22"/>
          <w:szCs w:val="22"/>
        </w:rPr>
        <w:t xml:space="preserve">attempts to solve this problem with some being more successful than others. </w:t>
      </w:r>
      <w:r w:rsidR="002A59F2" w:rsidRPr="004549EF">
        <w:rPr>
          <w:rFonts w:ascii="Calibri" w:hAnsi="Calibri" w:cs="Calibri"/>
          <w:sz w:val="22"/>
          <w:szCs w:val="22"/>
        </w:rPr>
        <w:t xml:space="preserve">By </w:t>
      </w:r>
      <w:r w:rsidR="004549EF">
        <w:rPr>
          <w:rFonts w:ascii="Calibri" w:hAnsi="Calibri" w:cs="Calibri"/>
          <w:sz w:val="22"/>
          <w:szCs w:val="22"/>
        </w:rPr>
        <w:t>analysing</w:t>
      </w:r>
      <w:r w:rsidR="002A59F2" w:rsidRPr="004549EF">
        <w:rPr>
          <w:rFonts w:ascii="Calibri" w:hAnsi="Calibri" w:cs="Calibri"/>
          <w:sz w:val="22"/>
          <w:szCs w:val="22"/>
        </w:rPr>
        <w:t xml:space="preserve"> the history of oral history technologies</w:t>
      </w:r>
      <w:r w:rsidR="004549EF">
        <w:rPr>
          <w:rFonts w:ascii="Calibri" w:hAnsi="Calibri" w:cs="Calibri"/>
          <w:sz w:val="22"/>
          <w:szCs w:val="22"/>
        </w:rPr>
        <w:t xml:space="preserve"> one can see how using technology to </w:t>
      </w:r>
      <w:r w:rsidR="002A59F2" w:rsidRPr="004549EF">
        <w:rPr>
          <w:rFonts w:ascii="Calibri" w:hAnsi="Calibri" w:cs="Calibri"/>
          <w:sz w:val="22"/>
          <w:szCs w:val="22"/>
        </w:rPr>
        <w:t>access to oral history recordings depends on three factors:</w:t>
      </w:r>
      <w:r w:rsidR="0021442D" w:rsidRPr="004549EF">
        <w:rPr>
          <w:rFonts w:ascii="Calibri" w:hAnsi="Calibri" w:cs="Calibri"/>
          <w:sz w:val="22"/>
          <w:szCs w:val="22"/>
        </w:rPr>
        <w:t xml:space="preserve"> maintenance, ethics, and user-friendliness. </w:t>
      </w:r>
      <w:r w:rsidR="004549EF">
        <w:rPr>
          <w:rFonts w:ascii="Calibri" w:hAnsi="Calibri" w:cs="Calibri"/>
          <w:sz w:val="22"/>
          <w:szCs w:val="22"/>
        </w:rPr>
        <w:t xml:space="preserve">This short report will go through each of these factors bringing examples of oral history technologies to explain what you should look for when seeking a solution to putting oral history recordings online. </w:t>
      </w:r>
    </w:p>
    <w:p w14:paraId="5B42E95E" w14:textId="76BC2578" w:rsidR="00E66C3D" w:rsidRPr="004549EF" w:rsidRDefault="00E66C3D" w:rsidP="00760521">
      <w:pPr>
        <w:spacing w:line="360" w:lineRule="auto"/>
        <w:rPr>
          <w:rFonts w:ascii="Calibri" w:hAnsi="Calibri" w:cs="Calibri"/>
          <w:sz w:val="22"/>
          <w:szCs w:val="22"/>
        </w:rPr>
      </w:pPr>
    </w:p>
    <w:p w14:paraId="056B8179" w14:textId="77DFD310" w:rsidR="007902A2" w:rsidRPr="00F7628C" w:rsidRDefault="0021442D" w:rsidP="00F7628C">
      <w:pPr>
        <w:pStyle w:val="ListParagraph"/>
        <w:numPr>
          <w:ilvl w:val="0"/>
          <w:numId w:val="6"/>
        </w:numPr>
        <w:spacing w:line="360" w:lineRule="auto"/>
        <w:ind w:left="284" w:hanging="284"/>
        <w:rPr>
          <w:rFonts w:ascii="Calibri" w:hAnsi="Calibri" w:cs="Calibri"/>
          <w:b/>
          <w:bCs/>
          <w:sz w:val="22"/>
          <w:szCs w:val="22"/>
        </w:rPr>
      </w:pPr>
      <w:r w:rsidRPr="00F7628C">
        <w:rPr>
          <w:rFonts w:ascii="Calibri" w:hAnsi="Calibri" w:cs="Calibri"/>
          <w:b/>
          <w:bCs/>
          <w:sz w:val="22"/>
          <w:szCs w:val="22"/>
        </w:rPr>
        <w:t xml:space="preserve">Maintenance </w:t>
      </w:r>
    </w:p>
    <w:p w14:paraId="783C9167" w14:textId="79BADA50" w:rsidR="0021442D" w:rsidRPr="004549EF" w:rsidRDefault="0021442D" w:rsidP="00760521">
      <w:pPr>
        <w:spacing w:line="360" w:lineRule="auto"/>
        <w:rPr>
          <w:rFonts w:ascii="Calibri" w:hAnsi="Calibri" w:cs="Calibri"/>
          <w:sz w:val="22"/>
          <w:szCs w:val="22"/>
        </w:rPr>
      </w:pPr>
    </w:p>
    <w:p w14:paraId="4E4A7D0E" w14:textId="207FBF2E" w:rsidR="006F2217" w:rsidRPr="004549EF" w:rsidRDefault="009966CD" w:rsidP="00760521">
      <w:pPr>
        <w:spacing w:line="360" w:lineRule="auto"/>
        <w:rPr>
          <w:rFonts w:ascii="Calibri" w:hAnsi="Calibri" w:cs="Calibri"/>
          <w:sz w:val="22"/>
          <w:szCs w:val="22"/>
        </w:rPr>
      </w:pPr>
      <w:r w:rsidRPr="004549EF">
        <w:rPr>
          <w:rFonts w:ascii="Calibri" w:hAnsi="Calibri" w:cs="Calibri"/>
          <w:sz w:val="22"/>
          <w:szCs w:val="22"/>
        </w:rPr>
        <w:t>Maintenance is often the biggest killer of solutions</w:t>
      </w:r>
      <w:r w:rsidR="004549EF">
        <w:rPr>
          <w:rFonts w:ascii="Calibri" w:hAnsi="Calibri" w:cs="Calibri"/>
          <w:sz w:val="22"/>
          <w:szCs w:val="22"/>
        </w:rPr>
        <w:t xml:space="preserve"> to the deep dark secret of oral history. Maintenance</w:t>
      </w:r>
      <w:r w:rsidR="006F2217" w:rsidRPr="004549EF">
        <w:rPr>
          <w:rFonts w:ascii="Calibri" w:hAnsi="Calibri" w:cs="Calibri"/>
          <w:sz w:val="22"/>
          <w:szCs w:val="22"/>
        </w:rPr>
        <w:t xml:space="preserve"> </w:t>
      </w:r>
      <w:r w:rsidR="004549EF">
        <w:rPr>
          <w:rFonts w:ascii="Calibri" w:hAnsi="Calibri" w:cs="Calibri"/>
          <w:sz w:val="22"/>
          <w:szCs w:val="22"/>
        </w:rPr>
        <w:t>depends</w:t>
      </w:r>
      <w:r w:rsidR="006F2217" w:rsidRPr="004549EF">
        <w:rPr>
          <w:rFonts w:ascii="Calibri" w:hAnsi="Calibri" w:cs="Calibri"/>
          <w:sz w:val="22"/>
          <w:szCs w:val="22"/>
        </w:rPr>
        <w:t xml:space="preserve"> on a continuous supply of money and labour, which is not always easy to get hold of</w:t>
      </w:r>
      <w:r w:rsidR="004549EF">
        <w:rPr>
          <w:rFonts w:ascii="Calibri" w:hAnsi="Calibri" w:cs="Calibri"/>
          <w:sz w:val="22"/>
          <w:szCs w:val="22"/>
        </w:rPr>
        <w:t xml:space="preserve">, especially within </w:t>
      </w:r>
      <w:r w:rsidR="00F7628C">
        <w:rPr>
          <w:rFonts w:ascii="Calibri" w:hAnsi="Calibri" w:cs="Calibri"/>
          <w:sz w:val="22"/>
          <w:szCs w:val="22"/>
        </w:rPr>
        <w:t>grant</w:t>
      </w:r>
      <w:r w:rsidR="004549EF">
        <w:rPr>
          <w:rFonts w:ascii="Calibri" w:hAnsi="Calibri" w:cs="Calibri"/>
          <w:sz w:val="22"/>
          <w:szCs w:val="22"/>
        </w:rPr>
        <w:t xml:space="preserve"> cycles</w:t>
      </w:r>
      <w:r w:rsidR="006F2217" w:rsidRPr="004549EF">
        <w:rPr>
          <w:rFonts w:ascii="Calibri" w:hAnsi="Calibri" w:cs="Calibri"/>
          <w:sz w:val="22"/>
          <w:szCs w:val="22"/>
        </w:rPr>
        <w:t xml:space="preserve">. </w:t>
      </w:r>
      <w:r w:rsidRPr="004549EF">
        <w:rPr>
          <w:rFonts w:ascii="Calibri" w:hAnsi="Calibri" w:cs="Calibri"/>
          <w:sz w:val="22"/>
          <w:szCs w:val="22"/>
        </w:rPr>
        <w:t xml:space="preserve">It is therefore </w:t>
      </w:r>
      <w:r w:rsidR="004549EF">
        <w:rPr>
          <w:rFonts w:ascii="Calibri" w:hAnsi="Calibri" w:cs="Calibri"/>
          <w:sz w:val="22"/>
          <w:szCs w:val="22"/>
        </w:rPr>
        <w:t>essential</w:t>
      </w:r>
      <w:r w:rsidRPr="004549EF">
        <w:rPr>
          <w:rFonts w:ascii="Calibri" w:hAnsi="Calibri" w:cs="Calibri"/>
          <w:sz w:val="22"/>
          <w:szCs w:val="22"/>
        </w:rPr>
        <w:t xml:space="preserve"> to think about the maintenance necessary to sustain a technology </w:t>
      </w:r>
      <w:r w:rsidR="002A59F2" w:rsidRPr="004549EF">
        <w:rPr>
          <w:rFonts w:ascii="Calibri" w:hAnsi="Calibri" w:cs="Calibri"/>
          <w:sz w:val="22"/>
          <w:szCs w:val="22"/>
        </w:rPr>
        <w:t>which allows</w:t>
      </w:r>
      <w:r w:rsidRPr="004549EF">
        <w:rPr>
          <w:rFonts w:ascii="Calibri" w:hAnsi="Calibri" w:cs="Calibri"/>
          <w:sz w:val="22"/>
          <w:szCs w:val="22"/>
        </w:rPr>
        <w:t xml:space="preserve"> access</w:t>
      </w:r>
      <w:r w:rsidR="007C54B8" w:rsidRPr="004549EF">
        <w:rPr>
          <w:rFonts w:ascii="Calibri" w:hAnsi="Calibri" w:cs="Calibri"/>
          <w:sz w:val="22"/>
          <w:szCs w:val="22"/>
        </w:rPr>
        <w:t xml:space="preserve"> to oral history</w:t>
      </w:r>
      <w:r w:rsidR="002A59F2" w:rsidRPr="004549EF">
        <w:rPr>
          <w:rFonts w:ascii="Calibri" w:hAnsi="Calibri" w:cs="Calibri"/>
          <w:sz w:val="22"/>
          <w:szCs w:val="22"/>
        </w:rPr>
        <w:t xml:space="preserve"> recordings</w:t>
      </w:r>
      <w:r w:rsidRPr="004549EF">
        <w:rPr>
          <w:rFonts w:ascii="Calibri" w:hAnsi="Calibri" w:cs="Calibri"/>
          <w:sz w:val="22"/>
          <w:szCs w:val="22"/>
        </w:rPr>
        <w:t xml:space="preserve">. </w:t>
      </w:r>
      <w:r w:rsidR="002A59F2" w:rsidRPr="004549EF">
        <w:rPr>
          <w:rFonts w:ascii="Calibri" w:hAnsi="Calibri" w:cs="Calibri"/>
          <w:sz w:val="22"/>
          <w:szCs w:val="22"/>
        </w:rPr>
        <w:t xml:space="preserve">How you </w:t>
      </w:r>
      <w:r w:rsidR="004549EF">
        <w:rPr>
          <w:rFonts w:ascii="Calibri" w:hAnsi="Calibri" w:cs="Calibri"/>
          <w:sz w:val="22"/>
          <w:szCs w:val="22"/>
        </w:rPr>
        <w:t>do</w:t>
      </w:r>
      <w:r w:rsidR="002A59F2" w:rsidRPr="004549EF">
        <w:rPr>
          <w:rFonts w:ascii="Calibri" w:hAnsi="Calibri" w:cs="Calibri"/>
          <w:sz w:val="22"/>
          <w:szCs w:val="22"/>
        </w:rPr>
        <w:t xml:space="preserve"> this depends on the source of the technology and how it was developed</w:t>
      </w:r>
      <w:r w:rsidR="006F2217" w:rsidRPr="004549EF">
        <w:rPr>
          <w:rFonts w:ascii="Calibri" w:hAnsi="Calibri" w:cs="Calibri"/>
          <w:sz w:val="22"/>
          <w:szCs w:val="22"/>
        </w:rPr>
        <w:t xml:space="preserve">.  </w:t>
      </w:r>
    </w:p>
    <w:p w14:paraId="6F0E466A" w14:textId="11B0410E" w:rsidR="008A6DF2" w:rsidRPr="004549EF" w:rsidRDefault="008A6DF2" w:rsidP="00760521">
      <w:pPr>
        <w:spacing w:line="360" w:lineRule="auto"/>
        <w:rPr>
          <w:rFonts w:ascii="Calibri" w:hAnsi="Calibri" w:cs="Calibri"/>
          <w:sz w:val="22"/>
          <w:szCs w:val="22"/>
        </w:rPr>
      </w:pPr>
    </w:p>
    <w:p w14:paraId="31BC62F8" w14:textId="19B5DD70" w:rsidR="008A6DF2" w:rsidRPr="00F7628C" w:rsidRDefault="006F2217" w:rsidP="00F7628C">
      <w:pPr>
        <w:pStyle w:val="ListParagraph"/>
        <w:numPr>
          <w:ilvl w:val="1"/>
          <w:numId w:val="6"/>
        </w:numPr>
        <w:spacing w:line="360" w:lineRule="auto"/>
        <w:ind w:left="426" w:hanging="426"/>
        <w:rPr>
          <w:rFonts w:ascii="Calibri" w:hAnsi="Calibri" w:cs="Calibri"/>
          <w:b/>
          <w:bCs/>
          <w:sz w:val="22"/>
          <w:szCs w:val="22"/>
        </w:rPr>
      </w:pPr>
      <w:r w:rsidRPr="00F7628C">
        <w:rPr>
          <w:rFonts w:ascii="Calibri" w:hAnsi="Calibri" w:cs="Calibri"/>
          <w:b/>
          <w:bCs/>
          <w:sz w:val="22"/>
          <w:szCs w:val="22"/>
        </w:rPr>
        <w:t xml:space="preserve">Tailor-made, in house </w:t>
      </w:r>
      <w:r w:rsidR="002A59F2" w:rsidRPr="00F7628C">
        <w:rPr>
          <w:rFonts w:ascii="Calibri" w:hAnsi="Calibri" w:cs="Calibri"/>
          <w:b/>
          <w:bCs/>
          <w:sz w:val="22"/>
          <w:szCs w:val="22"/>
        </w:rPr>
        <w:t>development and maintenance</w:t>
      </w:r>
    </w:p>
    <w:p w14:paraId="77A6B722" w14:textId="77777777" w:rsidR="00592E19" w:rsidRPr="004549EF" w:rsidRDefault="00592E19" w:rsidP="00760521">
      <w:pPr>
        <w:spacing w:line="360" w:lineRule="auto"/>
        <w:rPr>
          <w:rFonts w:ascii="Calibri" w:hAnsi="Calibri" w:cs="Calibri"/>
          <w:sz w:val="22"/>
          <w:szCs w:val="22"/>
        </w:rPr>
      </w:pPr>
    </w:p>
    <w:p w14:paraId="2EC31B6C" w14:textId="002248F3" w:rsidR="002A59F2" w:rsidRPr="004549EF" w:rsidRDefault="00745245" w:rsidP="00A137AA">
      <w:pPr>
        <w:spacing w:line="360" w:lineRule="auto"/>
        <w:rPr>
          <w:rFonts w:ascii="Calibri" w:hAnsi="Calibri" w:cs="Calibri"/>
          <w:sz w:val="22"/>
          <w:szCs w:val="22"/>
        </w:rPr>
      </w:pPr>
      <w:r w:rsidRPr="004549EF">
        <w:rPr>
          <w:rFonts w:ascii="Calibri" w:hAnsi="Calibri" w:cs="Calibri"/>
          <w:sz w:val="22"/>
          <w:szCs w:val="22"/>
        </w:rPr>
        <w:t>Creating your own digital oral history archiving system allows it to be perfectly tailor to your collections need</w:t>
      </w:r>
      <w:r w:rsidR="00266B16" w:rsidRPr="004549EF">
        <w:rPr>
          <w:rFonts w:ascii="Calibri" w:hAnsi="Calibri" w:cs="Calibri"/>
          <w:sz w:val="22"/>
          <w:szCs w:val="22"/>
        </w:rPr>
        <w:t>s. However,</w:t>
      </w:r>
      <w:r w:rsidRPr="004549EF">
        <w:rPr>
          <w:rFonts w:ascii="Calibri" w:hAnsi="Calibri" w:cs="Calibri"/>
          <w:sz w:val="22"/>
          <w:szCs w:val="22"/>
        </w:rPr>
        <w:t xml:space="preserve"> </w:t>
      </w:r>
      <w:r w:rsidR="00266B16" w:rsidRPr="004549EF">
        <w:rPr>
          <w:rFonts w:ascii="Calibri" w:hAnsi="Calibri" w:cs="Calibri"/>
          <w:sz w:val="22"/>
          <w:szCs w:val="22"/>
        </w:rPr>
        <w:t>it</w:t>
      </w:r>
      <w:r w:rsidRPr="004549EF">
        <w:rPr>
          <w:rFonts w:ascii="Calibri" w:hAnsi="Calibri" w:cs="Calibri"/>
          <w:sz w:val="22"/>
          <w:szCs w:val="22"/>
        </w:rPr>
        <w:t xml:space="preserve"> also means the maintenance of this system </w:t>
      </w:r>
      <w:r w:rsidR="00266B16" w:rsidRPr="004549EF">
        <w:rPr>
          <w:rFonts w:ascii="Calibri" w:hAnsi="Calibri" w:cs="Calibri"/>
          <w:sz w:val="22"/>
          <w:szCs w:val="22"/>
        </w:rPr>
        <w:t>is solely in your hands, which can be very risky, especially when working within grant cycle</w:t>
      </w:r>
      <w:r w:rsidR="004549EF">
        <w:rPr>
          <w:rFonts w:ascii="Calibri" w:hAnsi="Calibri" w:cs="Calibri"/>
          <w:sz w:val="22"/>
          <w:szCs w:val="22"/>
        </w:rPr>
        <w:t>s</w:t>
      </w:r>
      <w:r w:rsidR="00266B16" w:rsidRPr="004549EF">
        <w:rPr>
          <w:rFonts w:ascii="Calibri" w:hAnsi="Calibri" w:cs="Calibri"/>
          <w:sz w:val="22"/>
          <w:szCs w:val="22"/>
        </w:rPr>
        <w:t>.</w:t>
      </w:r>
      <w:r w:rsidRPr="004549EF">
        <w:rPr>
          <w:rFonts w:ascii="Calibri" w:hAnsi="Calibri" w:cs="Calibri"/>
          <w:sz w:val="22"/>
          <w:szCs w:val="22"/>
        </w:rPr>
        <w:t xml:space="preserve"> </w:t>
      </w:r>
      <w:r w:rsidR="00A137AA" w:rsidRPr="004549EF">
        <w:rPr>
          <w:rFonts w:ascii="Calibri" w:hAnsi="Calibri" w:cs="Calibri"/>
          <w:sz w:val="22"/>
          <w:szCs w:val="22"/>
        </w:rPr>
        <w:t>Projects like</w:t>
      </w:r>
      <w:r w:rsidR="009966CD" w:rsidRPr="004549EF">
        <w:rPr>
          <w:rFonts w:ascii="Calibri" w:hAnsi="Calibri" w:cs="Calibri"/>
          <w:sz w:val="22"/>
          <w:szCs w:val="22"/>
        </w:rPr>
        <w:t xml:space="preserve"> </w:t>
      </w:r>
      <w:r w:rsidR="002A59F2" w:rsidRPr="004549EF">
        <w:rPr>
          <w:rFonts w:ascii="Calibri" w:hAnsi="Calibri" w:cs="Calibri"/>
          <w:sz w:val="22"/>
          <w:szCs w:val="22"/>
        </w:rPr>
        <w:t xml:space="preserve">the </w:t>
      </w:r>
      <w:r w:rsidR="002A59F2" w:rsidRPr="004549EF">
        <w:rPr>
          <w:rFonts w:ascii="Calibri" w:hAnsi="Calibri" w:cs="Calibri"/>
          <w:i/>
          <w:iCs/>
          <w:sz w:val="22"/>
          <w:szCs w:val="22"/>
        </w:rPr>
        <w:t xml:space="preserve">Visual Oral/Aural History Archive (VOAHA) </w:t>
      </w:r>
      <w:r w:rsidR="002A59F2" w:rsidRPr="004549EF">
        <w:rPr>
          <w:rFonts w:ascii="Calibri" w:hAnsi="Calibri" w:cs="Calibri"/>
          <w:sz w:val="22"/>
          <w:szCs w:val="22"/>
        </w:rPr>
        <w:t xml:space="preserve">created by </w:t>
      </w:r>
      <w:proofErr w:type="spellStart"/>
      <w:r w:rsidR="002A59F2" w:rsidRPr="004549EF">
        <w:rPr>
          <w:rFonts w:ascii="Calibri" w:hAnsi="Calibri" w:cs="Calibri"/>
          <w:sz w:val="22"/>
          <w:szCs w:val="22"/>
        </w:rPr>
        <w:t>Sherna</w:t>
      </w:r>
      <w:proofErr w:type="spellEnd"/>
      <w:r w:rsidR="002A59F2" w:rsidRPr="004549EF">
        <w:rPr>
          <w:rFonts w:ascii="Calibri" w:hAnsi="Calibri" w:cs="Calibri"/>
          <w:sz w:val="22"/>
          <w:szCs w:val="22"/>
        </w:rPr>
        <w:t xml:space="preserve"> Berger Gluck at California State University, Long Beach and </w:t>
      </w:r>
      <w:r w:rsidR="002A59F2" w:rsidRPr="004549EF">
        <w:rPr>
          <w:rFonts w:ascii="Calibri" w:hAnsi="Calibri" w:cs="Calibri"/>
          <w:i/>
          <w:iCs/>
          <w:sz w:val="22"/>
          <w:szCs w:val="22"/>
        </w:rPr>
        <w:t>Civil Rights Movement in Kentucky Oral History Project Digital Media Database</w:t>
      </w:r>
      <w:r w:rsidR="002A59F2" w:rsidRPr="004549EF">
        <w:rPr>
          <w:rFonts w:ascii="Calibri" w:hAnsi="Calibri" w:cs="Calibri"/>
          <w:sz w:val="22"/>
          <w:szCs w:val="22"/>
        </w:rPr>
        <w:t xml:space="preserve"> developed by Doug Boyd</w:t>
      </w:r>
      <w:r w:rsidR="009966CD" w:rsidRPr="004549EF">
        <w:rPr>
          <w:rFonts w:ascii="Calibri" w:hAnsi="Calibri" w:cs="Calibri"/>
          <w:sz w:val="22"/>
          <w:szCs w:val="22"/>
        </w:rPr>
        <w:t xml:space="preserve"> built </w:t>
      </w:r>
      <w:r w:rsidR="00A137AA" w:rsidRPr="004549EF">
        <w:rPr>
          <w:rFonts w:ascii="Calibri" w:hAnsi="Calibri" w:cs="Calibri"/>
          <w:sz w:val="22"/>
          <w:szCs w:val="22"/>
        </w:rPr>
        <w:t xml:space="preserve">tailor-made </w:t>
      </w:r>
      <w:r w:rsidR="009966CD" w:rsidRPr="004549EF">
        <w:rPr>
          <w:rFonts w:ascii="Calibri" w:hAnsi="Calibri" w:cs="Calibri"/>
          <w:sz w:val="22"/>
          <w:szCs w:val="22"/>
        </w:rPr>
        <w:t xml:space="preserve">technologies </w:t>
      </w:r>
      <w:r w:rsidR="00A137AA" w:rsidRPr="004549EF">
        <w:rPr>
          <w:rFonts w:ascii="Calibri" w:hAnsi="Calibri" w:cs="Calibri"/>
          <w:sz w:val="22"/>
          <w:szCs w:val="22"/>
        </w:rPr>
        <w:t>specifically for</w:t>
      </w:r>
      <w:r w:rsidR="009966CD" w:rsidRPr="004549EF">
        <w:rPr>
          <w:rFonts w:ascii="Calibri" w:hAnsi="Calibri" w:cs="Calibri"/>
          <w:sz w:val="22"/>
          <w:szCs w:val="22"/>
        </w:rPr>
        <w:t xml:space="preserve"> their existing oral history collection</w:t>
      </w:r>
      <w:r w:rsidR="00A137AA" w:rsidRPr="004549EF">
        <w:rPr>
          <w:rFonts w:ascii="Calibri" w:hAnsi="Calibri" w:cs="Calibri"/>
          <w:sz w:val="22"/>
          <w:szCs w:val="22"/>
        </w:rPr>
        <w:t>s</w:t>
      </w:r>
      <w:r w:rsidR="00266B16" w:rsidRPr="004549EF">
        <w:rPr>
          <w:rFonts w:ascii="Calibri" w:hAnsi="Calibri" w:cs="Calibri"/>
          <w:sz w:val="22"/>
          <w:szCs w:val="22"/>
        </w:rPr>
        <w:t xml:space="preserve">, </w:t>
      </w:r>
      <w:r w:rsidR="00A137AA" w:rsidRPr="004549EF">
        <w:rPr>
          <w:rFonts w:ascii="Calibri" w:hAnsi="Calibri" w:cs="Calibri"/>
          <w:sz w:val="22"/>
          <w:szCs w:val="22"/>
        </w:rPr>
        <w:t>either develop</w:t>
      </w:r>
      <w:r w:rsidR="00266B16" w:rsidRPr="004549EF">
        <w:rPr>
          <w:rFonts w:ascii="Calibri" w:hAnsi="Calibri" w:cs="Calibri"/>
          <w:sz w:val="22"/>
          <w:szCs w:val="22"/>
        </w:rPr>
        <w:t>ing</w:t>
      </w:r>
      <w:r w:rsidR="00A137AA" w:rsidRPr="004549EF">
        <w:rPr>
          <w:rFonts w:ascii="Calibri" w:hAnsi="Calibri" w:cs="Calibri"/>
          <w:sz w:val="22"/>
          <w:szCs w:val="22"/>
        </w:rPr>
        <w:t xml:space="preserve"> the technology themselves or hired someone to do it for them.</w:t>
      </w:r>
      <w:r w:rsidR="007C54B8" w:rsidRPr="004549EF">
        <w:rPr>
          <w:rFonts w:ascii="Calibri" w:hAnsi="Calibri" w:cs="Calibri"/>
          <w:sz w:val="22"/>
          <w:szCs w:val="22"/>
        </w:rPr>
        <w:t xml:space="preserve"> </w:t>
      </w:r>
      <w:r w:rsidR="00266B16" w:rsidRPr="004549EF">
        <w:rPr>
          <w:rFonts w:ascii="Calibri" w:hAnsi="Calibri" w:cs="Calibri"/>
          <w:sz w:val="22"/>
          <w:szCs w:val="22"/>
        </w:rPr>
        <w:t xml:space="preserve">At the time they were the height of technology, but </w:t>
      </w:r>
      <w:r w:rsidR="002A59F2" w:rsidRPr="004549EF">
        <w:rPr>
          <w:rFonts w:ascii="Calibri" w:hAnsi="Calibri" w:cs="Calibri"/>
          <w:sz w:val="22"/>
          <w:szCs w:val="22"/>
        </w:rPr>
        <w:t>when the money ran out there was none left to maintain the archives/databases</w:t>
      </w:r>
      <w:r w:rsidR="004107A8" w:rsidRPr="004549EF">
        <w:rPr>
          <w:rFonts w:ascii="Calibri" w:hAnsi="Calibri" w:cs="Calibri"/>
          <w:sz w:val="22"/>
          <w:szCs w:val="22"/>
        </w:rPr>
        <w:t>. Both</w:t>
      </w:r>
      <w:r w:rsidR="002A59F2" w:rsidRPr="004549EF">
        <w:rPr>
          <w:rFonts w:ascii="Calibri" w:hAnsi="Calibri" w:cs="Calibri"/>
          <w:sz w:val="22"/>
          <w:szCs w:val="22"/>
        </w:rPr>
        <w:t xml:space="preserve"> </w:t>
      </w:r>
      <w:r w:rsidR="002A59F2" w:rsidRPr="004549EF">
        <w:rPr>
          <w:rFonts w:ascii="Calibri" w:hAnsi="Calibri" w:cs="Calibri"/>
          <w:i/>
          <w:iCs/>
          <w:sz w:val="22"/>
          <w:szCs w:val="22"/>
        </w:rPr>
        <w:t>VOAHA</w:t>
      </w:r>
      <w:r w:rsidR="004107A8" w:rsidRPr="004549EF">
        <w:rPr>
          <w:rFonts w:ascii="Calibri" w:hAnsi="Calibri" w:cs="Calibri"/>
          <w:sz w:val="22"/>
          <w:szCs w:val="22"/>
        </w:rPr>
        <w:t xml:space="preserve"> and Boyd’s </w:t>
      </w:r>
      <w:r w:rsidR="004107A8" w:rsidRPr="004549EF">
        <w:rPr>
          <w:rFonts w:ascii="Calibri" w:hAnsi="Calibri" w:cs="Calibri"/>
          <w:i/>
          <w:iCs/>
          <w:sz w:val="22"/>
          <w:szCs w:val="22"/>
        </w:rPr>
        <w:t>Civil Rights Movement in Kentucky Oral History Project Digital Media Database</w:t>
      </w:r>
      <w:r w:rsidR="002A59F2" w:rsidRPr="004549EF">
        <w:rPr>
          <w:rFonts w:ascii="Calibri" w:hAnsi="Calibri" w:cs="Calibri"/>
          <w:i/>
          <w:iCs/>
          <w:sz w:val="22"/>
          <w:szCs w:val="22"/>
        </w:rPr>
        <w:t xml:space="preserve"> </w:t>
      </w:r>
      <w:r w:rsidR="004107A8" w:rsidRPr="004549EF">
        <w:rPr>
          <w:rFonts w:ascii="Calibri" w:hAnsi="Calibri" w:cs="Calibri"/>
          <w:sz w:val="22"/>
          <w:szCs w:val="22"/>
        </w:rPr>
        <w:t>were “digitally abandoned</w:t>
      </w:r>
      <w:r w:rsidR="00266B16" w:rsidRPr="004549EF">
        <w:rPr>
          <w:rFonts w:ascii="Calibri" w:hAnsi="Calibri" w:cs="Calibri"/>
          <w:sz w:val="22"/>
          <w:szCs w:val="22"/>
        </w:rPr>
        <w:t>” and left</w:t>
      </w:r>
      <w:r w:rsidR="004107A8" w:rsidRPr="004549EF">
        <w:rPr>
          <w:rFonts w:ascii="Calibri" w:hAnsi="Calibri" w:cs="Calibri"/>
          <w:sz w:val="22"/>
          <w:szCs w:val="22"/>
        </w:rPr>
        <w:t xml:space="preserve"> vulnerable to inevitable </w:t>
      </w:r>
      <w:r w:rsidR="004107A8" w:rsidRPr="004549EF">
        <w:rPr>
          <w:rFonts w:ascii="Calibri" w:hAnsi="Calibri" w:cs="Calibri"/>
          <w:sz w:val="22"/>
          <w:szCs w:val="22"/>
        </w:rPr>
        <w:lastRenderedPageBreak/>
        <w:t xml:space="preserve">technical obsolescence and online hackers </w:t>
      </w:r>
      <w:r w:rsidR="002A59F2" w:rsidRPr="004549EF">
        <w:rPr>
          <w:rFonts w:ascii="Calibri" w:hAnsi="Calibri" w:cs="Calibri"/>
          <w:sz w:val="22"/>
          <w:szCs w:val="22"/>
        </w:rPr>
        <w:t>(Boyd and Larson, 2014, p. 7</w:t>
      </w:r>
      <w:r w:rsidR="004107A8" w:rsidRPr="004549EF">
        <w:rPr>
          <w:rFonts w:ascii="Calibri" w:hAnsi="Calibri" w:cs="Calibri"/>
          <w:sz w:val="22"/>
          <w:szCs w:val="22"/>
        </w:rPr>
        <w:t xml:space="preserve">; </w:t>
      </w:r>
      <w:r w:rsidR="002A59F2" w:rsidRPr="004549EF">
        <w:rPr>
          <w:rFonts w:ascii="Calibri" w:hAnsi="Calibri" w:cs="Calibri"/>
          <w:sz w:val="22"/>
          <w:szCs w:val="22"/>
        </w:rPr>
        <w:t>Boyd, 2014, p. 90).</w:t>
      </w:r>
      <w:r w:rsidR="004107A8" w:rsidRPr="004549EF">
        <w:rPr>
          <w:rFonts w:ascii="Calibri" w:hAnsi="Calibri" w:cs="Calibri"/>
          <w:sz w:val="22"/>
          <w:szCs w:val="22"/>
        </w:rPr>
        <w:t xml:space="preserve"> </w:t>
      </w:r>
      <w:r w:rsidR="00266B16" w:rsidRPr="004549EF">
        <w:rPr>
          <w:rFonts w:ascii="Calibri" w:hAnsi="Calibri" w:cs="Calibri"/>
          <w:sz w:val="22"/>
          <w:szCs w:val="22"/>
        </w:rPr>
        <w:t>In the end t</w:t>
      </w:r>
      <w:r w:rsidR="004107A8" w:rsidRPr="004549EF">
        <w:rPr>
          <w:rFonts w:ascii="Calibri" w:hAnsi="Calibri" w:cs="Calibri"/>
          <w:sz w:val="22"/>
          <w:szCs w:val="22"/>
        </w:rPr>
        <w:t xml:space="preserve">he two projects were absorbed by their respective universities’ libraries. </w:t>
      </w:r>
    </w:p>
    <w:p w14:paraId="420D3AC6" w14:textId="77777777" w:rsidR="002A59F2" w:rsidRPr="004549EF" w:rsidRDefault="002A59F2" w:rsidP="00760521">
      <w:pPr>
        <w:spacing w:line="360" w:lineRule="auto"/>
        <w:rPr>
          <w:rFonts w:ascii="Calibri" w:hAnsi="Calibri" w:cs="Calibri"/>
          <w:sz w:val="22"/>
          <w:szCs w:val="22"/>
        </w:rPr>
      </w:pPr>
    </w:p>
    <w:p w14:paraId="33901443" w14:textId="389ACAF0" w:rsidR="008A6DF2" w:rsidRPr="004549EF" w:rsidRDefault="0044132F" w:rsidP="00760521">
      <w:pPr>
        <w:spacing w:line="360" w:lineRule="auto"/>
        <w:rPr>
          <w:rFonts w:ascii="Calibri" w:hAnsi="Calibri" w:cs="Calibri"/>
          <w:b/>
          <w:bCs/>
          <w:sz w:val="22"/>
          <w:szCs w:val="22"/>
        </w:rPr>
      </w:pPr>
      <w:r w:rsidRPr="004549EF">
        <w:rPr>
          <w:rFonts w:ascii="Calibri" w:hAnsi="Calibri" w:cs="Calibri"/>
          <w:b/>
          <w:bCs/>
          <w:sz w:val="22"/>
          <w:szCs w:val="22"/>
        </w:rPr>
        <w:t>1.</w:t>
      </w:r>
      <w:r w:rsidR="00F7628C">
        <w:rPr>
          <w:rFonts w:ascii="Calibri" w:hAnsi="Calibri" w:cs="Calibri"/>
          <w:b/>
          <w:bCs/>
          <w:sz w:val="22"/>
          <w:szCs w:val="22"/>
        </w:rPr>
        <w:t xml:space="preserve">2  </w:t>
      </w:r>
      <w:r w:rsidRPr="004549EF">
        <w:rPr>
          <w:rFonts w:ascii="Calibri" w:hAnsi="Calibri" w:cs="Calibri"/>
          <w:b/>
          <w:bCs/>
          <w:sz w:val="22"/>
          <w:szCs w:val="22"/>
        </w:rPr>
        <w:t xml:space="preserve"> </w:t>
      </w:r>
      <w:r w:rsidR="006F2217" w:rsidRPr="004549EF">
        <w:rPr>
          <w:rFonts w:ascii="Calibri" w:hAnsi="Calibri" w:cs="Calibri"/>
          <w:b/>
          <w:bCs/>
          <w:sz w:val="22"/>
          <w:szCs w:val="22"/>
        </w:rPr>
        <w:t>U</w:t>
      </w:r>
      <w:r w:rsidR="008A6DF2" w:rsidRPr="004549EF">
        <w:rPr>
          <w:rFonts w:ascii="Calibri" w:hAnsi="Calibri" w:cs="Calibri"/>
          <w:b/>
          <w:bCs/>
          <w:sz w:val="22"/>
          <w:szCs w:val="22"/>
        </w:rPr>
        <w:t xml:space="preserve">se existing specialist </w:t>
      </w:r>
      <w:r w:rsidRPr="004549EF">
        <w:rPr>
          <w:rFonts w:ascii="Calibri" w:hAnsi="Calibri" w:cs="Calibri"/>
          <w:b/>
          <w:bCs/>
          <w:sz w:val="22"/>
          <w:szCs w:val="22"/>
        </w:rPr>
        <w:t xml:space="preserve">oral history </w:t>
      </w:r>
      <w:r w:rsidR="00A62AFC" w:rsidRPr="004549EF">
        <w:rPr>
          <w:rFonts w:ascii="Calibri" w:hAnsi="Calibri" w:cs="Calibri"/>
          <w:b/>
          <w:bCs/>
          <w:sz w:val="22"/>
          <w:szCs w:val="22"/>
        </w:rPr>
        <w:t>software</w:t>
      </w:r>
      <w:r w:rsidRPr="004549EF">
        <w:rPr>
          <w:rFonts w:ascii="Calibri" w:hAnsi="Calibri" w:cs="Calibri"/>
          <w:b/>
          <w:bCs/>
          <w:sz w:val="22"/>
          <w:szCs w:val="22"/>
        </w:rPr>
        <w:t xml:space="preserve"> </w:t>
      </w:r>
    </w:p>
    <w:p w14:paraId="369D6C35" w14:textId="77777777" w:rsidR="002A59F2" w:rsidRPr="004549EF" w:rsidRDefault="002A59F2" w:rsidP="005B237E">
      <w:pPr>
        <w:spacing w:line="360" w:lineRule="auto"/>
        <w:rPr>
          <w:rFonts w:ascii="Calibri" w:hAnsi="Calibri" w:cs="Calibri"/>
          <w:sz w:val="22"/>
          <w:szCs w:val="22"/>
        </w:rPr>
      </w:pPr>
    </w:p>
    <w:p w14:paraId="7619F4F4" w14:textId="083ED334" w:rsidR="00745245" w:rsidRPr="004549EF" w:rsidRDefault="0037012A" w:rsidP="00592E19">
      <w:pPr>
        <w:spacing w:line="360" w:lineRule="auto"/>
        <w:rPr>
          <w:rFonts w:ascii="Calibri" w:hAnsi="Calibri" w:cs="Calibri"/>
          <w:sz w:val="22"/>
          <w:szCs w:val="22"/>
        </w:rPr>
      </w:pPr>
      <w:r w:rsidRPr="004549EF">
        <w:rPr>
          <w:rFonts w:ascii="Calibri" w:hAnsi="Calibri" w:cs="Calibri"/>
          <w:sz w:val="22"/>
          <w:szCs w:val="22"/>
        </w:rPr>
        <w:t xml:space="preserve">By </w:t>
      </w:r>
      <w:r w:rsidR="00F47F7D" w:rsidRPr="004549EF">
        <w:rPr>
          <w:rFonts w:ascii="Calibri" w:hAnsi="Calibri" w:cs="Calibri"/>
          <w:sz w:val="22"/>
          <w:szCs w:val="22"/>
        </w:rPr>
        <w:t xml:space="preserve">using specialist oral history </w:t>
      </w:r>
      <w:r w:rsidRPr="004549EF">
        <w:rPr>
          <w:rFonts w:ascii="Calibri" w:hAnsi="Calibri" w:cs="Calibri"/>
          <w:sz w:val="22"/>
          <w:szCs w:val="22"/>
        </w:rPr>
        <w:t xml:space="preserve">software, </w:t>
      </w:r>
      <w:r w:rsidR="00F47F7D" w:rsidRPr="004549EF">
        <w:rPr>
          <w:rFonts w:ascii="Calibri" w:hAnsi="Calibri" w:cs="Calibri"/>
          <w:sz w:val="22"/>
          <w:szCs w:val="22"/>
        </w:rPr>
        <w:t xml:space="preserve">the maintenance </w:t>
      </w:r>
      <w:r w:rsidRPr="004549EF">
        <w:rPr>
          <w:rFonts w:ascii="Calibri" w:hAnsi="Calibri" w:cs="Calibri"/>
          <w:sz w:val="22"/>
          <w:szCs w:val="22"/>
        </w:rPr>
        <w:t xml:space="preserve">is no longer your responsibility, which is both a risk and a benefit. The benefit is </w:t>
      </w:r>
      <w:r w:rsidR="00F7628C">
        <w:rPr>
          <w:rFonts w:ascii="Calibri" w:hAnsi="Calibri" w:cs="Calibri"/>
          <w:sz w:val="22"/>
          <w:szCs w:val="22"/>
        </w:rPr>
        <w:t>how it is</w:t>
      </w:r>
      <w:r w:rsidR="00F47F7D" w:rsidRPr="004549EF">
        <w:rPr>
          <w:rFonts w:ascii="Calibri" w:hAnsi="Calibri" w:cs="Calibri"/>
          <w:sz w:val="22"/>
          <w:szCs w:val="22"/>
        </w:rPr>
        <w:t xml:space="preserve"> a cheaper option</w:t>
      </w:r>
      <w:r w:rsidR="004549EF">
        <w:rPr>
          <w:rFonts w:ascii="Calibri" w:hAnsi="Calibri" w:cs="Calibri"/>
          <w:sz w:val="22"/>
          <w:szCs w:val="22"/>
        </w:rPr>
        <w:t xml:space="preserve"> in comparison to hiring someone full time to take care of the technology</w:t>
      </w:r>
      <w:r w:rsidR="00F47F7D" w:rsidRPr="004549EF">
        <w:rPr>
          <w:rFonts w:ascii="Calibri" w:hAnsi="Calibri" w:cs="Calibri"/>
          <w:sz w:val="22"/>
          <w:szCs w:val="22"/>
        </w:rPr>
        <w:t xml:space="preserve">. </w:t>
      </w:r>
      <w:r w:rsidRPr="004549EF">
        <w:rPr>
          <w:rFonts w:ascii="Calibri" w:hAnsi="Calibri" w:cs="Calibri"/>
          <w:sz w:val="22"/>
          <w:szCs w:val="22"/>
        </w:rPr>
        <w:t xml:space="preserve">But the risk is that the software developer stops maintaining the software, which is what happen in the case of </w:t>
      </w:r>
      <w:r w:rsidRPr="004549EF">
        <w:rPr>
          <w:rFonts w:ascii="Calibri" w:hAnsi="Calibri" w:cs="Calibri"/>
          <w:i/>
          <w:iCs/>
          <w:sz w:val="22"/>
          <w:szCs w:val="22"/>
        </w:rPr>
        <w:t xml:space="preserve">Stories Matter, </w:t>
      </w:r>
      <w:r w:rsidRPr="004549EF">
        <w:rPr>
          <w:rFonts w:ascii="Calibri" w:hAnsi="Calibri" w:cs="Calibri"/>
          <w:sz w:val="22"/>
          <w:szCs w:val="22"/>
        </w:rPr>
        <w:t xml:space="preserve">an oral history software developed by the Centre of Oral History and Digital Storytelling at Concordia University and a software engineer from </w:t>
      </w:r>
      <w:proofErr w:type="spellStart"/>
      <w:r w:rsidRPr="004549EF">
        <w:rPr>
          <w:rFonts w:ascii="Calibri" w:hAnsi="Calibri" w:cs="Calibri"/>
          <w:sz w:val="22"/>
          <w:szCs w:val="22"/>
        </w:rPr>
        <w:t>Kamicode</w:t>
      </w:r>
      <w:proofErr w:type="spellEnd"/>
      <w:r w:rsidRPr="004549EF">
        <w:rPr>
          <w:rFonts w:ascii="Calibri" w:hAnsi="Calibri" w:cs="Calibri"/>
          <w:sz w:val="22"/>
          <w:szCs w:val="22"/>
        </w:rPr>
        <w:t xml:space="preserve"> software (High, 2010; </w:t>
      </w:r>
      <w:proofErr w:type="spellStart"/>
      <w:r w:rsidRPr="004549EF">
        <w:rPr>
          <w:rFonts w:ascii="Calibri" w:hAnsi="Calibri" w:cs="Calibri"/>
          <w:sz w:val="22"/>
          <w:szCs w:val="22"/>
        </w:rPr>
        <w:t>Jessee</w:t>
      </w:r>
      <w:proofErr w:type="spellEnd"/>
      <w:r w:rsidRPr="004549EF">
        <w:rPr>
          <w:rFonts w:ascii="Calibri" w:hAnsi="Calibri" w:cs="Calibri"/>
          <w:sz w:val="22"/>
          <w:szCs w:val="22"/>
        </w:rPr>
        <w:t xml:space="preserve">, </w:t>
      </w:r>
      <w:proofErr w:type="spellStart"/>
      <w:r w:rsidRPr="004549EF">
        <w:rPr>
          <w:rFonts w:ascii="Calibri" w:hAnsi="Calibri" w:cs="Calibri"/>
          <w:sz w:val="22"/>
          <w:szCs w:val="22"/>
        </w:rPr>
        <w:t>Zembrycki</w:t>
      </w:r>
      <w:proofErr w:type="spellEnd"/>
      <w:r w:rsidRPr="004549EF">
        <w:rPr>
          <w:rFonts w:ascii="Calibri" w:hAnsi="Calibri" w:cs="Calibri"/>
          <w:sz w:val="22"/>
          <w:szCs w:val="22"/>
        </w:rPr>
        <w:t>,</w:t>
      </w:r>
      <w:r w:rsidR="00D70B36" w:rsidRPr="004549EF">
        <w:rPr>
          <w:rFonts w:ascii="Calibri" w:hAnsi="Calibri" w:cs="Calibri"/>
          <w:sz w:val="22"/>
          <w:szCs w:val="22"/>
        </w:rPr>
        <w:t xml:space="preserve"> and</w:t>
      </w:r>
      <w:r w:rsidRPr="004549EF">
        <w:rPr>
          <w:rFonts w:ascii="Calibri" w:hAnsi="Calibri" w:cs="Calibri"/>
          <w:sz w:val="22"/>
          <w:szCs w:val="22"/>
        </w:rPr>
        <w:t xml:space="preserve"> High, 2011). The </w:t>
      </w:r>
      <w:proofErr w:type="spellStart"/>
      <w:r w:rsidRPr="004549EF">
        <w:rPr>
          <w:rFonts w:ascii="Calibri" w:hAnsi="Calibri" w:cs="Calibri"/>
          <w:sz w:val="22"/>
          <w:szCs w:val="22"/>
        </w:rPr>
        <w:t>Kamicode</w:t>
      </w:r>
      <w:proofErr w:type="spellEnd"/>
      <w:r w:rsidRPr="004549EF">
        <w:rPr>
          <w:rFonts w:ascii="Calibri" w:hAnsi="Calibri" w:cs="Calibri"/>
          <w:sz w:val="22"/>
          <w:szCs w:val="22"/>
        </w:rPr>
        <w:t xml:space="preserve"> website still has a page on </w:t>
      </w:r>
      <w:r w:rsidRPr="004549EF">
        <w:rPr>
          <w:rFonts w:ascii="Calibri" w:hAnsi="Calibri" w:cs="Calibri"/>
          <w:i/>
          <w:iCs/>
          <w:sz w:val="22"/>
          <w:szCs w:val="22"/>
        </w:rPr>
        <w:t>Stories Matter</w:t>
      </w:r>
      <w:r w:rsidRPr="004549EF">
        <w:rPr>
          <w:rFonts w:ascii="Calibri" w:hAnsi="Calibri" w:cs="Calibri"/>
          <w:sz w:val="22"/>
          <w:szCs w:val="22"/>
        </w:rPr>
        <w:t>, but the software is not downloadable.</w:t>
      </w:r>
      <w:r w:rsidR="00F47F7D" w:rsidRPr="004549EF">
        <w:rPr>
          <w:rFonts w:ascii="Calibri" w:hAnsi="Calibri" w:cs="Calibri"/>
          <w:sz w:val="22"/>
          <w:szCs w:val="22"/>
        </w:rPr>
        <w:t xml:space="preserve"> The </w:t>
      </w:r>
      <w:r w:rsidR="00A62AFC" w:rsidRPr="004549EF">
        <w:rPr>
          <w:rFonts w:ascii="Calibri" w:hAnsi="Calibri" w:cs="Calibri"/>
          <w:sz w:val="22"/>
          <w:szCs w:val="22"/>
        </w:rPr>
        <w:t>reason for this is unclear</w:t>
      </w:r>
      <w:r w:rsidR="00F47F7D" w:rsidRPr="004549EF">
        <w:rPr>
          <w:rFonts w:ascii="Calibri" w:hAnsi="Calibri" w:cs="Calibri"/>
          <w:sz w:val="22"/>
          <w:szCs w:val="22"/>
        </w:rPr>
        <w:t>, however</w:t>
      </w:r>
      <w:r w:rsidR="00266B16" w:rsidRPr="004549EF">
        <w:rPr>
          <w:rFonts w:ascii="Calibri" w:hAnsi="Calibri" w:cs="Calibri"/>
          <w:sz w:val="22"/>
          <w:szCs w:val="22"/>
        </w:rPr>
        <w:t xml:space="preserve"> it is easy to imagine </w:t>
      </w:r>
      <w:r w:rsidR="00745245" w:rsidRPr="004549EF">
        <w:rPr>
          <w:rFonts w:ascii="Calibri" w:hAnsi="Calibri" w:cs="Calibri"/>
          <w:sz w:val="22"/>
          <w:szCs w:val="22"/>
        </w:rPr>
        <w:t xml:space="preserve">the maintaining of such niche software is unlikely to be a high priority for a software company. </w:t>
      </w:r>
    </w:p>
    <w:p w14:paraId="45D122B3" w14:textId="77777777" w:rsidR="00745245" w:rsidRPr="004549EF" w:rsidRDefault="00745245" w:rsidP="00592E19">
      <w:pPr>
        <w:spacing w:line="360" w:lineRule="auto"/>
        <w:rPr>
          <w:rFonts w:ascii="Calibri" w:hAnsi="Calibri" w:cs="Calibri"/>
          <w:sz w:val="22"/>
          <w:szCs w:val="22"/>
        </w:rPr>
      </w:pPr>
    </w:p>
    <w:p w14:paraId="6421D7F9" w14:textId="0034023A" w:rsidR="00592E19" w:rsidRPr="004549EF" w:rsidRDefault="0037012A" w:rsidP="00592E19">
      <w:pPr>
        <w:spacing w:line="360" w:lineRule="auto"/>
        <w:rPr>
          <w:rFonts w:ascii="Calibri" w:hAnsi="Calibri" w:cs="Calibri"/>
          <w:sz w:val="22"/>
          <w:szCs w:val="22"/>
        </w:rPr>
      </w:pPr>
      <w:r w:rsidRPr="004549EF">
        <w:rPr>
          <w:rFonts w:ascii="Calibri" w:hAnsi="Calibri" w:cs="Calibri"/>
          <w:sz w:val="22"/>
          <w:szCs w:val="22"/>
        </w:rPr>
        <w:t>A</w:t>
      </w:r>
      <w:r w:rsidR="00745245" w:rsidRPr="004549EF">
        <w:rPr>
          <w:rFonts w:ascii="Calibri" w:hAnsi="Calibri" w:cs="Calibri"/>
          <w:sz w:val="22"/>
          <w:szCs w:val="22"/>
        </w:rPr>
        <w:t xml:space="preserve"> more successful example of specialist oral history software is </w:t>
      </w:r>
      <w:r w:rsidR="00745245" w:rsidRPr="004549EF">
        <w:rPr>
          <w:rFonts w:ascii="Calibri" w:hAnsi="Calibri" w:cs="Calibri"/>
          <w:i/>
          <w:iCs/>
          <w:sz w:val="22"/>
          <w:szCs w:val="22"/>
        </w:rPr>
        <w:t>Oral History Metadata Synchronizer (OHMS)</w:t>
      </w:r>
      <w:r w:rsidR="00745245" w:rsidRPr="004549EF">
        <w:rPr>
          <w:rFonts w:ascii="Calibri" w:hAnsi="Calibri" w:cs="Calibri"/>
          <w:sz w:val="22"/>
          <w:szCs w:val="22"/>
        </w:rPr>
        <w:t xml:space="preserve">, developed by Doug Boyd after his reflections on </w:t>
      </w:r>
      <w:r w:rsidR="00745245" w:rsidRPr="004549EF">
        <w:rPr>
          <w:rFonts w:ascii="Calibri" w:hAnsi="Calibri" w:cs="Calibri"/>
          <w:i/>
          <w:iCs/>
          <w:sz w:val="22"/>
          <w:szCs w:val="22"/>
        </w:rPr>
        <w:t>Civil Rights Movement in Kentucky Oral History Project Digital Media Database. OHMS</w:t>
      </w:r>
      <w:r w:rsidR="00745245" w:rsidRPr="004549EF">
        <w:rPr>
          <w:rFonts w:ascii="Calibri" w:hAnsi="Calibri" w:cs="Calibri"/>
          <w:sz w:val="22"/>
          <w:szCs w:val="22"/>
        </w:rPr>
        <w:t xml:space="preserve"> </w:t>
      </w:r>
      <w:r w:rsidRPr="004549EF">
        <w:rPr>
          <w:rFonts w:ascii="Calibri" w:hAnsi="Calibri" w:cs="Calibri"/>
          <w:sz w:val="22"/>
          <w:szCs w:val="22"/>
        </w:rPr>
        <w:t xml:space="preserve">has been in existence for some years and </w:t>
      </w:r>
      <w:r w:rsidR="00745245" w:rsidRPr="004549EF">
        <w:rPr>
          <w:rFonts w:ascii="Calibri" w:hAnsi="Calibri" w:cs="Calibri"/>
          <w:sz w:val="22"/>
          <w:szCs w:val="22"/>
        </w:rPr>
        <w:t>is a popular way for oral history projects and archives to organise their oral history metadata and link the video/audio file to a searchable text.</w:t>
      </w:r>
      <w:r w:rsidRPr="004549EF">
        <w:rPr>
          <w:rFonts w:ascii="Calibri" w:hAnsi="Calibri" w:cs="Calibri"/>
          <w:sz w:val="22"/>
          <w:szCs w:val="22"/>
        </w:rPr>
        <w:t xml:space="preserve"> </w:t>
      </w:r>
      <w:r w:rsidR="00D70B36" w:rsidRPr="004549EF">
        <w:rPr>
          <w:rFonts w:ascii="Calibri" w:hAnsi="Calibri" w:cs="Calibri"/>
          <w:sz w:val="22"/>
          <w:szCs w:val="22"/>
        </w:rPr>
        <w:t xml:space="preserve">Unlike </w:t>
      </w:r>
      <w:r w:rsidR="00D70B36" w:rsidRPr="004549EF">
        <w:rPr>
          <w:rFonts w:ascii="Calibri" w:hAnsi="Calibri" w:cs="Calibri"/>
          <w:i/>
          <w:iCs/>
          <w:sz w:val="22"/>
          <w:szCs w:val="22"/>
        </w:rPr>
        <w:t xml:space="preserve">Stories Matter, OHMS </w:t>
      </w:r>
      <w:r w:rsidR="00D70B36" w:rsidRPr="004549EF">
        <w:rPr>
          <w:rFonts w:ascii="Calibri" w:hAnsi="Calibri" w:cs="Calibri"/>
          <w:sz w:val="22"/>
          <w:szCs w:val="22"/>
        </w:rPr>
        <w:t>is developed and maintained by people who are interested in oral history</w:t>
      </w:r>
      <w:r w:rsidR="004549EF">
        <w:rPr>
          <w:rFonts w:ascii="Calibri" w:hAnsi="Calibri" w:cs="Calibri"/>
          <w:sz w:val="22"/>
          <w:szCs w:val="22"/>
        </w:rPr>
        <w:t xml:space="preserve"> and </w:t>
      </w:r>
      <w:r w:rsidR="004D0F8E" w:rsidRPr="004549EF">
        <w:rPr>
          <w:rFonts w:ascii="Calibri" w:hAnsi="Calibri" w:cs="Calibri"/>
          <w:sz w:val="22"/>
          <w:szCs w:val="22"/>
        </w:rPr>
        <w:t xml:space="preserve">use it for their own projects. Maintaining </w:t>
      </w:r>
      <w:r w:rsidR="004D0F8E" w:rsidRPr="004549EF">
        <w:rPr>
          <w:rFonts w:ascii="Calibri" w:hAnsi="Calibri" w:cs="Calibri"/>
          <w:i/>
          <w:iCs/>
          <w:sz w:val="22"/>
          <w:szCs w:val="22"/>
        </w:rPr>
        <w:t xml:space="preserve">OHMS </w:t>
      </w:r>
      <w:r w:rsidR="004D0F8E" w:rsidRPr="004549EF">
        <w:rPr>
          <w:rFonts w:ascii="Calibri" w:hAnsi="Calibri" w:cs="Calibri"/>
          <w:sz w:val="22"/>
          <w:szCs w:val="22"/>
        </w:rPr>
        <w:t>is therefore in their own interest.</w:t>
      </w:r>
    </w:p>
    <w:p w14:paraId="42785C1A" w14:textId="77777777" w:rsidR="008A6DF2" w:rsidRPr="004549EF" w:rsidRDefault="008A6DF2" w:rsidP="00760521">
      <w:pPr>
        <w:spacing w:line="360" w:lineRule="auto"/>
        <w:rPr>
          <w:rFonts w:ascii="Calibri" w:hAnsi="Calibri" w:cs="Calibri"/>
          <w:sz w:val="22"/>
          <w:szCs w:val="22"/>
        </w:rPr>
      </w:pPr>
    </w:p>
    <w:p w14:paraId="138FFBFA" w14:textId="5CEB1D7E" w:rsidR="008A6DF2" w:rsidRPr="004549EF" w:rsidRDefault="004D0F8E" w:rsidP="00760521">
      <w:pPr>
        <w:spacing w:line="360" w:lineRule="auto"/>
        <w:rPr>
          <w:rFonts w:ascii="Calibri" w:hAnsi="Calibri" w:cs="Calibri"/>
          <w:b/>
          <w:bCs/>
          <w:sz w:val="22"/>
          <w:szCs w:val="22"/>
        </w:rPr>
      </w:pPr>
      <w:r w:rsidRPr="004549EF">
        <w:rPr>
          <w:rFonts w:ascii="Calibri" w:hAnsi="Calibri" w:cs="Calibri"/>
          <w:b/>
          <w:bCs/>
          <w:sz w:val="22"/>
          <w:szCs w:val="22"/>
        </w:rPr>
        <w:t>1.3</w:t>
      </w:r>
      <w:r w:rsidR="008A6DF2" w:rsidRPr="004549EF">
        <w:rPr>
          <w:rFonts w:ascii="Calibri" w:hAnsi="Calibri" w:cs="Calibri"/>
          <w:b/>
          <w:bCs/>
          <w:sz w:val="22"/>
          <w:szCs w:val="22"/>
        </w:rPr>
        <w:t xml:space="preserve"> Use existing mainstream </w:t>
      </w:r>
      <w:r w:rsidRPr="004549EF">
        <w:rPr>
          <w:rFonts w:ascii="Calibri" w:hAnsi="Calibri" w:cs="Calibri"/>
          <w:b/>
          <w:bCs/>
          <w:sz w:val="22"/>
          <w:szCs w:val="22"/>
        </w:rPr>
        <w:t>third party platforms</w:t>
      </w:r>
    </w:p>
    <w:p w14:paraId="0CE56D4C" w14:textId="4DABD73D" w:rsidR="00592E19" w:rsidRPr="004549EF" w:rsidRDefault="00592E19" w:rsidP="00760521">
      <w:pPr>
        <w:spacing w:line="360" w:lineRule="auto"/>
        <w:rPr>
          <w:rFonts w:ascii="Calibri" w:hAnsi="Calibri" w:cs="Calibri"/>
          <w:sz w:val="22"/>
          <w:szCs w:val="22"/>
        </w:rPr>
      </w:pPr>
    </w:p>
    <w:p w14:paraId="143B4628" w14:textId="6131E190" w:rsidR="007902A2" w:rsidRPr="004549EF" w:rsidRDefault="004D0F8E" w:rsidP="00760521">
      <w:pPr>
        <w:spacing w:line="360" w:lineRule="auto"/>
        <w:rPr>
          <w:rFonts w:ascii="Calibri" w:hAnsi="Calibri" w:cs="Calibri"/>
          <w:sz w:val="22"/>
          <w:szCs w:val="22"/>
        </w:rPr>
      </w:pPr>
      <w:r w:rsidRPr="004549EF">
        <w:rPr>
          <w:rFonts w:ascii="Calibri" w:hAnsi="Calibri" w:cs="Calibri"/>
          <w:sz w:val="22"/>
          <w:szCs w:val="22"/>
        </w:rPr>
        <w:t xml:space="preserve">Another cheaper option is using more mainstream platforms such as </w:t>
      </w:r>
      <w:r w:rsidRPr="004549EF">
        <w:rPr>
          <w:rFonts w:ascii="Calibri" w:hAnsi="Calibri" w:cs="Calibri"/>
          <w:i/>
          <w:iCs/>
          <w:sz w:val="22"/>
          <w:szCs w:val="22"/>
        </w:rPr>
        <w:t xml:space="preserve">Soundcloud </w:t>
      </w:r>
      <w:r w:rsidRPr="004549EF">
        <w:rPr>
          <w:rFonts w:ascii="Calibri" w:hAnsi="Calibri" w:cs="Calibri"/>
          <w:sz w:val="22"/>
          <w:szCs w:val="22"/>
        </w:rPr>
        <w:t xml:space="preserve">or </w:t>
      </w:r>
      <w:r w:rsidRPr="004549EF">
        <w:rPr>
          <w:rFonts w:ascii="Calibri" w:hAnsi="Calibri" w:cs="Calibri"/>
          <w:i/>
          <w:iCs/>
          <w:sz w:val="22"/>
          <w:szCs w:val="22"/>
        </w:rPr>
        <w:t xml:space="preserve">Spotify. </w:t>
      </w:r>
      <w:r w:rsidRPr="004549EF">
        <w:rPr>
          <w:rFonts w:ascii="Calibri" w:hAnsi="Calibri" w:cs="Calibri"/>
          <w:sz w:val="22"/>
          <w:szCs w:val="22"/>
        </w:rPr>
        <w:t xml:space="preserve">These are </w:t>
      </w:r>
      <w:proofErr w:type="gramStart"/>
      <w:r w:rsidRPr="004549EF">
        <w:rPr>
          <w:rFonts w:ascii="Calibri" w:hAnsi="Calibri" w:cs="Calibri"/>
          <w:sz w:val="22"/>
          <w:szCs w:val="22"/>
        </w:rPr>
        <w:t>less</w:t>
      </w:r>
      <w:proofErr w:type="gramEnd"/>
      <w:r w:rsidRPr="004549EF">
        <w:rPr>
          <w:rFonts w:ascii="Calibri" w:hAnsi="Calibri" w:cs="Calibri"/>
          <w:sz w:val="22"/>
          <w:szCs w:val="22"/>
        </w:rPr>
        <w:t xml:space="preserve"> niche technologies and therefore do not have the benefits more specialised software has, but the maintenance is </w:t>
      </w:r>
      <w:r w:rsidR="004D1010">
        <w:rPr>
          <w:rFonts w:ascii="Calibri" w:hAnsi="Calibri" w:cs="Calibri"/>
          <w:sz w:val="22"/>
          <w:szCs w:val="22"/>
        </w:rPr>
        <w:t xml:space="preserve">pretty much </w:t>
      </w:r>
      <w:r w:rsidRPr="004549EF">
        <w:rPr>
          <w:rFonts w:ascii="Calibri" w:hAnsi="Calibri" w:cs="Calibri"/>
          <w:sz w:val="22"/>
          <w:szCs w:val="22"/>
        </w:rPr>
        <w:t xml:space="preserve">guaranteed since these platforms are universally used. Certain projects have created </w:t>
      </w:r>
      <w:r w:rsidRPr="004549EF">
        <w:rPr>
          <w:rFonts w:ascii="Calibri" w:hAnsi="Calibri" w:cs="Calibri"/>
          <w:i/>
          <w:iCs/>
          <w:sz w:val="22"/>
          <w:szCs w:val="22"/>
        </w:rPr>
        <w:t xml:space="preserve">Spotify </w:t>
      </w:r>
      <w:r w:rsidRPr="004549EF">
        <w:rPr>
          <w:rFonts w:ascii="Calibri" w:hAnsi="Calibri" w:cs="Calibri"/>
          <w:sz w:val="22"/>
          <w:szCs w:val="22"/>
        </w:rPr>
        <w:t xml:space="preserve">playlists and other have </w:t>
      </w:r>
      <w:r w:rsidRPr="004549EF">
        <w:rPr>
          <w:rFonts w:ascii="Calibri" w:hAnsi="Calibri" w:cs="Calibri"/>
          <w:i/>
          <w:iCs/>
          <w:sz w:val="22"/>
          <w:szCs w:val="22"/>
        </w:rPr>
        <w:t xml:space="preserve">Soundcloud </w:t>
      </w:r>
      <w:r w:rsidRPr="004549EF">
        <w:rPr>
          <w:rFonts w:ascii="Calibri" w:hAnsi="Calibri" w:cs="Calibri"/>
          <w:sz w:val="22"/>
          <w:szCs w:val="22"/>
        </w:rPr>
        <w:t>versions of their recordings</w:t>
      </w:r>
      <w:r w:rsidR="004D1010">
        <w:rPr>
          <w:rFonts w:ascii="Calibri" w:hAnsi="Calibri" w:cs="Calibri"/>
          <w:sz w:val="22"/>
          <w:szCs w:val="22"/>
        </w:rPr>
        <w:t xml:space="preserve"> alongside the original files in the brick-and-mortar archive. </w:t>
      </w:r>
    </w:p>
    <w:p w14:paraId="17B4551B" w14:textId="77777777" w:rsidR="004D0F8E" w:rsidRPr="004549EF" w:rsidRDefault="004D0F8E" w:rsidP="00760521">
      <w:pPr>
        <w:spacing w:line="360" w:lineRule="auto"/>
        <w:rPr>
          <w:rFonts w:ascii="Calibri" w:hAnsi="Calibri" w:cs="Calibri"/>
          <w:b/>
          <w:bCs/>
          <w:sz w:val="22"/>
          <w:szCs w:val="22"/>
        </w:rPr>
      </w:pPr>
    </w:p>
    <w:p w14:paraId="51740A84" w14:textId="1AFC5609" w:rsidR="007902A2" w:rsidRPr="00F7628C" w:rsidRDefault="00592E19" w:rsidP="00F7628C">
      <w:pPr>
        <w:pStyle w:val="ListParagraph"/>
        <w:numPr>
          <w:ilvl w:val="0"/>
          <w:numId w:val="6"/>
        </w:numPr>
        <w:spacing w:line="360" w:lineRule="auto"/>
        <w:ind w:left="284" w:hanging="284"/>
        <w:rPr>
          <w:rFonts w:ascii="Calibri" w:hAnsi="Calibri" w:cs="Calibri"/>
          <w:b/>
          <w:bCs/>
          <w:sz w:val="22"/>
          <w:szCs w:val="22"/>
        </w:rPr>
      </w:pPr>
      <w:r w:rsidRPr="00F7628C">
        <w:rPr>
          <w:rFonts w:ascii="Calibri" w:hAnsi="Calibri" w:cs="Calibri"/>
          <w:b/>
          <w:bCs/>
          <w:sz w:val="22"/>
          <w:szCs w:val="22"/>
        </w:rPr>
        <w:t xml:space="preserve">Ethics </w:t>
      </w:r>
    </w:p>
    <w:p w14:paraId="17823E2E" w14:textId="39EF1218" w:rsidR="004D0F8E" w:rsidRPr="004549EF" w:rsidRDefault="004D0F8E" w:rsidP="004D0F8E">
      <w:pPr>
        <w:spacing w:line="360" w:lineRule="auto"/>
        <w:rPr>
          <w:rFonts w:ascii="Calibri" w:hAnsi="Calibri" w:cs="Calibri"/>
          <w:b/>
          <w:bCs/>
          <w:sz w:val="22"/>
          <w:szCs w:val="22"/>
        </w:rPr>
      </w:pPr>
    </w:p>
    <w:p w14:paraId="239602B4" w14:textId="7D8303ED" w:rsidR="004D0F8E" w:rsidRPr="004549EF" w:rsidRDefault="004D0F8E" w:rsidP="004D0F8E">
      <w:pPr>
        <w:spacing w:line="360" w:lineRule="auto"/>
        <w:rPr>
          <w:rFonts w:ascii="Calibri" w:hAnsi="Calibri" w:cs="Calibri"/>
          <w:sz w:val="22"/>
          <w:szCs w:val="22"/>
        </w:rPr>
      </w:pPr>
      <w:r w:rsidRPr="004549EF">
        <w:rPr>
          <w:rFonts w:ascii="Calibri" w:hAnsi="Calibri" w:cs="Calibri"/>
          <w:sz w:val="22"/>
          <w:szCs w:val="22"/>
        </w:rPr>
        <w:lastRenderedPageBreak/>
        <w:t xml:space="preserve">The internet is an ethical nightmare and putting someone’s </w:t>
      </w:r>
      <w:r w:rsidR="00417B26" w:rsidRPr="004549EF">
        <w:rPr>
          <w:rFonts w:ascii="Calibri" w:hAnsi="Calibri" w:cs="Calibri"/>
          <w:sz w:val="22"/>
          <w:szCs w:val="22"/>
        </w:rPr>
        <w:t>personal story online</w:t>
      </w:r>
      <w:r w:rsidR="00F7628C">
        <w:rPr>
          <w:rFonts w:ascii="Calibri" w:hAnsi="Calibri" w:cs="Calibri"/>
          <w:sz w:val="22"/>
          <w:szCs w:val="22"/>
        </w:rPr>
        <w:t xml:space="preserve"> in an ethical manner</w:t>
      </w:r>
      <w:r w:rsidR="00417B26" w:rsidRPr="004549EF">
        <w:rPr>
          <w:rFonts w:ascii="Calibri" w:hAnsi="Calibri" w:cs="Calibri"/>
          <w:sz w:val="22"/>
          <w:szCs w:val="22"/>
        </w:rPr>
        <w:t xml:space="preserve"> is not an easy tas</w:t>
      </w:r>
      <w:r w:rsidR="00F7628C">
        <w:rPr>
          <w:rFonts w:ascii="Calibri" w:hAnsi="Calibri" w:cs="Calibri"/>
          <w:sz w:val="22"/>
          <w:szCs w:val="22"/>
        </w:rPr>
        <w:t>k</w:t>
      </w:r>
      <w:r w:rsidR="00417B26" w:rsidRPr="004549EF">
        <w:rPr>
          <w:rFonts w:ascii="Calibri" w:hAnsi="Calibri" w:cs="Calibri"/>
          <w:sz w:val="22"/>
          <w:szCs w:val="22"/>
        </w:rPr>
        <w:t xml:space="preserve">. The starting point will always </w:t>
      </w:r>
      <w:r w:rsidR="004D1010">
        <w:rPr>
          <w:rFonts w:ascii="Calibri" w:hAnsi="Calibri" w:cs="Calibri"/>
          <w:sz w:val="22"/>
          <w:szCs w:val="22"/>
        </w:rPr>
        <w:t>be</w:t>
      </w:r>
      <w:r w:rsidR="00417B26" w:rsidRPr="004549EF">
        <w:rPr>
          <w:rFonts w:ascii="Calibri" w:hAnsi="Calibri" w:cs="Calibri"/>
          <w:sz w:val="22"/>
          <w:szCs w:val="22"/>
        </w:rPr>
        <w:t xml:space="preserve"> </w:t>
      </w:r>
      <w:r w:rsidR="005467B1" w:rsidRPr="004549EF">
        <w:rPr>
          <w:rFonts w:ascii="Calibri" w:hAnsi="Calibri" w:cs="Calibri"/>
          <w:sz w:val="22"/>
          <w:szCs w:val="22"/>
        </w:rPr>
        <w:t>clear</w:t>
      </w:r>
      <w:r w:rsidR="00417B26" w:rsidRPr="004549EF">
        <w:rPr>
          <w:rFonts w:ascii="Calibri" w:hAnsi="Calibri" w:cs="Calibri"/>
          <w:sz w:val="22"/>
          <w:szCs w:val="22"/>
        </w:rPr>
        <w:t xml:space="preserve"> communication </w:t>
      </w:r>
      <w:r w:rsidR="005467B1" w:rsidRPr="004549EF">
        <w:rPr>
          <w:rFonts w:ascii="Calibri" w:hAnsi="Calibri" w:cs="Calibri"/>
          <w:sz w:val="22"/>
          <w:szCs w:val="22"/>
        </w:rPr>
        <w:t xml:space="preserve">to the interviewees </w:t>
      </w:r>
      <w:r w:rsidR="00F7628C">
        <w:rPr>
          <w:rFonts w:ascii="Calibri" w:hAnsi="Calibri" w:cs="Calibri"/>
          <w:sz w:val="22"/>
          <w:szCs w:val="22"/>
        </w:rPr>
        <w:t>on</w:t>
      </w:r>
      <w:r w:rsidR="00417B26" w:rsidRPr="004549EF">
        <w:rPr>
          <w:rFonts w:ascii="Calibri" w:hAnsi="Calibri" w:cs="Calibri"/>
          <w:sz w:val="22"/>
          <w:szCs w:val="22"/>
        </w:rPr>
        <w:t xml:space="preserve"> how people will be able to access the</w:t>
      </w:r>
      <w:r w:rsidR="005467B1" w:rsidRPr="004549EF">
        <w:rPr>
          <w:rFonts w:ascii="Calibri" w:hAnsi="Calibri" w:cs="Calibri"/>
          <w:sz w:val="22"/>
          <w:szCs w:val="22"/>
        </w:rPr>
        <w:t>ir</w:t>
      </w:r>
      <w:r w:rsidR="00417B26" w:rsidRPr="004549EF">
        <w:rPr>
          <w:rFonts w:ascii="Calibri" w:hAnsi="Calibri" w:cs="Calibri"/>
          <w:sz w:val="22"/>
          <w:szCs w:val="22"/>
        </w:rPr>
        <w:t xml:space="preserve"> recording</w:t>
      </w:r>
      <w:r w:rsidR="005467B1" w:rsidRPr="004549EF">
        <w:rPr>
          <w:rFonts w:ascii="Calibri" w:hAnsi="Calibri" w:cs="Calibri"/>
          <w:sz w:val="22"/>
          <w:szCs w:val="22"/>
        </w:rPr>
        <w:t>, and thorough paperwork</w:t>
      </w:r>
      <w:r w:rsidR="004D1010">
        <w:rPr>
          <w:rFonts w:ascii="Calibri" w:hAnsi="Calibri" w:cs="Calibri"/>
          <w:sz w:val="22"/>
          <w:szCs w:val="22"/>
        </w:rPr>
        <w:t xml:space="preserve"> which accompan</w:t>
      </w:r>
      <w:r w:rsidR="00F7628C">
        <w:rPr>
          <w:rFonts w:ascii="Calibri" w:hAnsi="Calibri" w:cs="Calibri"/>
          <w:sz w:val="22"/>
          <w:szCs w:val="22"/>
        </w:rPr>
        <w:t>ies</w:t>
      </w:r>
      <w:r w:rsidR="004D1010">
        <w:rPr>
          <w:rFonts w:ascii="Calibri" w:hAnsi="Calibri" w:cs="Calibri"/>
          <w:sz w:val="22"/>
          <w:szCs w:val="22"/>
        </w:rPr>
        <w:t xml:space="preserve"> the recording</w:t>
      </w:r>
      <w:r w:rsidR="005467B1" w:rsidRPr="004549EF">
        <w:rPr>
          <w:rFonts w:ascii="Calibri" w:hAnsi="Calibri" w:cs="Calibri"/>
          <w:sz w:val="22"/>
          <w:szCs w:val="22"/>
        </w:rPr>
        <w:t xml:space="preserve">. Following this there are a couple of other things people have done to support the ethical handling of oral history recordings. </w:t>
      </w:r>
    </w:p>
    <w:p w14:paraId="230A3D79" w14:textId="5AE52266" w:rsidR="005467B1" w:rsidRPr="004549EF" w:rsidRDefault="005467B1" w:rsidP="004D0F8E">
      <w:pPr>
        <w:spacing w:line="360" w:lineRule="auto"/>
        <w:rPr>
          <w:rFonts w:ascii="Calibri" w:hAnsi="Calibri" w:cs="Calibri"/>
          <w:sz w:val="22"/>
          <w:szCs w:val="22"/>
        </w:rPr>
      </w:pPr>
    </w:p>
    <w:p w14:paraId="074FD08C" w14:textId="77777777" w:rsidR="005467B1" w:rsidRPr="004549EF" w:rsidRDefault="005467B1" w:rsidP="005467B1">
      <w:pPr>
        <w:spacing w:line="360" w:lineRule="auto"/>
        <w:rPr>
          <w:rFonts w:ascii="Calibri" w:hAnsi="Calibri" w:cs="Calibri"/>
          <w:b/>
          <w:bCs/>
          <w:sz w:val="22"/>
          <w:szCs w:val="22"/>
        </w:rPr>
      </w:pPr>
      <w:r w:rsidRPr="004549EF">
        <w:rPr>
          <w:rFonts w:ascii="Calibri" w:hAnsi="Calibri" w:cs="Calibri"/>
          <w:b/>
          <w:bCs/>
          <w:sz w:val="22"/>
          <w:szCs w:val="22"/>
        </w:rPr>
        <w:t xml:space="preserve">2.1 Extracts </w:t>
      </w:r>
    </w:p>
    <w:p w14:paraId="23657BEC" w14:textId="1C004D19" w:rsidR="005467B1" w:rsidRPr="004549EF" w:rsidRDefault="005467B1" w:rsidP="004D0F8E">
      <w:pPr>
        <w:spacing w:line="360" w:lineRule="auto"/>
        <w:rPr>
          <w:rFonts w:ascii="Calibri" w:hAnsi="Calibri" w:cs="Calibri"/>
          <w:sz w:val="22"/>
          <w:szCs w:val="22"/>
        </w:rPr>
      </w:pPr>
    </w:p>
    <w:p w14:paraId="529A8170" w14:textId="0B4E982C" w:rsidR="005467B1" w:rsidRPr="004549EF" w:rsidRDefault="005467B1" w:rsidP="004D0F8E">
      <w:pPr>
        <w:spacing w:line="360" w:lineRule="auto"/>
        <w:rPr>
          <w:rFonts w:ascii="Calibri" w:hAnsi="Calibri" w:cs="Calibri"/>
          <w:sz w:val="22"/>
          <w:szCs w:val="22"/>
        </w:rPr>
      </w:pPr>
      <w:r w:rsidRPr="004549EF">
        <w:rPr>
          <w:rFonts w:ascii="Calibri" w:hAnsi="Calibri" w:cs="Calibri"/>
          <w:sz w:val="22"/>
          <w:szCs w:val="22"/>
        </w:rPr>
        <w:t>The simplest of ethical practices is to</w:t>
      </w:r>
      <w:r w:rsidR="004541E6" w:rsidRPr="004549EF">
        <w:rPr>
          <w:rFonts w:ascii="Calibri" w:hAnsi="Calibri" w:cs="Calibri"/>
          <w:sz w:val="22"/>
          <w:szCs w:val="22"/>
        </w:rPr>
        <w:t xml:space="preserve"> only make certain extracts available online. This means you can avoid putting online more sensitive information but still give an example to the archive visitor of the kind of content the oral history holds. If the archive visitor wishes to hear more, they can request the full recording</w:t>
      </w:r>
      <w:r w:rsidR="004D1010">
        <w:rPr>
          <w:rFonts w:ascii="Calibri" w:hAnsi="Calibri" w:cs="Calibri"/>
          <w:sz w:val="22"/>
          <w:szCs w:val="22"/>
        </w:rPr>
        <w:t xml:space="preserve"> via email</w:t>
      </w:r>
      <w:r w:rsidR="004541E6" w:rsidRPr="004549EF">
        <w:rPr>
          <w:rFonts w:ascii="Calibri" w:hAnsi="Calibri" w:cs="Calibri"/>
          <w:sz w:val="22"/>
          <w:szCs w:val="22"/>
        </w:rPr>
        <w:t>. A possible consequence of this might be people only using the online extract and not bother enquiring any further</w:t>
      </w:r>
      <w:r w:rsidR="004D1010">
        <w:rPr>
          <w:rFonts w:ascii="Calibri" w:hAnsi="Calibri" w:cs="Calibri"/>
          <w:sz w:val="22"/>
          <w:szCs w:val="22"/>
        </w:rPr>
        <w:t xml:space="preserve"> because it is deemed as “too much effort.”</w:t>
      </w:r>
    </w:p>
    <w:p w14:paraId="7637FCB2" w14:textId="5B6C3EE2" w:rsidR="00592E19" w:rsidRPr="004549EF" w:rsidRDefault="00592E19" w:rsidP="00592E19">
      <w:pPr>
        <w:spacing w:line="360" w:lineRule="auto"/>
        <w:rPr>
          <w:rFonts w:ascii="Calibri" w:hAnsi="Calibri" w:cs="Calibri"/>
          <w:sz w:val="22"/>
          <w:szCs w:val="22"/>
        </w:rPr>
      </w:pPr>
    </w:p>
    <w:p w14:paraId="4F834E75" w14:textId="0775C25A" w:rsidR="00592E19" w:rsidRPr="004549EF" w:rsidRDefault="00592E19" w:rsidP="00592E19">
      <w:pPr>
        <w:spacing w:line="360" w:lineRule="auto"/>
        <w:rPr>
          <w:rFonts w:ascii="Calibri" w:hAnsi="Calibri" w:cs="Calibri"/>
          <w:b/>
          <w:bCs/>
          <w:sz w:val="22"/>
          <w:szCs w:val="22"/>
        </w:rPr>
      </w:pPr>
      <w:r w:rsidRPr="004549EF">
        <w:rPr>
          <w:rFonts w:ascii="Calibri" w:hAnsi="Calibri" w:cs="Calibri"/>
          <w:b/>
          <w:bCs/>
          <w:sz w:val="22"/>
          <w:szCs w:val="22"/>
        </w:rPr>
        <w:t xml:space="preserve">2.2 </w:t>
      </w:r>
      <w:r w:rsidR="004541E6" w:rsidRPr="004549EF">
        <w:rPr>
          <w:rFonts w:ascii="Calibri" w:hAnsi="Calibri" w:cs="Calibri"/>
          <w:b/>
          <w:bCs/>
          <w:sz w:val="22"/>
          <w:szCs w:val="22"/>
        </w:rPr>
        <w:t>End user agreement</w:t>
      </w:r>
    </w:p>
    <w:p w14:paraId="214DD914" w14:textId="77777777" w:rsidR="004541E6" w:rsidRPr="004549EF" w:rsidRDefault="004541E6" w:rsidP="00592E19">
      <w:pPr>
        <w:spacing w:line="360" w:lineRule="auto"/>
        <w:rPr>
          <w:rFonts w:ascii="Calibri" w:hAnsi="Calibri" w:cs="Calibri"/>
          <w:sz w:val="22"/>
          <w:szCs w:val="22"/>
        </w:rPr>
      </w:pPr>
    </w:p>
    <w:p w14:paraId="2E0A471E" w14:textId="378BD4F4" w:rsidR="00EF30B5" w:rsidRPr="004549EF" w:rsidRDefault="004541E6" w:rsidP="00592E19">
      <w:pPr>
        <w:spacing w:line="360" w:lineRule="auto"/>
        <w:rPr>
          <w:rFonts w:ascii="Calibri" w:hAnsi="Calibri" w:cs="Calibri"/>
          <w:sz w:val="22"/>
          <w:szCs w:val="22"/>
        </w:rPr>
      </w:pPr>
      <w:r w:rsidRPr="004549EF">
        <w:rPr>
          <w:rFonts w:ascii="Calibri" w:hAnsi="Calibri" w:cs="Calibri"/>
          <w:sz w:val="22"/>
          <w:szCs w:val="22"/>
        </w:rPr>
        <w:t xml:space="preserve">Archives like Trove and Centre for Brooklyn History have “end user agreements” the archive visitor must agree to before they are allowed access to the oral history recording. </w:t>
      </w:r>
      <w:r w:rsidR="00EF30B5" w:rsidRPr="004549EF">
        <w:rPr>
          <w:rFonts w:ascii="Calibri" w:hAnsi="Calibri" w:cs="Calibri"/>
          <w:sz w:val="22"/>
          <w:szCs w:val="22"/>
        </w:rPr>
        <w:t xml:space="preserve">These end user agreements contain information on basic copyright and data rights, a disclaimer about the opinions expressed in the recording, and outline the archive user’s obligations. These obligations include correctly citing the recording, adhering copyright law and data protection law. These end user agreements are a way for archives to hold users accountable in case of misuse or rights violations. </w:t>
      </w:r>
    </w:p>
    <w:p w14:paraId="289DEBB2" w14:textId="77777777" w:rsidR="00592E19" w:rsidRPr="004549EF" w:rsidRDefault="00592E19" w:rsidP="00592E19">
      <w:pPr>
        <w:spacing w:line="360" w:lineRule="auto"/>
        <w:rPr>
          <w:rFonts w:ascii="Calibri" w:hAnsi="Calibri" w:cs="Calibri"/>
          <w:sz w:val="22"/>
          <w:szCs w:val="22"/>
        </w:rPr>
      </w:pPr>
    </w:p>
    <w:p w14:paraId="666D3D76" w14:textId="61954178" w:rsidR="00592E19" w:rsidRPr="004549EF" w:rsidRDefault="00592E19" w:rsidP="00F7628C">
      <w:pPr>
        <w:pStyle w:val="ListParagraph"/>
        <w:numPr>
          <w:ilvl w:val="0"/>
          <w:numId w:val="6"/>
        </w:numPr>
        <w:spacing w:line="360" w:lineRule="auto"/>
        <w:ind w:left="284" w:hanging="284"/>
        <w:rPr>
          <w:rFonts w:ascii="Calibri" w:hAnsi="Calibri" w:cs="Calibri"/>
          <w:b/>
          <w:bCs/>
          <w:sz w:val="22"/>
          <w:szCs w:val="22"/>
        </w:rPr>
      </w:pPr>
      <w:r w:rsidRPr="004549EF">
        <w:rPr>
          <w:rFonts w:ascii="Calibri" w:hAnsi="Calibri" w:cs="Calibri"/>
          <w:b/>
          <w:bCs/>
          <w:sz w:val="22"/>
          <w:szCs w:val="22"/>
        </w:rPr>
        <w:t>User-friendliness</w:t>
      </w:r>
    </w:p>
    <w:p w14:paraId="35FD7415" w14:textId="77777777" w:rsidR="00EF30B5" w:rsidRPr="004549EF" w:rsidRDefault="00EF30B5" w:rsidP="00EF30B5">
      <w:pPr>
        <w:pStyle w:val="ListParagraph"/>
        <w:spacing w:line="360" w:lineRule="auto"/>
        <w:rPr>
          <w:rFonts w:ascii="Calibri" w:hAnsi="Calibri" w:cs="Calibri"/>
          <w:b/>
          <w:bCs/>
          <w:sz w:val="22"/>
          <w:szCs w:val="22"/>
        </w:rPr>
      </w:pPr>
    </w:p>
    <w:p w14:paraId="5E5209B2" w14:textId="3BC4653F" w:rsidR="003844FF" w:rsidRPr="004549EF" w:rsidRDefault="00EF30B5" w:rsidP="00592E19">
      <w:pPr>
        <w:spacing w:line="360" w:lineRule="auto"/>
        <w:rPr>
          <w:rFonts w:ascii="Calibri" w:hAnsi="Calibri" w:cs="Calibri"/>
          <w:sz w:val="22"/>
          <w:szCs w:val="22"/>
        </w:rPr>
      </w:pPr>
      <w:r w:rsidRPr="004549EF">
        <w:rPr>
          <w:rFonts w:ascii="Calibri" w:hAnsi="Calibri" w:cs="Calibri"/>
          <w:sz w:val="22"/>
          <w:szCs w:val="22"/>
        </w:rPr>
        <w:t xml:space="preserve">People have a low tolerance of bad user-experience design. The software </w:t>
      </w:r>
      <w:proofErr w:type="spellStart"/>
      <w:r w:rsidRPr="004549EF">
        <w:rPr>
          <w:rFonts w:ascii="Calibri" w:hAnsi="Calibri" w:cs="Calibri"/>
          <w:i/>
          <w:iCs/>
          <w:sz w:val="22"/>
          <w:szCs w:val="22"/>
        </w:rPr>
        <w:t>Interclipper</w:t>
      </w:r>
      <w:proofErr w:type="spellEnd"/>
      <w:r w:rsidR="00F33845" w:rsidRPr="004549EF">
        <w:rPr>
          <w:rFonts w:ascii="Calibri" w:hAnsi="Calibri" w:cs="Calibri"/>
          <w:sz w:val="22"/>
          <w:szCs w:val="22"/>
        </w:rPr>
        <w:t xml:space="preserve">, </w:t>
      </w:r>
      <w:r w:rsidRPr="004549EF">
        <w:rPr>
          <w:rFonts w:ascii="Calibri" w:hAnsi="Calibri" w:cs="Calibri"/>
          <w:sz w:val="22"/>
          <w:szCs w:val="22"/>
        </w:rPr>
        <w:t xml:space="preserve">championed by Michael Frisch </w:t>
      </w:r>
      <w:r w:rsidR="00F33845" w:rsidRPr="004549EF">
        <w:rPr>
          <w:rFonts w:ascii="Calibri" w:hAnsi="Calibri" w:cs="Calibri"/>
          <w:sz w:val="22"/>
          <w:szCs w:val="22"/>
        </w:rPr>
        <w:t xml:space="preserve">was reviewed during the development of </w:t>
      </w:r>
      <w:r w:rsidR="00F33845" w:rsidRPr="004549EF">
        <w:rPr>
          <w:rFonts w:ascii="Calibri" w:hAnsi="Calibri" w:cs="Calibri"/>
          <w:i/>
          <w:iCs/>
          <w:sz w:val="22"/>
          <w:szCs w:val="22"/>
        </w:rPr>
        <w:t xml:space="preserve">Stories Matter </w:t>
      </w:r>
      <w:r w:rsidR="00F33845" w:rsidRPr="004549EF">
        <w:rPr>
          <w:rFonts w:ascii="Calibri" w:hAnsi="Calibri" w:cs="Calibri"/>
          <w:sz w:val="22"/>
          <w:szCs w:val="22"/>
        </w:rPr>
        <w:t xml:space="preserve">and </w:t>
      </w:r>
      <w:r w:rsidR="00F33845" w:rsidRPr="004549EF">
        <w:rPr>
          <w:rFonts w:ascii="Calibri" w:hAnsi="Calibri" w:cs="Calibri"/>
          <w:i/>
          <w:iCs/>
          <w:sz w:val="22"/>
          <w:szCs w:val="22"/>
        </w:rPr>
        <w:t xml:space="preserve">VOAHA </w:t>
      </w:r>
      <w:r w:rsidR="00F33845" w:rsidRPr="004549EF">
        <w:rPr>
          <w:rFonts w:ascii="Calibri" w:hAnsi="Calibri" w:cs="Calibri"/>
          <w:sz w:val="22"/>
          <w:szCs w:val="22"/>
        </w:rPr>
        <w:t>and was deemed difficult to use in both instances (</w:t>
      </w:r>
      <w:proofErr w:type="spellStart"/>
      <w:r w:rsidR="00F33845" w:rsidRPr="004549EF">
        <w:rPr>
          <w:rFonts w:ascii="Calibri" w:hAnsi="Calibri" w:cs="Calibri"/>
          <w:sz w:val="22"/>
          <w:szCs w:val="22"/>
        </w:rPr>
        <w:t>Jessee</w:t>
      </w:r>
      <w:proofErr w:type="spellEnd"/>
      <w:r w:rsidR="00F33845" w:rsidRPr="004549EF">
        <w:rPr>
          <w:rFonts w:ascii="Calibri" w:hAnsi="Calibri" w:cs="Calibri"/>
          <w:sz w:val="22"/>
          <w:szCs w:val="22"/>
        </w:rPr>
        <w:t xml:space="preserve">, </w:t>
      </w:r>
      <w:proofErr w:type="spellStart"/>
      <w:r w:rsidR="00F33845" w:rsidRPr="004549EF">
        <w:rPr>
          <w:rFonts w:ascii="Calibri" w:hAnsi="Calibri" w:cs="Calibri"/>
          <w:sz w:val="22"/>
          <w:szCs w:val="22"/>
        </w:rPr>
        <w:t>Zembrycki</w:t>
      </w:r>
      <w:proofErr w:type="spellEnd"/>
      <w:r w:rsidR="00F33845" w:rsidRPr="004549EF">
        <w:rPr>
          <w:rFonts w:ascii="Calibri" w:hAnsi="Calibri" w:cs="Calibri"/>
          <w:sz w:val="22"/>
          <w:szCs w:val="22"/>
        </w:rPr>
        <w:t>, and High, 2011; Gluck, 2014).</w:t>
      </w:r>
      <w:r w:rsidR="003844FF" w:rsidRPr="004549EF">
        <w:rPr>
          <w:rFonts w:ascii="Calibri" w:hAnsi="Calibri" w:cs="Calibri"/>
          <w:sz w:val="22"/>
          <w:szCs w:val="22"/>
        </w:rPr>
        <w:t xml:space="preserve"> It no longer exists.</w:t>
      </w:r>
      <w:r w:rsidR="00F33845" w:rsidRPr="004549EF">
        <w:rPr>
          <w:rFonts w:ascii="Calibri" w:hAnsi="Calibri" w:cs="Calibri"/>
          <w:sz w:val="22"/>
          <w:szCs w:val="22"/>
        </w:rPr>
        <w:t xml:space="preserve"> </w:t>
      </w:r>
      <w:r w:rsidR="00F33845" w:rsidRPr="004549EF">
        <w:rPr>
          <w:rFonts w:ascii="Calibri" w:hAnsi="Calibri" w:cs="Calibri"/>
          <w:i/>
          <w:iCs/>
          <w:sz w:val="22"/>
          <w:szCs w:val="22"/>
        </w:rPr>
        <w:t xml:space="preserve">OHMS </w:t>
      </w:r>
      <w:r w:rsidR="00F33845" w:rsidRPr="004549EF">
        <w:rPr>
          <w:rFonts w:ascii="Calibri" w:hAnsi="Calibri" w:cs="Calibri"/>
          <w:sz w:val="22"/>
          <w:szCs w:val="22"/>
        </w:rPr>
        <w:t>offe</w:t>
      </w:r>
      <w:r w:rsidR="00E25452" w:rsidRPr="004549EF">
        <w:rPr>
          <w:rFonts w:ascii="Calibri" w:hAnsi="Calibri" w:cs="Calibri"/>
          <w:sz w:val="22"/>
          <w:szCs w:val="22"/>
        </w:rPr>
        <w:t xml:space="preserve">rs both a backend metadata synchronizer and a viewer, the latter however is often </w:t>
      </w:r>
      <w:r w:rsidR="003844FF" w:rsidRPr="004549EF">
        <w:rPr>
          <w:rFonts w:ascii="Calibri" w:hAnsi="Calibri" w:cs="Calibri"/>
          <w:sz w:val="22"/>
          <w:szCs w:val="22"/>
        </w:rPr>
        <w:t xml:space="preserve">left in favour of an in-house interface design. </w:t>
      </w:r>
      <w:r w:rsidR="003844FF" w:rsidRPr="004549EF">
        <w:rPr>
          <w:rFonts w:ascii="Calibri" w:hAnsi="Calibri" w:cs="Calibri"/>
          <w:i/>
          <w:iCs/>
          <w:sz w:val="22"/>
          <w:szCs w:val="22"/>
        </w:rPr>
        <w:t xml:space="preserve">Project Jukebox </w:t>
      </w:r>
      <w:r w:rsidR="003844FF" w:rsidRPr="004549EF">
        <w:rPr>
          <w:rFonts w:ascii="Calibri" w:hAnsi="Calibri" w:cs="Calibri"/>
          <w:sz w:val="22"/>
          <w:szCs w:val="22"/>
        </w:rPr>
        <w:t xml:space="preserve">developed by </w:t>
      </w:r>
      <w:r w:rsidR="0044132F" w:rsidRPr="004549EF">
        <w:rPr>
          <w:rFonts w:ascii="Calibri" w:hAnsi="Calibri" w:cs="Calibri"/>
          <w:sz w:val="22"/>
          <w:szCs w:val="22"/>
        </w:rPr>
        <w:t>the University of Alaska</w:t>
      </w:r>
      <w:r w:rsidR="003844FF" w:rsidRPr="004549EF">
        <w:rPr>
          <w:rFonts w:ascii="Calibri" w:hAnsi="Calibri" w:cs="Calibri"/>
          <w:sz w:val="22"/>
          <w:szCs w:val="22"/>
        </w:rPr>
        <w:t xml:space="preserve"> in collaboration with</w:t>
      </w:r>
      <w:r w:rsidR="0044132F" w:rsidRPr="004549EF">
        <w:rPr>
          <w:rFonts w:ascii="Calibri" w:hAnsi="Calibri" w:cs="Calibri"/>
          <w:sz w:val="22"/>
          <w:szCs w:val="22"/>
        </w:rPr>
        <w:t xml:space="preserve"> Apple Computers Inc</w:t>
      </w:r>
      <w:r w:rsidR="003844FF" w:rsidRPr="004549EF">
        <w:rPr>
          <w:rFonts w:ascii="Calibri" w:hAnsi="Calibri" w:cs="Calibri"/>
          <w:sz w:val="22"/>
          <w:szCs w:val="22"/>
        </w:rPr>
        <w:t>.</w:t>
      </w:r>
      <w:r w:rsidR="0044132F" w:rsidRPr="004549EF">
        <w:rPr>
          <w:rFonts w:ascii="Calibri" w:hAnsi="Calibri" w:cs="Calibri"/>
          <w:sz w:val="22"/>
          <w:szCs w:val="22"/>
        </w:rPr>
        <w:t xml:space="preserve"> in the 1990s</w:t>
      </w:r>
      <w:r w:rsidR="003844FF" w:rsidRPr="004549EF">
        <w:rPr>
          <w:rFonts w:ascii="Calibri" w:hAnsi="Calibri" w:cs="Calibri"/>
          <w:sz w:val="22"/>
          <w:szCs w:val="22"/>
        </w:rPr>
        <w:t>, is still available online but still looks like it was made in the 90s</w:t>
      </w:r>
      <w:r w:rsidR="00F274EC" w:rsidRPr="004549EF">
        <w:rPr>
          <w:rFonts w:ascii="Calibri" w:hAnsi="Calibri" w:cs="Calibri"/>
          <w:sz w:val="22"/>
          <w:szCs w:val="22"/>
        </w:rPr>
        <w:t>, even though at the time it was described as “a fantastic jump into space age technology”</w:t>
      </w:r>
      <w:r w:rsidR="003844FF" w:rsidRPr="004549EF">
        <w:rPr>
          <w:rFonts w:ascii="Calibri" w:hAnsi="Calibri" w:cs="Calibri"/>
          <w:sz w:val="22"/>
          <w:szCs w:val="22"/>
        </w:rPr>
        <w:t xml:space="preserve"> </w:t>
      </w:r>
      <w:r w:rsidR="0044132F" w:rsidRPr="004549EF">
        <w:rPr>
          <w:rFonts w:ascii="Calibri" w:hAnsi="Calibri" w:cs="Calibri"/>
          <w:sz w:val="22"/>
          <w:szCs w:val="22"/>
        </w:rPr>
        <w:t>(Lake, 1991</w:t>
      </w:r>
      <w:r w:rsidR="00F274EC" w:rsidRPr="004549EF">
        <w:rPr>
          <w:rFonts w:ascii="Calibri" w:hAnsi="Calibri" w:cs="Calibri"/>
          <w:sz w:val="22"/>
          <w:szCs w:val="22"/>
        </w:rPr>
        <w:t>, p. 30</w:t>
      </w:r>
      <w:r w:rsidR="0044132F" w:rsidRPr="004549EF">
        <w:rPr>
          <w:rFonts w:ascii="Calibri" w:hAnsi="Calibri" w:cs="Calibri"/>
          <w:sz w:val="22"/>
          <w:szCs w:val="22"/>
        </w:rPr>
        <w:t xml:space="preserve">). </w:t>
      </w:r>
      <w:r w:rsidR="004D1010">
        <w:rPr>
          <w:rFonts w:ascii="Calibri" w:hAnsi="Calibri" w:cs="Calibri"/>
          <w:sz w:val="22"/>
          <w:szCs w:val="22"/>
        </w:rPr>
        <w:t>It is therefore important t</w:t>
      </w:r>
      <w:r w:rsidR="00F274EC" w:rsidRPr="004549EF">
        <w:rPr>
          <w:rFonts w:ascii="Calibri" w:hAnsi="Calibri" w:cs="Calibri"/>
          <w:sz w:val="22"/>
          <w:szCs w:val="22"/>
        </w:rPr>
        <w:t xml:space="preserve">he user experience and interface </w:t>
      </w:r>
      <w:r w:rsidR="004D1010">
        <w:rPr>
          <w:rFonts w:ascii="Calibri" w:hAnsi="Calibri" w:cs="Calibri"/>
          <w:sz w:val="22"/>
          <w:szCs w:val="22"/>
        </w:rPr>
        <w:t>are up</w:t>
      </w:r>
      <w:r w:rsidR="00F274EC" w:rsidRPr="004549EF">
        <w:rPr>
          <w:rFonts w:ascii="Calibri" w:hAnsi="Calibri" w:cs="Calibri"/>
          <w:sz w:val="22"/>
          <w:szCs w:val="22"/>
        </w:rPr>
        <w:t xml:space="preserve">dated as fashions </w:t>
      </w:r>
      <w:r w:rsidR="004D1010">
        <w:rPr>
          <w:rFonts w:ascii="Calibri" w:hAnsi="Calibri" w:cs="Calibri"/>
          <w:sz w:val="22"/>
          <w:szCs w:val="22"/>
        </w:rPr>
        <w:t xml:space="preserve">and taste </w:t>
      </w:r>
      <w:r w:rsidR="00F274EC" w:rsidRPr="004549EF">
        <w:rPr>
          <w:rFonts w:ascii="Calibri" w:hAnsi="Calibri" w:cs="Calibri"/>
          <w:sz w:val="22"/>
          <w:szCs w:val="22"/>
        </w:rPr>
        <w:t>evolve</w:t>
      </w:r>
      <w:r w:rsidR="004D1010">
        <w:rPr>
          <w:rFonts w:ascii="Calibri" w:hAnsi="Calibri" w:cs="Calibri"/>
          <w:sz w:val="22"/>
          <w:szCs w:val="22"/>
        </w:rPr>
        <w:t xml:space="preserve"> across the wider internet. </w:t>
      </w:r>
    </w:p>
    <w:p w14:paraId="5942F3D4" w14:textId="77777777" w:rsidR="007902A2" w:rsidRPr="004549EF" w:rsidRDefault="007902A2" w:rsidP="00760521">
      <w:pPr>
        <w:spacing w:line="360" w:lineRule="auto"/>
        <w:rPr>
          <w:rFonts w:ascii="Calibri" w:hAnsi="Calibri" w:cs="Calibri"/>
          <w:sz w:val="22"/>
          <w:szCs w:val="22"/>
        </w:rPr>
      </w:pPr>
    </w:p>
    <w:p w14:paraId="5B92B696" w14:textId="17AEA529" w:rsidR="00E66C3D" w:rsidRPr="004549EF" w:rsidRDefault="0021442D" w:rsidP="00760521">
      <w:pPr>
        <w:spacing w:line="360" w:lineRule="auto"/>
        <w:rPr>
          <w:rFonts w:ascii="Calibri" w:hAnsi="Calibri" w:cs="Calibri"/>
          <w:sz w:val="22"/>
          <w:szCs w:val="22"/>
        </w:rPr>
      </w:pPr>
      <w:r w:rsidRPr="004549EF">
        <w:rPr>
          <w:rFonts w:ascii="Calibri" w:hAnsi="Calibri" w:cs="Calibri"/>
          <w:sz w:val="22"/>
          <w:szCs w:val="22"/>
        </w:rPr>
        <w:t>List of examples</w:t>
      </w:r>
    </w:p>
    <w:p w14:paraId="6017A588" w14:textId="0C1D4EC3" w:rsidR="00F744C3" w:rsidRPr="004549EF" w:rsidRDefault="008A6DF2"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Project Jukebox: </w:t>
      </w:r>
      <w:hyperlink r:id="rId5" w:history="1">
        <w:r w:rsidRPr="004549EF">
          <w:rPr>
            <w:rStyle w:val="Hyperlink"/>
            <w:rFonts w:ascii="Calibri" w:hAnsi="Calibri" w:cs="Calibri"/>
            <w:sz w:val="22"/>
            <w:szCs w:val="22"/>
          </w:rPr>
          <w:t>https://jukebox.uaf.edu/</w:t>
        </w:r>
      </w:hyperlink>
      <w:r w:rsidRPr="004549EF">
        <w:rPr>
          <w:rFonts w:ascii="Calibri" w:hAnsi="Calibri" w:cs="Calibri"/>
          <w:sz w:val="22"/>
          <w:szCs w:val="22"/>
        </w:rPr>
        <w:t xml:space="preserve"> </w:t>
      </w:r>
    </w:p>
    <w:p w14:paraId="5FD86811" w14:textId="74A3EC5B" w:rsidR="008A6DF2" w:rsidRPr="004549EF" w:rsidRDefault="00AF6C26"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Stories Matter: </w:t>
      </w:r>
      <w:hyperlink r:id="rId6" w:history="1">
        <w:r w:rsidRPr="004549EF">
          <w:rPr>
            <w:rStyle w:val="Hyperlink"/>
            <w:rFonts w:ascii="Calibri" w:hAnsi="Calibri" w:cs="Calibri"/>
            <w:sz w:val="22"/>
            <w:szCs w:val="22"/>
          </w:rPr>
          <w:t>https://www.kamicode.com/en/portfolio/project/23-concordia-university-stories-matter</w:t>
        </w:r>
      </w:hyperlink>
    </w:p>
    <w:p w14:paraId="4FAF51A0" w14:textId="43523FD9" w:rsidR="00AF6C26" w:rsidRPr="004549EF" w:rsidRDefault="004107A8"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VOAHA: </w:t>
      </w:r>
      <w:hyperlink r:id="rId7" w:history="1">
        <w:r w:rsidRPr="004549EF">
          <w:rPr>
            <w:rStyle w:val="Hyperlink"/>
            <w:rFonts w:ascii="Calibri" w:hAnsi="Calibri" w:cs="Calibri"/>
            <w:sz w:val="22"/>
            <w:szCs w:val="22"/>
          </w:rPr>
          <w:t>https://csulb-dspace.calstate.edu/handle/10211.3/206609</w:t>
        </w:r>
      </w:hyperlink>
    </w:p>
    <w:p w14:paraId="45818721" w14:textId="372ABDF8" w:rsidR="004107A8" w:rsidRPr="004549EF" w:rsidRDefault="004107A8"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Civil Rights Movement in Kentucky Oral History Project Digital Media Database: </w:t>
      </w:r>
      <w:hyperlink r:id="rId8" w:history="1">
        <w:r w:rsidRPr="004549EF">
          <w:rPr>
            <w:rStyle w:val="Hyperlink"/>
            <w:rFonts w:ascii="Calibri" w:hAnsi="Calibri" w:cs="Calibri"/>
            <w:sz w:val="22"/>
            <w:szCs w:val="22"/>
          </w:rPr>
          <w:t>https://crdl.galileo.usg.edu/collections/crminky/?Welcome</w:t>
        </w:r>
      </w:hyperlink>
    </w:p>
    <w:p w14:paraId="2F9D1613" w14:textId="0EEF34B2" w:rsidR="004107A8" w:rsidRPr="004549EF" w:rsidRDefault="00745245"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OHMS: </w:t>
      </w:r>
      <w:hyperlink r:id="rId9" w:history="1">
        <w:r w:rsidRPr="004549EF">
          <w:rPr>
            <w:rStyle w:val="Hyperlink"/>
            <w:rFonts w:ascii="Calibri" w:hAnsi="Calibri" w:cs="Calibri"/>
            <w:sz w:val="22"/>
            <w:szCs w:val="22"/>
          </w:rPr>
          <w:t>https://www.oralhistoryonline.org/</w:t>
        </w:r>
      </w:hyperlink>
      <w:r w:rsidRPr="004549EF">
        <w:rPr>
          <w:rFonts w:ascii="Calibri" w:hAnsi="Calibri" w:cs="Calibri"/>
          <w:sz w:val="22"/>
          <w:szCs w:val="22"/>
        </w:rPr>
        <w:t xml:space="preserve"> </w:t>
      </w:r>
    </w:p>
    <w:p w14:paraId="6EF3B4D6" w14:textId="0A459C83" w:rsidR="004D0F8E" w:rsidRPr="004549EF" w:rsidRDefault="004D0F8E" w:rsidP="004D0F8E">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Soundcloud: </w:t>
      </w:r>
      <w:hyperlink r:id="rId10" w:history="1">
        <w:r w:rsidRPr="004549EF">
          <w:rPr>
            <w:rStyle w:val="Hyperlink"/>
            <w:rFonts w:ascii="Calibri" w:hAnsi="Calibri" w:cs="Calibri"/>
            <w:sz w:val="22"/>
            <w:szCs w:val="22"/>
          </w:rPr>
          <w:t>https://soundcloud.com/balticarchive</w:t>
        </w:r>
      </w:hyperlink>
      <w:r w:rsidRPr="004549EF">
        <w:rPr>
          <w:rFonts w:ascii="Calibri" w:hAnsi="Calibri" w:cs="Calibri"/>
          <w:sz w:val="22"/>
          <w:szCs w:val="22"/>
        </w:rPr>
        <w:t xml:space="preserve"> </w:t>
      </w:r>
    </w:p>
    <w:p w14:paraId="166D5DAC" w14:textId="322EB610" w:rsidR="004D0F8E" w:rsidRPr="004549EF" w:rsidRDefault="004D0F8E" w:rsidP="004D0F8E">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Spotify: </w:t>
      </w:r>
      <w:hyperlink r:id="rId11" w:history="1">
        <w:r w:rsidRPr="004549EF">
          <w:rPr>
            <w:rStyle w:val="Hyperlink"/>
            <w:rFonts w:ascii="Calibri" w:hAnsi="Calibri" w:cs="Calibri"/>
            <w:sz w:val="22"/>
            <w:szCs w:val="22"/>
          </w:rPr>
          <w:t>https://anchor.fm/RainhamHall</w:t>
        </w:r>
      </w:hyperlink>
    </w:p>
    <w:p w14:paraId="09C53E4D" w14:textId="439C5462" w:rsidR="004D0F8E" w:rsidRPr="004549EF" w:rsidRDefault="004541E6" w:rsidP="008A6DF2">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Trove: </w:t>
      </w:r>
      <w:hyperlink r:id="rId12" w:history="1">
        <w:r w:rsidRPr="004549EF">
          <w:rPr>
            <w:rStyle w:val="Hyperlink"/>
            <w:rFonts w:ascii="Calibri" w:hAnsi="Calibri" w:cs="Calibri"/>
            <w:sz w:val="22"/>
            <w:szCs w:val="22"/>
          </w:rPr>
          <w:t>https://nla.gov.au/nla.obj-220064352/listen</w:t>
        </w:r>
      </w:hyperlink>
      <w:r w:rsidRPr="004549EF">
        <w:rPr>
          <w:rFonts w:ascii="Calibri" w:hAnsi="Calibri" w:cs="Calibri"/>
          <w:sz w:val="22"/>
          <w:szCs w:val="22"/>
        </w:rPr>
        <w:t xml:space="preserve"> </w:t>
      </w:r>
    </w:p>
    <w:p w14:paraId="3F0E8A31" w14:textId="7D6B322F" w:rsidR="004541E6" w:rsidRPr="004549EF" w:rsidRDefault="004541E6" w:rsidP="007F6EC1">
      <w:pPr>
        <w:pStyle w:val="ListParagraph"/>
        <w:numPr>
          <w:ilvl w:val="0"/>
          <w:numId w:val="5"/>
        </w:numPr>
        <w:spacing w:line="360" w:lineRule="auto"/>
        <w:rPr>
          <w:rFonts w:ascii="Calibri" w:hAnsi="Calibri" w:cs="Calibri"/>
          <w:sz w:val="22"/>
          <w:szCs w:val="22"/>
        </w:rPr>
      </w:pPr>
      <w:r w:rsidRPr="004549EF">
        <w:rPr>
          <w:rFonts w:ascii="Calibri" w:hAnsi="Calibri" w:cs="Calibri"/>
          <w:sz w:val="22"/>
          <w:szCs w:val="22"/>
        </w:rPr>
        <w:t xml:space="preserve">Centre for Brooklyn History: </w:t>
      </w:r>
      <w:hyperlink r:id="rId13" w:history="1">
        <w:r w:rsidRPr="004549EF">
          <w:rPr>
            <w:rStyle w:val="Hyperlink"/>
            <w:rFonts w:ascii="Calibri" w:hAnsi="Calibri" w:cs="Calibri"/>
            <w:sz w:val="22"/>
            <w:szCs w:val="22"/>
          </w:rPr>
          <w:t>https://oralhistory.brooklynhistory.org/interviews/rivera-dolores-19920911/</w:t>
        </w:r>
      </w:hyperlink>
    </w:p>
    <w:p w14:paraId="6BCA0AD3" w14:textId="410E419B" w:rsidR="00F744C3" w:rsidRPr="004549EF" w:rsidRDefault="00F744C3" w:rsidP="00760521">
      <w:pPr>
        <w:spacing w:line="360" w:lineRule="auto"/>
        <w:rPr>
          <w:rFonts w:ascii="Calibri" w:hAnsi="Calibri" w:cs="Calibri"/>
          <w:sz w:val="22"/>
          <w:szCs w:val="22"/>
        </w:rPr>
      </w:pPr>
    </w:p>
    <w:p w14:paraId="5AF7A203" w14:textId="3622B686" w:rsidR="00F744C3" w:rsidRPr="004549EF" w:rsidRDefault="00F744C3" w:rsidP="00760521">
      <w:pPr>
        <w:spacing w:line="360" w:lineRule="auto"/>
        <w:rPr>
          <w:rFonts w:ascii="Calibri" w:hAnsi="Calibri" w:cs="Calibri"/>
          <w:sz w:val="22"/>
          <w:szCs w:val="22"/>
        </w:rPr>
      </w:pPr>
      <w:r w:rsidRPr="004549EF">
        <w:rPr>
          <w:rFonts w:ascii="Calibri" w:hAnsi="Calibri" w:cs="Calibri"/>
          <w:sz w:val="22"/>
          <w:szCs w:val="22"/>
        </w:rPr>
        <w:t>Bibliography</w:t>
      </w:r>
    </w:p>
    <w:p w14:paraId="6CC0F5AA" w14:textId="419D636F" w:rsidR="00F744C3" w:rsidRPr="004549EF" w:rsidRDefault="00F744C3" w:rsidP="00760521">
      <w:pPr>
        <w:spacing w:line="360" w:lineRule="auto"/>
        <w:rPr>
          <w:rFonts w:ascii="Calibri" w:hAnsi="Calibri" w:cs="Calibri"/>
          <w:sz w:val="22"/>
          <w:szCs w:val="22"/>
        </w:rPr>
      </w:pPr>
    </w:p>
    <w:p w14:paraId="7F163E58" w14:textId="77777777" w:rsidR="00F72928" w:rsidRPr="004549EF" w:rsidRDefault="00F72928" w:rsidP="0088678F">
      <w:pPr>
        <w:spacing w:line="360" w:lineRule="auto"/>
        <w:ind w:left="426" w:hanging="426"/>
        <w:rPr>
          <w:rFonts w:ascii="Calibri" w:hAnsi="Calibri" w:cs="Calibri"/>
          <w:sz w:val="22"/>
          <w:szCs w:val="22"/>
        </w:rPr>
      </w:pPr>
      <w:r w:rsidRPr="004549EF">
        <w:rPr>
          <w:rFonts w:ascii="Calibri" w:hAnsi="Calibri" w:cs="Calibri"/>
          <w:sz w:val="22"/>
          <w:szCs w:val="22"/>
        </w:rPr>
        <w:t>Boyd, D.A. (2014) ““I Just Want to Click on It to Listen”: Oral History Archives, Orality, and Usability” in </w:t>
      </w:r>
      <w:r w:rsidRPr="004549EF">
        <w:rPr>
          <w:rFonts w:ascii="Calibri" w:hAnsi="Calibri" w:cs="Calibri"/>
          <w:i/>
          <w:iCs/>
          <w:sz w:val="22"/>
          <w:szCs w:val="22"/>
        </w:rPr>
        <w:t>Oral History and Digital Humanities</w:t>
      </w:r>
      <w:r w:rsidRPr="004549EF">
        <w:rPr>
          <w:rFonts w:ascii="Calibri" w:hAnsi="Calibri" w:cs="Calibri"/>
          <w:sz w:val="22"/>
          <w:szCs w:val="22"/>
        </w:rPr>
        <w:t>. pp. 77-96. Palgrave Macmillan: New York</w:t>
      </w:r>
    </w:p>
    <w:p w14:paraId="4DFC69B9" w14:textId="490CD54E" w:rsidR="00F744C3" w:rsidRPr="004549EF" w:rsidRDefault="00760521" w:rsidP="0088678F">
      <w:pPr>
        <w:spacing w:line="360" w:lineRule="auto"/>
        <w:ind w:left="426" w:hanging="426"/>
        <w:rPr>
          <w:rFonts w:ascii="Calibri" w:hAnsi="Calibri" w:cs="Calibri"/>
          <w:sz w:val="22"/>
          <w:szCs w:val="22"/>
        </w:rPr>
      </w:pPr>
      <w:r w:rsidRPr="004549EF">
        <w:rPr>
          <w:rFonts w:ascii="Calibri" w:hAnsi="Calibri" w:cs="Calibri"/>
          <w:color w:val="222222"/>
          <w:sz w:val="22"/>
          <w:szCs w:val="22"/>
          <w:shd w:val="clear" w:color="auto" w:fill="FFFFFF"/>
        </w:rPr>
        <w:t>Boyd, D.A. and Larson, M. (2014) “Introduction” </w:t>
      </w:r>
      <w:r w:rsidRPr="004549EF">
        <w:rPr>
          <w:rFonts w:ascii="Calibri" w:hAnsi="Calibri" w:cs="Calibri"/>
          <w:sz w:val="22"/>
          <w:szCs w:val="22"/>
        </w:rPr>
        <w:t>in Oral History and Digital Humanities. pp. 1-16. Palgrave Macmillan: New York</w:t>
      </w:r>
    </w:p>
    <w:p w14:paraId="0C5FFA50" w14:textId="591294E5" w:rsidR="00F33845" w:rsidRPr="004549EF" w:rsidRDefault="00F33845" w:rsidP="0088678F">
      <w:pPr>
        <w:spacing w:line="360" w:lineRule="auto"/>
        <w:ind w:left="426" w:hanging="426"/>
        <w:rPr>
          <w:rFonts w:ascii="Calibri" w:hAnsi="Calibri" w:cs="Calibri"/>
          <w:sz w:val="22"/>
          <w:szCs w:val="22"/>
        </w:rPr>
      </w:pPr>
      <w:r w:rsidRPr="004549EF">
        <w:rPr>
          <w:rFonts w:ascii="Calibri" w:hAnsi="Calibri" w:cs="Calibri"/>
          <w:sz w:val="22"/>
          <w:szCs w:val="22"/>
        </w:rPr>
        <w:t>Gluck, S.B. (2014) “Why do we call it oral history? Refocusing on orality/aurality in the digital age” in </w:t>
      </w:r>
      <w:r w:rsidRPr="004549EF">
        <w:rPr>
          <w:rFonts w:ascii="Calibri" w:hAnsi="Calibri" w:cs="Calibri"/>
          <w:i/>
          <w:iCs/>
          <w:sz w:val="22"/>
          <w:szCs w:val="22"/>
        </w:rPr>
        <w:t>Oral History and Digital Humanities</w:t>
      </w:r>
      <w:r w:rsidRPr="004549EF">
        <w:rPr>
          <w:rFonts w:ascii="Calibri" w:hAnsi="Calibri" w:cs="Calibri"/>
          <w:sz w:val="22"/>
          <w:szCs w:val="22"/>
        </w:rPr>
        <w:t>. pp. 35-52. Palgrave Macmillan, New York.</w:t>
      </w:r>
    </w:p>
    <w:p w14:paraId="4FC7D152" w14:textId="46E51F72" w:rsidR="00AF6C26" w:rsidRPr="004549EF" w:rsidRDefault="00AF6C26" w:rsidP="0088678F">
      <w:pPr>
        <w:spacing w:line="360" w:lineRule="auto"/>
        <w:ind w:left="426" w:hanging="426"/>
        <w:rPr>
          <w:rFonts w:ascii="Calibri" w:hAnsi="Calibri" w:cs="Calibri"/>
          <w:sz w:val="22"/>
          <w:szCs w:val="22"/>
        </w:rPr>
      </w:pPr>
      <w:r w:rsidRPr="004549EF">
        <w:rPr>
          <w:rFonts w:ascii="Calibri" w:hAnsi="Calibri" w:cs="Calibri"/>
          <w:sz w:val="22"/>
          <w:szCs w:val="22"/>
        </w:rPr>
        <w:t xml:space="preserve">High, S. (2010) “Telling stories: A reflection on oral history and new media” in </w:t>
      </w:r>
      <w:r w:rsidRPr="004549EF">
        <w:rPr>
          <w:rFonts w:ascii="Calibri" w:hAnsi="Calibri" w:cs="Calibri"/>
          <w:i/>
          <w:iCs/>
          <w:sz w:val="22"/>
          <w:szCs w:val="22"/>
        </w:rPr>
        <w:t>Oral History</w:t>
      </w:r>
      <w:r w:rsidRPr="004549EF">
        <w:rPr>
          <w:rFonts w:ascii="Calibri" w:hAnsi="Calibri" w:cs="Calibri"/>
          <w:sz w:val="22"/>
          <w:szCs w:val="22"/>
        </w:rPr>
        <w:t>. 38(1), pp.101-112</w:t>
      </w:r>
    </w:p>
    <w:p w14:paraId="7AAAF8BB" w14:textId="210F7804" w:rsidR="00AF6C26" w:rsidRPr="004549EF" w:rsidRDefault="00AF6C26" w:rsidP="0088678F">
      <w:pPr>
        <w:spacing w:line="360" w:lineRule="auto"/>
        <w:ind w:left="426" w:hanging="426"/>
        <w:rPr>
          <w:rFonts w:ascii="Calibri" w:hAnsi="Calibri" w:cs="Calibri"/>
          <w:sz w:val="22"/>
          <w:szCs w:val="22"/>
        </w:rPr>
      </w:pPr>
      <w:proofErr w:type="spellStart"/>
      <w:r w:rsidRPr="004549EF">
        <w:rPr>
          <w:rFonts w:ascii="Calibri" w:hAnsi="Calibri" w:cs="Calibri"/>
          <w:sz w:val="22"/>
          <w:szCs w:val="22"/>
        </w:rPr>
        <w:t>Jessee</w:t>
      </w:r>
      <w:proofErr w:type="spellEnd"/>
      <w:r w:rsidRPr="004549EF">
        <w:rPr>
          <w:rFonts w:ascii="Calibri" w:hAnsi="Calibri" w:cs="Calibri"/>
          <w:sz w:val="22"/>
          <w:szCs w:val="22"/>
        </w:rPr>
        <w:t xml:space="preserve">, E., </w:t>
      </w:r>
      <w:proofErr w:type="spellStart"/>
      <w:r w:rsidRPr="004549EF">
        <w:rPr>
          <w:rFonts w:ascii="Calibri" w:hAnsi="Calibri" w:cs="Calibri"/>
          <w:sz w:val="22"/>
          <w:szCs w:val="22"/>
        </w:rPr>
        <w:t>Zembrzycki</w:t>
      </w:r>
      <w:proofErr w:type="spellEnd"/>
      <w:r w:rsidRPr="004549EF">
        <w:rPr>
          <w:rFonts w:ascii="Calibri" w:hAnsi="Calibri" w:cs="Calibri"/>
          <w:sz w:val="22"/>
          <w:szCs w:val="22"/>
        </w:rPr>
        <w:t>, S. and High, S. (2011) “Stories Matter: Conceptual challenges in the development of oral history database building software” In </w:t>
      </w:r>
      <w:r w:rsidRPr="004549EF">
        <w:rPr>
          <w:rFonts w:ascii="Calibri" w:hAnsi="Calibri" w:cs="Calibri"/>
          <w:i/>
          <w:iCs/>
          <w:sz w:val="22"/>
          <w:szCs w:val="22"/>
        </w:rPr>
        <w:t>Forum: Qualitative Social Research.</w:t>
      </w:r>
      <w:r w:rsidRPr="004549EF">
        <w:rPr>
          <w:rFonts w:ascii="Calibri" w:hAnsi="Calibri" w:cs="Calibri"/>
          <w:sz w:val="22"/>
          <w:szCs w:val="22"/>
        </w:rPr>
        <w:t xml:space="preserve"> 12(1)</w:t>
      </w:r>
    </w:p>
    <w:p w14:paraId="3EAEF6A3" w14:textId="3E169849" w:rsidR="00F72928" w:rsidRPr="004549EF" w:rsidRDefault="00F72928" w:rsidP="0088678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left="426" w:hanging="426"/>
        <w:rPr>
          <w:rFonts w:ascii="Calibri" w:hAnsi="Calibri" w:cs="Calibri"/>
          <w:sz w:val="22"/>
          <w:szCs w:val="22"/>
        </w:rPr>
      </w:pPr>
      <w:r w:rsidRPr="004549EF">
        <w:rPr>
          <w:rFonts w:ascii="Calibri" w:hAnsi="Calibri" w:cs="Calibri"/>
          <w:sz w:val="22"/>
          <w:szCs w:val="22"/>
        </w:rPr>
        <w:t>Lake, G.L. (1991</w:t>
      </w:r>
      <w:proofErr w:type="gramStart"/>
      <w:r w:rsidRPr="004549EF">
        <w:rPr>
          <w:rFonts w:ascii="Calibri" w:hAnsi="Calibri" w:cs="Calibri"/>
          <w:sz w:val="22"/>
          <w:szCs w:val="22"/>
        </w:rPr>
        <w:t>)  “</w:t>
      </w:r>
      <w:proofErr w:type="gramEnd"/>
      <w:r w:rsidRPr="004549EF">
        <w:rPr>
          <w:rFonts w:ascii="Calibri" w:hAnsi="Calibri" w:cs="Calibri"/>
          <w:sz w:val="22"/>
          <w:szCs w:val="22"/>
        </w:rPr>
        <w:t xml:space="preserve">Project Jukebox: An Innovative Way to Access and Preserve Oral History Records” in </w:t>
      </w:r>
      <w:r w:rsidRPr="004549EF">
        <w:rPr>
          <w:rFonts w:ascii="Calibri" w:hAnsi="Calibri" w:cs="Calibri"/>
          <w:i/>
          <w:iCs/>
          <w:sz w:val="22"/>
          <w:szCs w:val="22"/>
        </w:rPr>
        <w:t>Provenance, Journal of the Society of Georgia Archivists</w:t>
      </w:r>
      <w:r w:rsidRPr="004549EF">
        <w:rPr>
          <w:rFonts w:ascii="Calibri" w:hAnsi="Calibri" w:cs="Calibri"/>
          <w:sz w:val="22"/>
          <w:szCs w:val="22"/>
        </w:rPr>
        <w:t>.</w:t>
      </w:r>
      <w:r w:rsidRPr="004549EF">
        <w:rPr>
          <w:rFonts w:ascii="Calibri" w:hAnsi="Calibri" w:cs="Calibri"/>
          <w:i/>
          <w:iCs/>
          <w:sz w:val="22"/>
          <w:szCs w:val="22"/>
        </w:rPr>
        <w:t> 9</w:t>
      </w:r>
      <w:r w:rsidRPr="004549EF">
        <w:rPr>
          <w:rFonts w:ascii="Calibri" w:hAnsi="Calibri" w:cs="Calibri"/>
          <w:sz w:val="22"/>
          <w:szCs w:val="22"/>
        </w:rPr>
        <w:t>(1), pp.24-41</w:t>
      </w:r>
    </w:p>
    <w:p w14:paraId="5ED3E5CC" w14:textId="0223BB86" w:rsidR="00F72928" w:rsidRPr="004549EF" w:rsidRDefault="00F72928" w:rsidP="0088678F">
      <w:pPr>
        <w:spacing w:line="360" w:lineRule="auto"/>
        <w:ind w:left="426" w:hanging="426"/>
        <w:rPr>
          <w:rFonts w:ascii="Calibri" w:hAnsi="Calibri" w:cs="Calibri"/>
          <w:sz w:val="22"/>
          <w:szCs w:val="22"/>
        </w:rPr>
      </w:pPr>
      <w:r w:rsidRPr="004549EF">
        <w:rPr>
          <w:rFonts w:ascii="Calibri" w:hAnsi="Calibri" w:cs="Calibri"/>
          <w:sz w:val="22"/>
          <w:szCs w:val="22"/>
        </w:rPr>
        <w:t>Smith, S. (Oct 1991)</w:t>
      </w:r>
      <w:r w:rsidRPr="004549EF">
        <w:rPr>
          <w:rFonts w:ascii="Calibri" w:hAnsi="Calibri" w:cs="Calibri"/>
          <w:i/>
          <w:iCs/>
          <w:sz w:val="22"/>
          <w:szCs w:val="22"/>
        </w:rPr>
        <w:t xml:space="preserve"> “</w:t>
      </w:r>
      <w:r w:rsidRPr="004549EF">
        <w:rPr>
          <w:rFonts w:ascii="Calibri" w:hAnsi="Calibri" w:cs="Calibri"/>
          <w:sz w:val="22"/>
          <w:szCs w:val="22"/>
        </w:rPr>
        <w:t>Project Jukebox: ‘We Are Digitizing Our Oral History Collection... and We're Including a Database.’” at</w:t>
      </w:r>
      <w:r w:rsidRPr="004549EF">
        <w:rPr>
          <w:rFonts w:ascii="Calibri" w:hAnsi="Calibri" w:cs="Calibri"/>
          <w:i/>
          <w:iCs/>
          <w:sz w:val="22"/>
          <w:szCs w:val="22"/>
        </w:rPr>
        <w:t xml:space="preserve"> The Church Conference: Finding Our Way in the Communication Age</w:t>
      </w:r>
      <w:r w:rsidRPr="004549EF">
        <w:rPr>
          <w:rFonts w:ascii="Calibri" w:hAnsi="Calibri" w:cs="Calibri"/>
          <w:sz w:val="22"/>
          <w:szCs w:val="22"/>
        </w:rPr>
        <w:t>. pp. 16 - 24. Anchorage, AK</w:t>
      </w:r>
    </w:p>
    <w:sectPr w:rsidR="00F72928" w:rsidRPr="004549EF" w:rsidSect="001E552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C"/>
    <w:multiLevelType w:val="hybridMultilevel"/>
    <w:tmpl w:val="0110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51721"/>
    <w:multiLevelType w:val="hybridMultilevel"/>
    <w:tmpl w:val="5E101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24022"/>
    <w:multiLevelType w:val="hybridMultilevel"/>
    <w:tmpl w:val="CF744326"/>
    <w:lvl w:ilvl="0" w:tplc="CCC66B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71DC9"/>
    <w:multiLevelType w:val="hybridMultilevel"/>
    <w:tmpl w:val="1CD6C476"/>
    <w:lvl w:ilvl="0" w:tplc="3DFE8CCE">
      <w:start w:val="1"/>
      <w:numFmt w:val="bullet"/>
      <w:lvlText w:val="-"/>
      <w:lvlJc w:val="left"/>
      <w:pPr>
        <w:ind w:left="720" w:hanging="360"/>
      </w:pPr>
      <w:rPr>
        <w:rFonts w:ascii="Helvetica Neue" w:eastAsiaTheme="minorHAnsi"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C154B"/>
    <w:multiLevelType w:val="multilevel"/>
    <w:tmpl w:val="10E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D487FD1"/>
    <w:multiLevelType w:val="multilevel"/>
    <w:tmpl w:val="8424F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512E18"/>
    <w:multiLevelType w:val="multilevel"/>
    <w:tmpl w:val="05863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44021986">
    <w:abstractNumId w:val="1"/>
  </w:num>
  <w:num w:numId="2" w16cid:durableId="1476491790">
    <w:abstractNumId w:val="4"/>
  </w:num>
  <w:num w:numId="3" w16cid:durableId="1792162261">
    <w:abstractNumId w:val="2"/>
  </w:num>
  <w:num w:numId="4" w16cid:durableId="99959593">
    <w:abstractNumId w:val="6"/>
  </w:num>
  <w:num w:numId="5" w16cid:durableId="1333408151">
    <w:abstractNumId w:val="3"/>
  </w:num>
  <w:num w:numId="6" w16cid:durableId="1677421033">
    <w:abstractNumId w:val="5"/>
  </w:num>
  <w:num w:numId="7" w16cid:durableId="10372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3D"/>
    <w:rsid w:val="0017384E"/>
    <w:rsid w:val="001E5522"/>
    <w:rsid w:val="002064F7"/>
    <w:rsid w:val="0020744D"/>
    <w:rsid w:val="0021442D"/>
    <w:rsid w:val="00266B16"/>
    <w:rsid w:val="002A59F2"/>
    <w:rsid w:val="0037012A"/>
    <w:rsid w:val="003844FF"/>
    <w:rsid w:val="004107A8"/>
    <w:rsid w:val="00417B26"/>
    <w:rsid w:val="0044132F"/>
    <w:rsid w:val="004541E6"/>
    <w:rsid w:val="004549EF"/>
    <w:rsid w:val="004D0F8E"/>
    <w:rsid w:val="004D1010"/>
    <w:rsid w:val="00536C34"/>
    <w:rsid w:val="005467B1"/>
    <w:rsid w:val="0058091E"/>
    <w:rsid w:val="00592E19"/>
    <w:rsid w:val="005B237E"/>
    <w:rsid w:val="006F2217"/>
    <w:rsid w:val="00745245"/>
    <w:rsid w:val="00760521"/>
    <w:rsid w:val="007902A2"/>
    <w:rsid w:val="007C54B8"/>
    <w:rsid w:val="007F6EC1"/>
    <w:rsid w:val="0088678F"/>
    <w:rsid w:val="008A6DF2"/>
    <w:rsid w:val="008D64FA"/>
    <w:rsid w:val="00904A97"/>
    <w:rsid w:val="009504AD"/>
    <w:rsid w:val="009966CD"/>
    <w:rsid w:val="00A137AA"/>
    <w:rsid w:val="00A4199E"/>
    <w:rsid w:val="00A62AFC"/>
    <w:rsid w:val="00AF6C26"/>
    <w:rsid w:val="00B64B58"/>
    <w:rsid w:val="00BF1D9C"/>
    <w:rsid w:val="00D70B36"/>
    <w:rsid w:val="00DA45C2"/>
    <w:rsid w:val="00E25452"/>
    <w:rsid w:val="00E66C3D"/>
    <w:rsid w:val="00EF30B5"/>
    <w:rsid w:val="00F274EC"/>
    <w:rsid w:val="00F33845"/>
    <w:rsid w:val="00F47F7D"/>
    <w:rsid w:val="00F65357"/>
    <w:rsid w:val="00F72928"/>
    <w:rsid w:val="00F744C3"/>
    <w:rsid w:val="00F7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117CE"/>
  <w15:chartTrackingRefBased/>
  <w15:docId w15:val="{415E0315-7520-474D-B6FC-C370BF70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AA"/>
  </w:style>
  <w:style w:type="paragraph" w:styleId="Heading4">
    <w:name w:val="heading 4"/>
    <w:basedOn w:val="Normal"/>
    <w:link w:val="Heading4Char"/>
    <w:uiPriority w:val="9"/>
    <w:qFormat/>
    <w:rsid w:val="00EF30B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3D"/>
    <w:pPr>
      <w:ind w:left="720"/>
      <w:contextualSpacing/>
    </w:pPr>
  </w:style>
  <w:style w:type="character" w:styleId="Hyperlink">
    <w:name w:val="Hyperlink"/>
    <w:basedOn w:val="DefaultParagraphFont"/>
    <w:uiPriority w:val="99"/>
    <w:unhideWhenUsed/>
    <w:rsid w:val="0017384E"/>
    <w:rPr>
      <w:color w:val="0563C1" w:themeColor="hyperlink"/>
      <w:u w:val="single"/>
    </w:rPr>
  </w:style>
  <w:style w:type="character" w:styleId="UnresolvedMention">
    <w:name w:val="Unresolved Mention"/>
    <w:basedOn w:val="DefaultParagraphFont"/>
    <w:uiPriority w:val="99"/>
    <w:semiHidden/>
    <w:unhideWhenUsed/>
    <w:rsid w:val="0017384E"/>
    <w:rPr>
      <w:color w:val="605E5C"/>
      <w:shd w:val="clear" w:color="auto" w:fill="E1DFDD"/>
    </w:rPr>
  </w:style>
  <w:style w:type="character" w:styleId="FollowedHyperlink">
    <w:name w:val="FollowedHyperlink"/>
    <w:basedOn w:val="DefaultParagraphFont"/>
    <w:uiPriority w:val="99"/>
    <w:semiHidden/>
    <w:unhideWhenUsed/>
    <w:rsid w:val="00BF1D9C"/>
    <w:rPr>
      <w:color w:val="954F72" w:themeColor="followedHyperlink"/>
      <w:u w:val="single"/>
    </w:rPr>
  </w:style>
  <w:style w:type="character" w:customStyle="1" w:styleId="Heading4Char">
    <w:name w:val="Heading 4 Char"/>
    <w:basedOn w:val="DefaultParagraphFont"/>
    <w:link w:val="Heading4"/>
    <w:uiPriority w:val="9"/>
    <w:rsid w:val="00EF30B5"/>
    <w:rPr>
      <w:rFonts w:ascii="Times New Roman" w:eastAsia="Times New Roman" w:hAnsi="Times New Roman" w:cs="Times New Roman"/>
      <w:b/>
      <w:bCs/>
      <w:lang w:eastAsia="en-GB"/>
    </w:rPr>
  </w:style>
  <w:style w:type="paragraph" w:customStyle="1" w:styleId="indentlevel2">
    <w:name w:val="indentlevel2"/>
    <w:basedOn w:val="Normal"/>
    <w:rsid w:val="00EF30B5"/>
    <w:pPr>
      <w:spacing w:before="100" w:beforeAutospacing="1" w:after="100" w:afterAutospacing="1"/>
    </w:pPr>
    <w:rPr>
      <w:rFonts w:ascii="Times New Roman" w:eastAsia="Times New Roman" w:hAnsi="Times New Roman" w:cs="Times New Roman"/>
      <w:lang w:eastAsia="en-GB"/>
    </w:rPr>
  </w:style>
  <w:style w:type="paragraph" w:customStyle="1" w:styleId="indentlevel3">
    <w:name w:val="indentlevel3"/>
    <w:basedOn w:val="Normal"/>
    <w:rsid w:val="00EF30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dl.galileo.usg.edu/collections/crminky/?Welcome" TargetMode="External"/><Relationship Id="rId13" Type="http://schemas.openxmlformats.org/officeDocument/2006/relationships/hyperlink" Target="https://oralhistory.brooklynhistory.org/interviews/rivera-dolores-19920911/" TargetMode="External"/><Relationship Id="rId3" Type="http://schemas.openxmlformats.org/officeDocument/2006/relationships/settings" Target="settings.xml"/><Relationship Id="rId7" Type="http://schemas.openxmlformats.org/officeDocument/2006/relationships/hyperlink" Target="https://csulb-dspace.calstate.edu/handle/10211.3/206609" TargetMode="External"/><Relationship Id="rId12" Type="http://schemas.openxmlformats.org/officeDocument/2006/relationships/hyperlink" Target="https://nla.gov.au/nla.obj-220064352/lis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micode.com/en/portfolio/project/23-concordia-university-stories-matter" TargetMode="External"/><Relationship Id="rId11" Type="http://schemas.openxmlformats.org/officeDocument/2006/relationships/hyperlink" Target="https://anchor.fm/RainhamHall" TargetMode="External"/><Relationship Id="rId5" Type="http://schemas.openxmlformats.org/officeDocument/2006/relationships/hyperlink" Target="https://jukebox.uaf.edu/" TargetMode="External"/><Relationship Id="rId15" Type="http://schemas.openxmlformats.org/officeDocument/2006/relationships/theme" Target="theme/theme1.xml"/><Relationship Id="rId10" Type="http://schemas.openxmlformats.org/officeDocument/2006/relationships/hyperlink" Target="https://soundcloud.com/balticarchive" TargetMode="External"/><Relationship Id="rId4" Type="http://schemas.openxmlformats.org/officeDocument/2006/relationships/webSettings" Target="webSettings.xml"/><Relationship Id="rId9" Type="http://schemas.openxmlformats.org/officeDocument/2006/relationships/hyperlink" Target="https://www.oralhistoryo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hannah.james.louwerse</dc:creator>
  <cp:keywords/>
  <dc:description/>
  <cp:lastModifiedBy>hannah.james.louwerse</cp:lastModifiedBy>
  <cp:revision>7</cp:revision>
  <dcterms:created xsi:type="dcterms:W3CDTF">2023-01-20T04:55:00Z</dcterms:created>
  <dcterms:modified xsi:type="dcterms:W3CDTF">2023-01-30T05:14:00Z</dcterms:modified>
</cp:coreProperties>
</file>