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D93" w:rsidRPr="009F08AC" w:rsidRDefault="00AE340F">
      <w:pPr>
        <w:rPr>
          <w:rFonts w:ascii="Arial" w:hAnsi="Arial" w:cs="Arial"/>
          <w:b/>
          <w:sz w:val="21"/>
          <w:szCs w:val="21"/>
        </w:rPr>
      </w:pPr>
      <w:r w:rsidRPr="009F08AC">
        <w:rPr>
          <w:rFonts w:ascii="Arial" w:hAnsi="Arial" w:cs="Arial"/>
          <w:b/>
          <w:sz w:val="21"/>
          <w:szCs w:val="21"/>
        </w:rPr>
        <w:t xml:space="preserve">NIHR Research Professorships Round </w:t>
      </w:r>
      <w:r w:rsidR="0062093E" w:rsidRPr="009F08AC">
        <w:rPr>
          <w:rFonts w:ascii="Arial" w:hAnsi="Arial" w:cs="Arial"/>
          <w:b/>
          <w:sz w:val="21"/>
          <w:szCs w:val="21"/>
        </w:rPr>
        <w:t>10</w:t>
      </w:r>
      <w:r w:rsidRPr="009F08AC">
        <w:rPr>
          <w:rFonts w:ascii="Arial" w:hAnsi="Arial" w:cs="Arial"/>
          <w:b/>
          <w:sz w:val="21"/>
          <w:szCs w:val="21"/>
        </w:rPr>
        <w:t xml:space="preserve"> </w:t>
      </w:r>
      <w:r w:rsidR="00D6776E" w:rsidRPr="009F08AC">
        <w:rPr>
          <w:rFonts w:ascii="Arial" w:hAnsi="Arial" w:cs="Arial"/>
          <w:b/>
          <w:sz w:val="21"/>
          <w:szCs w:val="21"/>
        </w:rPr>
        <w:t xml:space="preserve">- </w:t>
      </w:r>
      <w:r w:rsidRPr="009F08AC">
        <w:rPr>
          <w:rFonts w:ascii="Arial" w:hAnsi="Arial" w:cs="Arial"/>
          <w:b/>
          <w:sz w:val="21"/>
          <w:szCs w:val="21"/>
        </w:rPr>
        <w:t xml:space="preserve">Internal </w:t>
      </w:r>
      <w:r w:rsidR="002E36D7" w:rsidRPr="009F08AC">
        <w:rPr>
          <w:rFonts w:ascii="Arial" w:hAnsi="Arial" w:cs="Arial"/>
          <w:b/>
          <w:sz w:val="21"/>
          <w:szCs w:val="21"/>
        </w:rPr>
        <w:t>Nomination Expression of Interest Form</w:t>
      </w:r>
    </w:p>
    <w:p w:rsidR="00AE340F" w:rsidRPr="009F08AC" w:rsidRDefault="00AE340F">
      <w:pPr>
        <w:rPr>
          <w:rFonts w:ascii="Arial" w:hAnsi="Arial" w:cs="Arial"/>
          <w:sz w:val="21"/>
          <w:szCs w:val="21"/>
        </w:rPr>
      </w:pPr>
    </w:p>
    <w:p w:rsidR="00D6776E" w:rsidRPr="009F08AC" w:rsidRDefault="00D6776E">
      <w:pPr>
        <w:rPr>
          <w:rFonts w:ascii="Arial" w:hAnsi="Arial" w:cs="Arial"/>
          <w:b/>
          <w:sz w:val="21"/>
          <w:szCs w:val="21"/>
        </w:rPr>
      </w:pPr>
      <w:r w:rsidRPr="009F08AC">
        <w:rPr>
          <w:rFonts w:ascii="Arial" w:hAnsi="Arial" w:cs="Arial"/>
          <w:sz w:val="21"/>
          <w:szCs w:val="21"/>
        </w:rPr>
        <w:t>Please complete the following and send to</w:t>
      </w:r>
      <w:r w:rsidR="00D050E1" w:rsidRPr="009F08AC">
        <w:rPr>
          <w:rFonts w:ascii="Arial" w:hAnsi="Arial" w:cs="Arial"/>
          <w:sz w:val="21"/>
          <w:szCs w:val="21"/>
        </w:rPr>
        <w:t xml:space="preserve"> </w:t>
      </w:r>
      <w:hyperlink r:id="rId7" w:history="1">
        <w:r w:rsidR="0062093E" w:rsidRPr="009F08AC">
          <w:rPr>
            <w:rStyle w:val="Hyperlink"/>
            <w:rFonts w:ascii="Arial" w:hAnsi="Arial" w:cs="Arial"/>
            <w:sz w:val="21"/>
            <w:szCs w:val="21"/>
          </w:rPr>
          <w:t>darren.airey@ncl.ac.uk</w:t>
        </w:r>
      </w:hyperlink>
      <w:r w:rsidR="00D050E1" w:rsidRPr="009F08AC">
        <w:rPr>
          <w:rFonts w:ascii="Arial" w:hAnsi="Arial" w:cs="Arial"/>
          <w:sz w:val="21"/>
          <w:szCs w:val="21"/>
        </w:rPr>
        <w:t xml:space="preserve"> </w:t>
      </w:r>
      <w:r w:rsidR="00C76AAC">
        <w:rPr>
          <w:rFonts w:ascii="Arial" w:hAnsi="Arial" w:cs="Arial"/>
          <w:sz w:val="21"/>
          <w:szCs w:val="21"/>
        </w:rPr>
        <w:t xml:space="preserve">and cc in </w:t>
      </w:r>
      <w:hyperlink r:id="rId8" w:history="1">
        <w:r w:rsidR="00C76AAC" w:rsidRPr="00BD1564">
          <w:rPr>
            <w:rStyle w:val="Hyperlink"/>
            <w:rFonts w:ascii="Arial" w:hAnsi="Arial" w:cs="Arial"/>
            <w:sz w:val="21"/>
            <w:szCs w:val="21"/>
          </w:rPr>
          <w:t>gwen.averley@ncl.ac.uk</w:t>
        </w:r>
      </w:hyperlink>
      <w:r w:rsidR="00C76AAC">
        <w:rPr>
          <w:rFonts w:ascii="Arial" w:hAnsi="Arial" w:cs="Arial"/>
          <w:sz w:val="21"/>
          <w:szCs w:val="21"/>
        </w:rPr>
        <w:t xml:space="preserve"> </w:t>
      </w:r>
      <w:r w:rsidR="0062093E" w:rsidRPr="009F08AC">
        <w:rPr>
          <w:rFonts w:ascii="Arial" w:eastAsiaTheme="minorEastAsia" w:hAnsi="Arial" w:cs="Arial"/>
          <w:b/>
          <w:color w:val="1F497D" w:themeColor="dark2"/>
          <w:sz w:val="21"/>
          <w:szCs w:val="21"/>
        </w:rPr>
        <w:t>by 1</w:t>
      </w:r>
      <w:r w:rsidR="002856E5" w:rsidRPr="009F08AC">
        <w:rPr>
          <w:rFonts w:ascii="Arial" w:eastAsiaTheme="minorEastAsia" w:hAnsi="Arial" w:cs="Arial"/>
          <w:b/>
          <w:color w:val="1F497D" w:themeColor="dark2"/>
          <w:sz w:val="21"/>
          <w:szCs w:val="21"/>
        </w:rPr>
        <w:t xml:space="preserve">pm on </w:t>
      </w:r>
      <w:r w:rsidR="0062093E" w:rsidRPr="009F08AC">
        <w:rPr>
          <w:rFonts w:ascii="Arial" w:eastAsiaTheme="minorEastAsia" w:hAnsi="Arial" w:cs="Arial"/>
          <w:b/>
          <w:color w:val="1F497D" w:themeColor="dark2"/>
          <w:sz w:val="21"/>
          <w:szCs w:val="21"/>
        </w:rPr>
        <w:t>Mon</w:t>
      </w:r>
      <w:r w:rsidR="00F126B2" w:rsidRPr="009F08AC">
        <w:rPr>
          <w:rFonts w:ascii="Arial" w:eastAsiaTheme="minorEastAsia" w:hAnsi="Arial" w:cs="Arial"/>
          <w:b/>
          <w:color w:val="1F497D" w:themeColor="dark2"/>
          <w:sz w:val="21"/>
          <w:szCs w:val="21"/>
        </w:rPr>
        <w:t>day</w:t>
      </w:r>
      <w:r w:rsidR="0062093E" w:rsidRPr="009F08AC">
        <w:rPr>
          <w:rFonts w:ascii="Arial" w:eastAsiaTheme="minorEastAsia" w:hAnsi="Arial" w:cs="Arial"/>
          <w:b/>
          <w:color w:val="1F497D" w:themeColor="dark2"/>
          <w:sz w:val="21"/>
          <w:szCs w:val="21"/>
        </w:rPr>
        <w:t xml:space="preserve"> 22 July 2019</w:t>
      </w:r>
    </w:p>
    <w:p w:rsidR="008F0DCA" w:rsidRPr="009F08AC" w:rsidRDefault="008F0DCA">
      <w:pPr>
        <w:rPr>
          <w:rFonts w:ascii="Arial" w:hAnsi="Arial" w:cs="Arial"/>
          <w:sz w:val="21"/>
          <w:szCs w:val="21"/>
        </w:rPr>
      </w:pPr>
    </w:p>
    <w:p w:rsidR="008F0DCA" w:rsidRPr="009F08AC" w:rsidRDefault="00A306F8">
      <w:pPr>
        <w:rPr>
          <w:rFonts w:ascii="Arial" w:hAnsi="Arial" w:cs="Arial"/>
          <w:sz w:val="21"/>
          <w:szCs w:val="21"/>
        </w:rPr>
      </w:pPr>
      <w:r w:rsidRPr="009F08AC">
        <w:rPr>
          <w:rFonts w:ascii="Arial" w:hAnsi="Arial" w:cs="Arial"/>
          <w:sz w:val="21"/>
          <w:szCs w:val="21"/>
        </w:rPr>
        <w:t>The document that you should submit to the internal competition should consist of</w:t>
      </w:r>
      <w:r w:rsidR="008F0DCA" w:rsidRPr="009F08AC">
        <w:rPr>
          <w:rFonts w:ascii="Arial" w:hAnsi="Arial" w:cs="Arial"/>
          <w:sz w:val="21"/>
          <w:szCs w:val="21"/>
        </w:rPr>
        <w:t>:</w:t>
      </w:r>
    </w:p>
    <w:p w:rsidR="0074248F" w:rsidRPr="009F08AC" w:rsidRDefault="00A306F8" w:rsidP="008F0DCA">
      <w:pPr>
        <w:pStyle w:val="ListParagraph"/>
        <w:numPr>
          <w:ilvl w:val="0"/>
          <w:numId w:val="5"/>
        </w:numPr>
        <w:rPr>
          <w:rFonts w:ascii="Arial" w:hAnsi="Arial" w:cs="Arial"/>
          <w:sz w:val="21"/>
          <w:szCs w:val="21"/>
        </w:rPr>
      </w:pPr>
      <w:r w:rsidRPr="009F08AC">
        <w:rPr>
          <w:rFonts w:ascii="Arial" w:hAnsi="Arial" w:cs="Arial"/>
          <w:sz w:val="21"/>
          <w:szCs w:val="21"/>
        </w:rPr>
        <w:t>thi</w:t>
      </w:r>
      <w:r w:rsidR="00493179" w:rsidRPr="009F08AC">
        <w:rPr>
          <w:rFonts w:ascii="Arial" w:hAnsi="Arial" w:cs="Arial"/>
          <w:sz w:val="21"/>
          <w:szCs w:val="21"/>
        </w:rPr>
        <w:t xml:space="preserve">s </w:t>
      </w:r>
      <w:r w:rsidR="007471DB" w:rsidRPr="009F08AC">
        <w:rPr>
          <w:rFonts w:ascii="Arial" w:hAnsi="Arial" w:cs="Arial"/>
          <w:sz w:val="21"/>
          <w:szCs w:val="21"/>
        </w:rPr>
        <w:t>Expression of Interest Form</w:t>
      </w:r>
    </w:p>
    <w:p w:rsidR="00D6776E" w:rsidRPr="009F08AC" w:rsidRDefault="00A306F8" w:rsidP="008F0DCA">
      <w:pPr>
        <w:pStyle w:val="ListParagraph"/>
        <w:numPr>
          <w:ilvl w:val="0"/>
          <w:numId w:val="5"/>
        </w:numPr>
        <w:rPr>
          <w:rFonts w:ascii="Arial" w:hAnsi="Arial" w:cs="Arial"/>
          <w:sz w:val="21"/>
          <w:szCs w:val="21"/>
        </w:rPr>
      </w:pPr>
      <w:r w:rsidRPr="007D631E">
        <w:rPr>
          <w:rFonts w:ascii="Arial" w:hAnsi="Arial" w:cs="Arial"/>
          <w:sz w:val="21"/>
          <w:szCs w:val="21"/>
        </w:rPr>
        <w:t xml:space="preserve">up to </w:t>
      </w:r>
      <w:r w:rsidR="0074248F" w:rsidRPr="007D631E">
        <w:rPr>
          <w:rFonts w:ascii="Arial" w:hAnsi="Arial" w:cs="Arial"/>
          <w:sz w:val="21"/>
          <w:szCs w:val="21"/>
        </w:rPr>
        <w:t>3</w:t>
      </w:r>
      <w:r w:rsidRPr="007D631E">
        <w:rPr>
          <w:rFonts w:ascii="Arial" w:hAnsi="Arial" w:cs="Arial"/>
          <w:sz w:val="21"/>
          <w:szCs w:val="21"/>
        </w:rPr>
        <w:t xml:space="preserve"> pages </w:t>
      </w:r>
      <w:r w:rsidR="00142821" w:rsidRPr="007D631E">
        <w:rPr>
          <w:rFonts w:ascii="Arial" w:hAnsi="Arial" w:cs="Arial"/>
          <w:sz w:val="21"/>
          <w:szCs w:val="21"/>
        </w:rPr>
        <w:t xml:space="preserve">of text </w:t>
      </w:r>
      <w:r w:rsidR="0074248F" w:rsidRPr="009F08AC">
        <w:rPr>
          <w:rFonts w:ascii="Arial" w:hAnsi="Arial" w:cs="Arial"/>
          <w:sz w:val="21"/>
          <w:szCs w:val="21"/>
        </w:rPr>
        <w:t>to cover the study vision; your relationship with your proposed NHS partner; and your prior links</w:t>
      </w:r>
      <w:r w:rsidR="00BC115B" w:rsidRPr="009F08AC">
        <w:rPr>
          <w:rFonts w:ascii="Arial" w:hAnsi="Arial" w:cs="Arial"/>
          <w:sz w:val="21"/>
          <w:szCs w:val="21"/>
        </w:rPr>
        <w:t xml:space="preserve"> and contribution to the</w:t>
      </w:r>
      <w:r w:rsidR="0074248F" w:rsidRPr="009F08AC">
        <w:rPr>
          <w:rFonts w:ascii="Arial" w:hAnsi="Arial" w:cs="Arial"/>
          <w:sz w:val="21"/>
          <w:szCs w:val="21"/>
        </w:rPr>
        <w:t xml:space="preserve"> NIHR</w:t>
      </w:r>
    </w:p>
    <w:p w:rsidR="00D20F79" w:rsidRPr="009F08AC" w:rsidRDefault="00D20F79" w:rsidP="008F0DCA">
      <w:pPr>
        <w:pStyle w:val="ListParagraph"/>
        <w:numPr>
          <w:ilvl w:val="0"/>
          <w:numId w:val="5"/>
        </w:numPr>
        <w:rPr>
          <w:rFonts w:ascii="Arial" w:hAnsi="Arial" w:cs="Arial"/>
          <w:sz w:val="21"/>
          <w:szCs w:val="21"/>
        </w:rPr>
      </w:pPr>
      <w:r w:rsidRPr="009F08AC">
        <w:rPr>
          <w:rFonts w:ascii="Arial" w:hAnsi="Arial" w:cs="Arial"/>
          <w:sz w:val="21"/>
          <w:szCs w:val="21"/>
        </w:rPr>
        <w:t xml:space="preserve">a </w:t>
      </w:r>
      <w:r w:rsidR="0062093E" w:rsidRPr="009F08AC">
        <w:rPr>
          <w:rFonts w:ascii="Arial" w:hAnsi="Arial" w:cs="Arial"/>
          <w:sz w:val="21"/>
          <w:szCs w:val="21"/>
        </w:rPr>
        <w:t>short CV</w:t>
      </w:r>
      <w:r w:rsidR="000C632D" w:rsidRPr="009F08AC">
        <w:rPr>
          <w:rFonts w:ascii="Arial" w:hAnsi="Arial" w:cs="Arial"/>
          <w:sz w:val="21"/>
          <w:szCs w:val="21"/>
        </w:rPr>
        <w:t xml:space="preserve"> </w:t>
      </w:r>
      <w:r w:rsidR="000C632D" w:rsidRPr="007D631E">
        <w:rPr>
          <w:rFonts w:ascii="Arial" w:hAnsi="Arial" w:cs="Arial"/>
          <w:sz w:val="21"/>
          <w:szCs w:val="21"/>
        </w:rPr>
        <w:t>(up to 4 pages)</w:t>
      </w:r>
      <w:r w:rsidR="0062093E" w:rsidRPr="007D631E">
        <w:rPr>
          <w:rFonts w:ascii="Arial" w:hAnsi="Arial" w:cs="Arial"/>
          <w:sz w:val="21"/>
          <w:szCs w:val="21"/>
        </w:rPr>
        <w:t xml:space="preserve"> </w:t>
      </w:r>
      <w:r w:rsidR="0062093E" w:rsidRPr="009F08AC">
        <w:rPr>
          <w:rFonts w:ascii="Arial" w:hAnsi="Arial" w:cs="Arial"/>
          <w:sz w:val="21"/>
          <w:szCs w:val="21"/>
        </w:rPr>
        <w:t>to include your publication statistics and H index</w:t>
      </w:r>
      <w:r w:rsidR="000C632D" w:rsidRPr="009F08AC">
        <w:rPr>
          <w:rFonts w:ascii="Arial" w:hAnsi="Arial" w:cs="Arial"/>
          <w:sz w:val="21"/>
          <w:szCs w:val="21"/>
        </w:rPr>
        <w:t>; any previous significant awards/fellowships and measures of esteem</w:t>
      </w:r>
    </w:p>
    <w:p w:rsidR="00102C99" w:rsidRPr="009F08AC" w:rsidRDefault="00102C99">
      <w:pPr>
        <w:rPr>
          <w:rFonts w:ascii="Arial" w:hAnsi="Arial" w:cs="Arial"/>
          <w:sz w:val="21"/>
          <w:szCs w:val="21"/>
        </w:rPr>
      </w:pPr>
    </w:p>
    <w:p w:rsidR="00102C99" w:rsidRPr="009F08AC" w:rsidRDefault="00165661">
      <w:pPr>
        <w:rPr>
          <w:rFonts w:ascii="Arial" w:hAnsi="Arial" w:cs="Arial"/>
          <w:sz w:val="21"/>
          <w:szCs w:val="21"/>
        </w:rPr>
      </w:pPr>
      <w:r w:rsidRPr="009F08AC">
        <w:rPr>
          <w:rFonts w:ascii="Arial" w:hAnsi="Arial" w:cs="Arial"/>
          <w:sz w:val="21"/>
          <w:szCs w:val="21"/>
        </w:rPr>
        <w:t>A summary of the call is attached but please</w:t>
      </w:r>
      <w:r w:rsidR="00102C99" w:rsidRPr="009F08AC">
        <w:rPr>
          <w:rFonts w:ascii="Arial" w:hAnsi="Arial" w:cs="Arial"/>
          <w:sz w:val="21"/>
          <w:szCs w:val="21"/>
        </w:rPr>
        <w:t xml:space="preserve"> read the guidance notes for the </w:t>
      </w:r>
      <w:r w:rsidRPr="009F08AC">
        <w:rPr>
          <w:rFonts w:ascii="Arial" w:hAnsi="Arial" w:cs="Arial"/>
          <w:sz w:val="21"/>
          <w:szCs w:val="21"/>
        </w:rPr>
        <w:t xml:space="preserve">previous round </w:t>
      </w:r>
      <w:r w:rsidR="00102C99" w:rsidRPr="009F08AC">
        <w:rPr>
          <w:rFonts w:ascii="Arial" w:hAnsi="Arial" w:cs="Arial"/>
          <w:sz w:val="21"/>
          <w:szCs w:val="21"/>
        </w:rPr>
        <w:t>call:</w:t>
      </w:r>
    </w:p>
    <w:p w:rsidR="00165661" w:rsidRPr="009F08AC" w:rsidRDefault="007D631E" w:rsidP="00165661">
      <w:pPr>
        <w:rPr>
          <w:rFonts w:ascii="Arial" w:hAnsi="Arial" w:cs="Arial"/>
          <w:sz w:val="21"/>
          <w:szCs w:val="21"/>
          <w:lang w:eastAsia="en-US"/>
        </w:rPr>
      </w:pPr>
      <w:hyperlink r:id="rId9" w:history="1">
        <w:r w:rsidR="00165661" w:rsidRPr="009F08AC">
          <w:rPr>
            <w:rStyle w:val="Hyperlink"/>
            <w:rFonts w:ascii="Arial" w:hAnsi="Arial" w:cs="Arial"/>
            <w:sz w:val="21"/>
            <w:szCs w:val="21"/>
          </w:rPr>
          <w:t>https://www.nihr.ac.uk/our-research-community/NIH</w:t>
        </w:r>
        <w:bookmarkStart w:id="0" w:name="_GoBack"/>
        <w:bookmarkEnd w:id="0"/>
        <w:r w:rsidR="00165661" w:rsidRPr="009F08AC">
          <w:rPr>
            <w:rStyle w:val="Hyperlink"/>
            <w:rFonts w:ascii="Arial" w:hAnsi="Arial" w:cs="Arial"/>
            <w:sz w:val="21"/>
            <w:szCs w:val="21"/>
          </w:rPr>
          <w:t>R-academy/nihr-training-programmes/nihr-research-professorships/nihr-research-professorships-round-9.htm</w:t>
        </w:r>
      </w:hyperlink>
    </w:p>
    <w:p w:rsidR="00165661" w:rsidRPr="009F08AC" w:rsidRDefault="007D631E" w:rsidP="00165661">
      <w:pPr>
        <w:rPr>
          <w:rFonts w:ascii="Arial" w:hAnsi="Arial" w:cs="Arial"/>
          <w:sz w:val="21"/>
          <w:szCs w:val="21"/>
        </w:rPr>
      </w:pPr>
      <w:hyperlink r:id="rId10" w:history="1">
        <w:r w:rsidR="00165661" w:rsidRPr="009F08AC">
          <w:rPr>
            <w:rStyle w:val="Hyperlink"/>
            <w:rFonts w:ascii="Arial" w:hAnsi="Arial" w:cs="Arial"/>
            <w:sz w:val="21"/>
            <w:szCs w:val="21"/>
          </w:rPr>
          <w:t>https://www.nihr.ac.uk/our-research-community/NIHR-academy/nihr-training-programmes/nihr-research-professorships/global-health-research-professorships.htm</w:t>
        </w:r>
      </w:hyperlink>
    </w:p>
    <w:p w:rsidR="00165661" w:rsidRPr="009F08AC" w:rsidRDefault="00165661" w:rsidP="00165661">
      <w:pPr>
        <w:rPr>
          <w:rFonts w:ascii="Arial" w:hAnsi="Arial" w:cs="Arial"/>
          <w:sz w:val="21"/>
          <w:szCs w:val="21"/>
        </w:rPr>
      </w:pPr>
    </w:p>
    <w:tbl>
      <w:tblPr>
        <w:tblStyle w:val="TableGrid"/>
        <w:tblW w:w="0" w:type="auto"/>
        <w:tblLook w:val="04A0" w:firstRow="1" w:lastRow="0" w:firstColumn="1" w:lastColumn="0" w:noHBand="0" w:noVBand="1"/>
      </w:tblPr>
      <w:tblGrid>
        <w:gridCol w:w="3397"/>
        <w:gridCol w:w="6231"/>
      </w:tblGrid>
      <w:tr w:rsidR="00142821" w:rsidRPr="009F08AC" w:rsidTr="0008202E">
        <w:tc>
          <w:tcPr>
            <w:tcW w:w="3397" w:type="dxa"/>
          </w:tcPr>
          <w:p w:rsidR="00142821" w:rsidRPr="009F08AC" w:rsidRDefault="00142821">
            <w:pPr>
              <w:rPr>
                <w:rFonts w:ascii="Arial" w:hAnsi="Arial" w:cs="Arial"/>
                <w:sz w:val="21"/>
                <w:szCs w:val="21"/>
              </w:rPr>
            </w:pPr>
            <w:r w:rsidRPr="009F08AC">
              <w:rPr>
                <w:rFonts w:ascii="Arial" w:hAnsi="Arial" w:cs="Arial"/>
                <w:b/>
                <w:color w:val="1F497D" w:themeColor="text2"/>
                <w:sz w:val="21"/>
                <w:szCs w:val="21"/>
              </w:rPr>
              <w:t>Name of Applicant</w:t>
            </w:r>
          </w:p>
        </w:tc>
        <w:tc>
          <w:tcPr>
            <w:tcW w:w="6231" w:type="dxa"/>
          </w:tcPr>
          <w:p w:rsidR="00142821" w:rsidRPr="009F08AC" w:rsidRDefault="00142821">
            <w:pPr>
              <w:rPr>
                <w:rFonts w:ascii="Arial" w:hAnsi="Arial" w:cs="Arial"/>
                <w:sz w:val="21"/>
                <w:szCs w:val="21"/>
              </w:rPr>
            </w:pPr>
          </w:p>
        </w:tc>
      </w:tr>
      <w:tr w:rsidR="00142821" w:rsidRPr="009F08AC" w:rsidTr="0008202E">
        <w:tc>
          <w:tcPr>
            <w:tcW w:w="3397" w:type="dxa"/>
          </w:tcPr>
          <w:p w:rsidR="00142821" w:rsidRPr="009F08AC" w:rsidRDefault="00142821">
            <w:pPr>
              <w:rPr>
                <w:rFonts w:ascii="Arial" w:hAnsi="Arial" w:cs="Arial"/>
                <w:sz w:val="21"/>
                <w:szCs w:val="21"/>
              </w:rPr>
            </w:pPr>
            <w:r w:rsidRPr="009F08AC">
              <w:rPr>
                <w:rFonts w:ascii="Arial" w:hAnsi="Arial" w:cs="Arial"/>
                <w:b/>
                <w:color w:val="1F497D" w:themeColor="text2"/>
                <w:sz w:val="21"/>
                <w:szCs w:val="21"/>
              </w:rPr>
              <w:t>University Institute</w:t>
            </w:r>
            <w:r w:rsidR="00165661" w:rsidRPr="009F08AC">
              <w:rPr>
                <w:rFonts w:ascii="Arial" w:hAnsi="Arial" w:cs="Arial"/>
                <w:b/>
                <w:color w:val="1F497D" w:themeColor="text2"/>
                <w:sz w:val="21"/>
                <w:szCs w:val="21"/>
              </w:rPr>
              <w:t>/School</w:t>
            </w:r>
          </w:p>
        </w:tc>
        <w:tc>
          <w:tcPr>
            <w:tcW w:w="6231" w:type="dxa"/>
          </w:tcPr>
          <w:p w:rsidR="00142821" w:rsidRPr="009F08AC" w:rsidRDefault="00142821">
            <w:pPr>
              <w:rPr>
                <w:rFonts w:ascii="Arial" w:hAnsi="Arial" w:cs="Arial"/>
                <w:sz w:val="21"/>
                <w:szCs w:val="21"/>
              </w:rPr>
            </w:pPr>
          </w:p>
        </w:tc>
      </w:tr>
      <w:tr w:rsidR="00142821" w:rsidRPr="009F08AC" w:rsidTr="0008202E">
        <w:tc>
          <w:tcPr>
            <w:tcW w:w="3397" w:type="dxa"/>
          </w:tcPr>
          <w:p w:rsidR="00142821" w:rsidRPr="009F08AC" w:rsidRDefault="0008202E">
            <w:pPr>
              <w:rPr>
                <w:rFonts w:ascii="Arial" w:hAnsi="Arial" w:cs="Arial"/>
                <w:sz w:val="21"/>
                <w:szCs w:val="21"/>
              </w:rPr>
            </w:pPr>
            <w:r w:rsidRPr="009F08AC">
              <w:rPr>
                <w:rFonts w:ascii="Arial" w:hAnsi="Arial" w:cs="Arial"/>
                <w:b/>
                <w:color w:val="1F497D" w:themeColor="text2"/>
                <w:sz w:val="21"/>
                <w:szCs w:val="21"/>
              </w:rPr>
              <w:t>Partnering NHS</w:t>
            </w:r>
            <w:r w:rsidR="00142821" w:rsidRPr="009F08AC">
              <w:rPr>
                <w:rFonts w:ascii="Arial" w:hAnsi="Arial" w:cs="Arial"/>
                <w:b/>
                <w:color w:val="1F497D" w:themeColor="text2"/>
                <w:sz w:val="21"/>
                <w:szCs w:val="21"/>
              </w:rPr>
              <w:t xml:space="preserve"> Organisation</w:t>
            </w:r>
          </w:p>
        </w:tc>
        <w:tc>
          <w:tcPr>
            <w:tcW w:w="6231" w:type="dxa"/>
          </w:tcPr>
          <w:p w:rsidR="00142821" w:rsidRPr="009F08AC" w:rsidRDefault="00142821">
            <w:pPr>
              <w:rPr>
                <w:rFonts w:ascii="Arial" w:hAnsi="Arial" w:cs="Arial"/>
                <w:sz w:val="21"/>
                <w:szCs w:val="21"/>
              </w:rPr>
            </w:pPr>
          </w:p>
        </w:tc>
      </w:tr>
    </w:tbl>
    <w:p w:rsidR="00A306F8" w:rsidRPr="009F08AC" w:rsidRDefault="00A306F8">
      <w:pPr>
        <w:rPr>
          <w:rFonts w:ascii="Arial" w:hAnsi="Arial" w:cs="Arial"/>
          <w:sz w:val="21"/>
          <w:szCs w:val="21"/>
        </w:rPr>
      </w:pPr>
    </w:p>
    <w:p w:rsidR="00142821" w:rsidRPr="009F08AC" w:rsidRDefault="000C632D">
      <w:pPr>
        <w:rPr>
          <w:rFonts w:ascii="Arial" w:hAnsi="Arial" w:cs="Arial"/>
          <w:b/>
          <w:color w:val="1F497D" w:themeColor="text2"/>
          <w:sz w:val="21"/>
          <w:szCs w:val="21"/>
        </w:rPr>
      </w:pPr>
      <w:r w:rsidRPr="009F08AC">
        <w:rPr>
          <w:rFonts w:ascii="Arial" w:hAnsi="Arial" w:cs="Arial"/>
          <w:b/>
          <w:color w:val="1F497D" w:themeColor="text2"/>
          <w:sz w:val="21"/>
          <w:szCs w:val="21"/>
        </w:rPr>
        <w:t>Please complete the following selections</w:t>
      </w:r>
      <w:r w:rsidR="00142821" w:rsidRPr="009F08AC">
        <w:rPr>
          <w:rFonts w:ascii="Arial" w:hAnsi="Arial" w:cs="Arial"/>
          <w:b/>
          <w:color w:val="1F497D" w:themeColor="text2"/>
          <w:sz w:val="21"/>
          <w:szCs w:val="21"/>
        </w:rPr>
        <w:t>:</w:t>
      </w:r>
    </w:p>
    <w:p w:rsidR="0062093E" w:rsidRPr="009F08AC" w:rsidRDefault="0062093E">
      <w:pPr>
        <w:rPr>
          <w:rFonts w:ascii="Arial" w:hAnsi="Arial" w:cs="Arial"/>
          <w:b/>
          <w:color w:val="1F497D" w:themeColor="text2"/>
          <w:sz w:val="21"/>
          <w:szCs w:val="21"/>
        </w:rPr>
      </w:pPr>
    </w:p>
    <w:p w:rsidR="0062093E" w:rsidRPr="009F08AC" w:rsidRDefault="0062093E" w:rsidP="0062093E">
      <w:pPr>
        <w:pStyle w:val="ListParagraph"/>
        <w:numPr>
          <w:ilvl w:val="0"/>
          <w:numId w:val="3"/>
        </w:numPr>
        <w:rPr>
          <w:rFonts w:ascii="Arial" w:hAnsi="Arial" w:cs="Arial"/>
          <w:b/>
          <w:color w:val="1F497D" w:themeColor="text2"/>
          <w:sz w:val="21"/>
          <w:szCs w:val="21"/>
        </w:rPr>
      </w:pPr>
      <w:r w:rsidRPr="009F08AC">
        <w:rPr>
          <w:rFonts w:ascii="Arial" w:hAnsi="Arial" w:cs="Arial"/>
          <w:b/>
          <w:color w:val="1F497D" w:themeColor="text2"/>
          <w:sz w:val="21"/>
          <w:szCs w:val="21"/>
        </w:rPr>
        <w:t>Are you interested in applying for</w:t>
      </w:r>
      <w:r w:rsidR="0023035B" w:rsidRPr="009F08AC">
        <w:rPr>
          <w:rFonts w:ascii="Arial" w:hAnsi="Arial" w:cs="Arial"/>
          <w:b/>
          <w:color w:val="1F497D" w:themeColor="text2"/>
          <w:sz w:val="21"/>
          <w:szCs w:val="21"/>
        </w:rPr>
        <w:t xml:space="preserve"> (please select all that apply but please check your eligibility to apply in future years):</w:t>
      </w:r>
    </w:p>
    <w:tbl>
      <w:tblPr>
        <w:tblStyle w:val="TableGrid"/>
        <w:tblW w:w="0" w:type="auto"/>
        <w:tblLook w:val="04A0" w:firstRow="1" w:lastRow="0" w:firstColumn="1" w:lastColumn="0" w:noHBand="0" w:noVBand="1"/>
      </w:tblPr>
      <w:tblGrid>
        <w:gridCol w:w="6658"/>
        <w:gridCol w:w="992"/>
        <w:gridCol w:w="992"/>
        <w:gridCol w:w="986"/>
      </w:tblGrid>
      <w:tr w:rsidR="00F41BE0" w:rsidRPr="009F08AC" w:rsidTr="0062093E">
        <w:tc>
          <w:tcPr>
            <w:tcW w:w="6658" w:type="dxa"/>
          </w:tcPr>
          <w:p w:rsidR="00F41BE0" w:rsidRPr="009F08AC" w:rsidRDefault="00F41BE0" w:rsidP="00F41BE0">
            <w:pPr>
              <w:rPr>
                <w:rFonts w:ascii="Arial" w:hAnsi="Arial" w:cs="Arial"/>
                <w:b/>
                <w:color w:val="1F497D" w:themeColor="text2"/>
                <w:sz w:val="21"/>
                <w:szCs w:val="21"/>
              </w:rPr>
            </w:pPr>
          </w:p>
        </w:tc>
        <w:tc>
          <w:tcPr>
            <w:tcW w:w="992" w:type="dxa"/>
          </w:tcPr>
          <w:p w:rsidR="00F41BE0" w:rsidRPr="009F08AC" w:rsidRDefault="00F41BE0" w:rsidP="00F41BE0">
            <w:pPr>
              <w:jc w:val="center"/>
              <w:rPr>
                <w:rFonts w:ascii="Arial" w:hAnsi="Arial" w:cs="Arial"/>
                <w:b/>
                <w:color w:val="1F497D" w:themeColor="text2"/>
                <w:sz w:val="21"/>
                <w:szCs w:val="21"/>
              </w:rPr>
            </w:pPr>
            <w:r w:rsidRPr="009F08AC">
              <w:rPr>
                <w:rFonts w:ascii="Arial" w:hAnsi="Arial" w:cs="Arial"/>
                <w:b/>
                <w:color w:val="1F497D" w:themeColor="text2"/>
                <w:sz w:val="21"/>
                <w:szCs w:val="21"/>
              </w:rPr>
              <w:t>2019</w:t>
            </w:r>
          </w:p>
        </w:tc>
        <w:tc>
          <w:tcPr>
            <w:tcW w:w="992" w:type="dxa"/>
          </w:tcPr>
          <w:p w:rsidR="00F41BE0" w:rsidRPr="009F08AC" w:rsidRDefault="00F41BE0" w:rsidP="00F41BE0">
            <w:pPr>
              <w:jc w:val="center"/>
              <w:rPr>
                <w:rFonts w:ascii="Arial" w:hAnsi="Arial" w:cs="Arial"/>
                <w:b/>
                <w:color w:val="1F497D" w:themeColor="text2"/>
                <w:sz w:val="21"/>
                <w:szCs w:val="21"/>
              </w:rPr>
            </w:pPr>
            <w:r w:rsidRPr="009F08AC">
              <w:rPr>
                <w:rFonts w:ascii="Arial" w:hAnsi="Arial" w:cs="Arial"/>
                <w:b/>
                <w:color w:val="1F497D" w:themeColor="text2"/>
                <w:sz w:val="21"/>
                <w:szCs w:val="21"/>
              </w:rPr>
              <w:t>2020</w:t>
            </w:r>
          </w:p>
        </w:tc>
        <w:tc>
          <w:tcPr>
            <w:tcW w:w="986" w:type="dxa"/>
          </w:tcPr>
          <w:p w:rsidR="00F41BE0" w:rsidRPr="009F08AC" w:rsidRDefault="00F41BE0" w:rsidP="00F41BE0">
            <w:pPr>
              <w:jc w:val="center"/>
              <w:rPr>
                <w:rFonts w:ascii="Arial" w:hAnsi="Arial" w:cs="Arial"/>
                <w:b/>
                <w:color w:val="1F497D" w:themeColor="text2"/>
                <w:sz w:val="21"/>
                <w:szCs w:val="21"/>
              </w:rPr>
            </w:pPr>
            <w:r w:rsidRPr="009F08AC">
              <w:rPr>
                <w:rFonts w:ascii="Arial" w:hAnsi="Arial" w:cs="Arial"/>
                <w:b/>
                <w:color w:val="1F497D" w:themeColor="text2"/>
                <w:sz w:val="21"/>
                <w:szCs w:val="21"/>
              </w:rPr>
              <w:t>2021</w:t>
            </w:r>
          </w:p>
        </w:tc>
      </w:tr>
      <w:tr w:rsidR="00F41BE0" w:rsidRPr="009F08AC" w:rsidTr="0062093E">
        <w:tc>
          <w:tcPr>
            <w:tcW w:w="6658" w:type="dxa"/>
          </w:tcPr>
          <w:p w:rsidR="00F41BE0" w:rsidRPr="009F08AC" w:rsidRDefault="00F41BE0" w:rsidP="00F41BE0">
            <w:pPr>
              <w:rPr>
                <w:rFonts w:ascii="Arial" w:hAnsi="Arial" w:cs="Arial"/>
                <w:b/>
                <w:color w:val="1F497D" w:themeColor="text2"/>
                <w:sz w:val="21"/>
                <w:szCs w:val="21"/>
              </w:rPr>
            </w:pPr>
            <w:r w:rsidRPr="009F08AC">
              <w:rPr>
                <w:rFonts w:ascii="Arial" w:hAnsi="Arial" w:cs="Arial"/>
                <w:b/>
                <w:color w:val="1F497D" w:themeColor="text2"/>
                <w:sz w:val="21"/>
                <w:szCs w:val="21"/>
              </w:rPr>
              <w:t>NIHR Research Professorship</w:t>
            </w:r>
          </w:p>
        </w:tc>
        <w:tc>
          <w:tcPr>
            <w:tcW w:w="992" w:type="dxa"/>
          </w:tcPr>
          <w:p w:rsidR="00F41BE0" w:rsidRPr="009F08AC" w:rsidRDefault="00F41BE0" w:rsidP="00F41BE0">
            <w:pPr>
              <w:rPr>
                <w:rFonts w:ascii="Arial" w:hAnsi="Arial" w:cs="Arial"/>
                <w:b/>
                <w:color w:val="1F497D" w:themeColor="text2"/>
                <w:sz w:val="21"/>
                <w:szCs w:val="21"/>
              </w:rPr>
            </w:pPr>
          </w:p>
        </w:tc>
        <w:tc>
          <w:tcPr>
            <w:tcW w:w="992" w:type="dxa"/>
          </w:tcPr>
          <w:p w:rsidR="00F41BE0" w:rsidRPr="009F08AC" w:rsidRDefault="00F41BE0" w:rsidP="00F41BE0">
            <w:pPr>
              <w:rPr>
                <w:rFonts w:ascii="Arial" w:hAnsi="Arial" w:cs="Arial"/>
                <w:b/>
                <w:color w:val="1F497D" w:themeColor="text2"/>
                <w:sz w:val="21"/>
                <w:szCs w:val="21"/>
              </w:rPr>
            </w:pPr>
          </w:p>
        </w:tc>
        <w:tc>
          <w:tcPr>
            <w:tcW w:w="986" w:type="dxa"/>
          </w:tcPr>
          <w:p w:rsidR="00F41BE0" w:rsidRPr="009F08AC" w:rsidRDefault="00F41BE0" w:rsidP="00F41BE0">
            <w:pPr>
              <w:rPr>
                <w:rFonts w:ascii="Arial" w:hAnsi="Arial" w:cs="Arial"/>
                <w:b/>
                <w:color w:val="1F497D" w:themeColor="text2"/>
                <w:sz w:val="21"/>
                <w:szCs w:val="21"/>
              </w:rPr>
            </w:pPr>
          </w:p>
        </w:tc>
      </w:tr>
      <w:tr w:rsidR="00F41BE0" w:rsidRPr="009F08AC" w:rsidTr="0062093E">
        <w:tc>
          <w:tcPr>
            <w:tcW w:w="6658" w:type="dxa"/>
          </w:tcPr>
          <w:p w:rsidR="00F41BE0" w:rsidRPr="009F08AC" w:rsidRDefault="00F41BE0" w:rsidP="00F41BE0">
            <w:pPr>
              <w:rPr>
                <w:rFonts w:ascii="Arial" w:hAnsi="Arial" w:cs="Arial"/>
                <w:b/>
                <w:color w:val="1F497D" w:themeColor="text2"/>
                <w:sz w:val="21"/>
                <w:szCs w:val="21"/>
              </w:rPr>
            </w:pPr>
            <w:r w:rsidRPr="009F08AC">
              <w:rPr>
                <w:rFonts w:ascii="Arial" w:hAnsi="Arial" w:cs="Arial"/>
                <w:b/>
                <w:color w:val="1F497D" w:themeColor="text2"/>
                <w:sz w:val="21"/>
                <w:szCs w:val="21"/>
              </w:rPr>
              <w:t>NIHR Global Health Research Professorship</w:t>
            </w:r>
          </w:p>
        </w:tc>
        <w:tc>
          <w:tcPr>
            <w:tcW w:w="992" w:type="dxa"/>
          </w:tcPr>
          <w:p w:rsidR="00F41BE0" w:rsidRPr="009F08AC" w:rsidRDefault="00F41BE0" w:rsidP="00F41BE0">
            <w:pPr>
              <w:rPr>
                <w:rFonts w:ascii="Arial" w:hAnsi="Arial" w:cs="Arial"/>
                <w:b/>
                <w:color w:val="1F497D" w:themeColor="text2"/>
                <w:sz w:val="21"/>
                <w:szCs w:val="21"/>
              </w:rPr>
            </w:pPr>
          </w:p>
        </w:tc>
        <w:tc>
          <w:tcPr>
            <w:tcW w:w="992" w:type="dxa"/>
          </w:tcPr>
          <w:p w:rsidR="00F41BE0" w:rsidRPr="009F08AC" w:rsidRDefault="00F41BE0" w:rsidP="00F41BE0">
            <w:pPr>
              <w:rPr>
                <w:rFonts w:ascii="Arial" w:hAnsi="Arial" w:cs="Arial"/>
                <w:b/>
                <w:color w:val="1F497D" w:themeColor="text2"/>
                <w:sz w:val="21"/>
                <w:szCs w:val="21"/>
              </w:rPr>
            </w:pPr>
          </w:p>
        </w:tc>
        <w:tc>
          <w:tcPr>
            <w:tcW w:w="986" w:type="dxa"/>
          </w:tcPr>
          <w:p w:rsidR="00F41BE0" w:rsidRPr="009F08AC" w:rsidRDefault="00F41BE0" w:rsidP="00F41BE0">
            <w:pPr>
              <w:rPr>
                <w:rFonts w:ascii="Arial" w:hAnsi="Arial" w:cs="Arial"/>
                <w:b/>
                <w:color w:val="1F497D" w:themeColor="text2"/>
                <w:sz w:val="21"/>
                <w:szCs w:val="21"/>
              </w:rPr>
            </w:pPr>
          </w:p>
        </w:tc>
      </w:tr>
    </w:tbl>
    <w:p w:rsidR="0062093E" w:rsidRPr="009F08AC" w:rsidRDefault="0062093E">
      <w:pPr>
        <w:rPr>
          <w:rFonts w:ascii="Arial" w:hAnsi="Arial" w:cs="Arial"/>
          <w:b/>
          <w:color w:val="1F497D" w:themeColor="text2"/>
          <w:sz w:val="21"/>
          <w:szCs w:val="21"/>
        </w:rPr>
      </w:pPr>
    </w:p>
    <w:p w:rsidR="00AE340F" w:rsidRPr="009F08AC" w:rsidRDefault="00926580" w:rsidP="00D6776E">
      <w:pPr>
        <w:pStyle w:val="ListParagraph"/>
        <w:numPr>
          <w:ilvl w:val="0"/>
          <w:numId w:val="3"/>
        </w:numPr>
        <w:rPr>
          <w:rFonts w:ascii="Arial" w:hAnsi="Arial" w:cs="Arial"/>
          <w:b/>
          <w:color w:val="1F497D" w:themeColor="text2"/>
          <w:sz w:val="21"/>
          <w:szCs w:val="21"/>
        </w:rPr>
      </w:pPr>
      <w:r w:rsidRPr="009F08AC">
        <w:rPr>
          <w:rFonts w:ascii="Arial" w:hAnsi="Arial" w:cs="Arial"/>
          <w:b/>
          <w:color w:val="1F497D" w:themeColor="text2"/>
          <w:sz w:val="21"/>
          <w:szCs w:val="21"/>
        </w:rPr>
        <w:t>Area in which Research Professorship is sought</w:t>
      </w:r>
      <w:r w:rsidR="00517A5B" w:rsidRPr="009F08AC">
        <w:rPr>
          <w:rFonts w:ascii="Arial" w:hAnsi="Arial" w:cs="Arial"/>
          <w:b/>
          <w:color w:val="1F497D" w:themeColor="text2"/>
          <w:sz w:val="21"/>
          <w:szCs w:val="21"/>
        </w:rPr>
        <w:t xml:space="preserve"> </w:t>
      </w:r>
      <w:r w:rsidR="00517A5B" w:rsidRPr="009F08AC">
        <w:rPr>
          <w:rFonts w:ascii="Arial" w:hAnsi="Arial" w:cs="Arial"/>
          <w:b/>
          <w:i/>
          <w:color w:val="1F497D" w:themeColor="text2"/>
          <w:sz w:val="21"/>
          <w:szCs w:val="21"/>
        </w:rPr>
        <w:t>(please select one of the following)</w:t>
      </w:r>
      <w:r w:rsidRPr="009F08AC">
        <w:rPr>
          <w:rFonts w:ascii="Arial" w:hAnsi="Arial" w:cs="Arial"/>
          <w:b/>
          <w:color w:val="1F497D" w:themeColor="text2"/>
          <w:sz w:val="21"/>
          <w:szCs w:val="21"/>
        </w:rPr>
        <w:t>:</w:t>
      </w:r>
    </w:p>
    <w:tbl>
      <w:tblPr>
        <w:tblStyle w:val="TableGrid"/>
        <w:tblW w:w="0" w:type="auto"/>
        <w:tblLook w:val="04A0" w:firstRow="1" w:lastRow="0" w:firstColumn="1" w:lastColumn="0" w:noHBand="0" w:noVBand="1"/>
      </w:tblPr>
      <w:tblGrid>
        <w:gridCol w:w="2407"/>
        <w:gridCol w:w="2407"/>
        <w:gridCol w:w="2407"/>
        <w:gridCol w:w="2407"/>
      </w:tblGrid>
      <w:tr w:rsidR="00517A5B" w:rsidRPr="009F08AC" w:rsidTr="00517A5B">
        <w:tc>
          <w:tcPr>
            <w:tcW w:w="2407" w:type="dxa"/>
          </w:tcPr>
          <w:p w:rsidR="00517A5B" w:rsidRPr="009F08AC" w:rsidRDefault="00517A5B" w:rsidP="00517A5B">
            <w:pPr>
              <w:jc w:val="center"/>
              <w:rPr>
                <w:rFonts w:ascii="Arial" w:hAnsi="Arial" w:cs="Arial"/>
                <w:b/>
                <w:color w:val="1F497D" w:themeColor="text2"/>
                <w:sz w:val="21"/>
                <w:szCs w:val="21"/>
              </w:rPr>
            </w:pPr>
            <w:r w:rsidRPr="009F08AC">
              <w:rPr>
                <w:rFonts w:ascii="Arial" w:hAnsi="Arial" w:cs="Arial"/>
                <w:b/>
                <w:color w:val="1F497D" w:themeColor="text2"/>
                <w:sz w:val="21"/>
                <w:szCs w:val="21"/>
              </w:rPr>
              <w:t>Experimental Medicine</w:t>
            </w:r>
          </w:p>
        </w:tc>
        <w:tc>
          <w:tcPr>
            <w:tcW w:w="2407" w:type="dxa"/>
          </w:tcPr>
          <w:p w:rsidR="00517A5B" w:rsidRPr="009F08AC" w:rsidRDefault="00517A5B" w:rsidP="00517A5B">
            <w:pPr>
              <w:jc w:val="center"/>
              <w:rPr>
                <w:rFonts w:ascii="Arial" w:hAnsi="Arial" w:cs="Arial"/>
                <w:b/>
                <w:color w:val="1F497D" w:themeColor="text2"/>
                <w:sz w:val="21"/>
                <w:szCs w:val="21"/>
              </w:rPr>
            </w:pPr>
            <w:r w:rsidRPr="009F08AC">
              <w:rPr>
                <w:rFonts w:ascii="Arial" w:hAnsi="Arial" w:cs="Arial"/>
                <w:b/>
                <w:color w:val="1F497D" w:themeColor="text2"/>
                <w:sz w:val="21"/>
                <w:szCs w:val="21"/>
              </w:rPr>
              <w:t>Health Services Research</w:t>
            </w:r>
          </w:p>
        </w:tc>
        <w:tc>
          <w:tcPr>
            <w:tcW w:w="2407" w:type="dxa"/>
          </w:tcPr>
          <w:p w:rsidR="00517A5B" w:rsidRPr="009F08AC" w:rsidRDefault="00517A5B" w:rsidP="00517A5B">
            <w:pPr>
              <w:jc w:val="center"/>
              <w:rPr>
                <w:rFonts w:ascii="Arial" w:hAnsi="Arial" w:cs="Arial"/>
                <w:b/>
                <w:color w:val="1F497D" w:themeColor="text2"/>
                <w:sz w:val="21"/>
                <w:szCs w:val="21"/>
              </w:rPr>
            </w:pPr>
            <w:r w:rsidRPr="009F08AC">
              <w:rPr>
                <w:rFonts w:ascii="Arial" w:hAnsi="Arial" w:cs="Arial"/>
                <w:b/>
                <w:color w:val="1F497D" w:themeColor="text2"/>
                <w:sz w:val="21"/>
                <w:szCs w:val="21"/>
              </w:rPr>
              <w:t>Methodological Research</w:t>
            </w:r>
          </w:p>
        </w:tc>
        <w:tc>
          <w:tcPr>
            <w:tcW w:w="2407" w:type="dxa"/>
          </w:tcPr>
          <w:p w:rsidR="00517A5B" w:rsidRPr="009F08AC" w:rsidRDefault="00517A5B" w:rsidP="00517A5B">
            <w:pPr>
              <w:jc w:val="center"/>
              <w:rPr>
                <w:rFonts w:ascii="Arial" w:hAnsi="Arial" w:cs="Arial"/>
                <w:b/>
                <w:color w:val="1F497D" w:themeColor="text2"/>
                <w:sz w:val="21"/>
                <w:szCs w:val="21"/>
              </w:rPr>
            </w:pPr>
            <w:r w:rsidRPr="009F08AC">
              <w:rPr>
                <w:rFonts w:ascii="Arial" w:hAnsi="Arial" w:cs="Arial"/>
                <w:b/>
                <w:color w:val="1F497D" w:themeColor="text2"/>
                <w:sz w:val="21"/>
                <w:szCs w:val="21"/>
              </w:rPr>
              <w:t>Public Health Research</w:t>
            </w:r>
          </w:p>
        </w:tc>
      </w:tr>
      <w:tr w:rsidR="00517A5B" w:rsidRPr="009F08AC" w:rsidTr="00517A5B">
        <w:tc>
          <w:tcPr>
            <w:tcW w:w="2407" w:type="dxa"/>
          </w:tcPr>
          <w:p w:rsidR="00517A5B" w:rsidRPr="009F08AC" w:rsidRDefault="00517A5B" w:rsidP="00517A5B">
            <w:pPr>
              <w:jc w:val="center"/>
              <w:rPr>
                <w:rFonts w:ascii="Arial" w:hAnsi="Arial" w:cs="Arial"/>
                <w:b/>
                <w:color w:val="1F497D" w:themeColor="text2"/>
                <w:sz w:val="21"/>
                <w:szCs w:val="21"/>
              </w:rPr>
            </w:pPr>
          </w:p>
        </w:tc>
        <w:tc>
          <w:tcPr>
            <w:tcW w:w="2407" w:type="dxa"/>
          </w:tcPr>
          <w:p w:rsidR="00517A5B" w:rsidRPr="009F08AC" w:rsidRDefault="00517A5B" w:rsidP="00517A5B">
            <w:pPr>
              <w:jc w:val="center"/>
              <w:rPr>
                <w:rFonts w:ascii="Arial" w:hAnsi="Arial" w:cs="Arial"/>
                <w:b/>
                <w:color w:val="1F497D" w:themeColor="text2"/>
                <w:sz w:val="21"/>
                <w:szCs w:val="21"/>
              </w:rPr>
            </w:pPr>
          </w:p>
        </w:tc>
        <w:tc>
          <w:tcPr>
            <w:tcW w:w="2407" w:type="dxa"/>
          </w:tcPr>
          <w:p w:rsidR="00517A5B" w:rsidRPr="009F08AC" w:rsidRDefault="00517A5B" w:rsidP="00517A5B">
            <w:pPr>
              <w:jc w:val="center"/>
              <w:rPr>
                <w:rFonts w:ascii="Arial" w:hAnsi="Arial" w:cs="Arial"/>
                <w:b/>
                <w:color w:val="1F497D" w:themeColor="text2"/>
                <w:sz w:val="21"/>
                <w:szCs w:val="21"/>
              </w:rPr>
            </w:pPr>
          </w:p>
        </w:tc>
        <w:tc>
          <w:tcPr>
            <w:tcW w:w="2407" w:type="dxa"/>
          </w:tcPr>
          <w:p w:rsidR="00517A5B" w:rsidRPr="009F08AC" w:rsidRDefault="00517A5B" w:rsidP="00517A5B">
            <w:pPr>
              <w:jc w:val="center"/>
              <w:rPr>
                <w:rFonts w:ascii="Arial" w:hAnsi="Arial" w:cs="Arial"/>
                <w:b/>
                <w:color w:val="1F497D" w:themeColor="text2"/>
                <w:sz w:val="21"/>
                <w:szCs w:val="21"/>
              </w:rPr>
            </w:pPr>
          </w:p>
        </w:tc>
      </w:tr>
    </w:tbl>
    <w:p w:rsidR="00517A5B" w:rsidRPr="009F08AC" w:rsidRDefault="00517A5B" w:rsidP="00517A5B">
      <w:pPr>
        <w:rPr>
          <w:rFonts w:ascii="Arial" w:hAnsi="Arial" w:cs="Arial"/>
          <w:b/>
          <w:color w:val="1F497D" w:themeColor="text2"/>
          <w:sz w:val="21"/>
          <w:szCs w:val="21"/>
        </w:rPr>
      </w:pPr>
    </w:p>
    <w:p w:rsidR="00C975B6" w:rsidRPr="009F08AC" w:rsidRDefault="00C975B6" w:rsidP="00C975B6">
      <w:pPr>
        <w:pStyle w:val="ListParagraph"/>
        <w:numPr>
          <w:ilvl w:val="0"/>
          <w:numId w:val="3"/>
        </w:numPr>
        <w:rPr>
          <w:rFonts w:ascii="Arial" w:hAnsi="Arial" w:cs="Arial"/>
          <w:b/>
          <w:color w:val="1F497D" w:themeColor="text2"/>
          <w:sz w:val="21"/>
          <w:szCs w:val="21"/>
        </w:rPr>
      </w:pPr>
      <w:r w:rsidRPr="009F08AC">
        <w:rPr>
          <w:rFonts w:ascii="Arial" w:hAnsi="Arial" w:cs="Arial"/>
          <w:b/>
          <w:color w:val="1F497D" w:themeColor="text2"/>
          <w:sz w:val="21"/>
          <w:szCs w:val="21"/>
        </w:rPr>
        <w:t>Proposed research theme:</w:t>
      </w:r>
    </w:p>
    <w:tbl>
      <w:tblPr>
        <w:tblStyle w:val="TableGrid"/>
        <w:tblW w:w="0" w:type="auto"/>
        <w:tblLook w:val="04A0" w:firstRow="1" w:lastRow="0" w:firstColumn="1" w:lastColumn="0" w:noHBand="0" w:noVBand="1"/>
      </w:tblPr>
      <w:tblGrid>
        <w:gridCol w:w="9628"/>
      </w:tblGrid>
      <w:tr w:rsidR="00C975B6" w:rsidRPr="009F08AC" w:rsidTr="00C975B6">
        <w:tc>
          <w:tcPr>
            <w:tcW w:w="9628" w:type="dxa"/>
          </w:tcPr>
          <w:p w:rsidR="00C975B6" w:rsidRPr="009F08AC" w:rsidRDefault="00C975B6" w:rsidP="00C975B6">
            <w:pPr>
              <w:rPr>
                <w:rFonts w:ascii="Arial" w:hAnsi="Arial" w:cs="Arial"/>
                <w:b/>
                <w:color w:val="1F497D" w:themeColor="text2"/>
                <w:sz w:val="21"/>
                <w:szCs w:val="21"/>
              </w:rPr>
            </w:pPr>
          </w:p>
        </w:tc>
      </w:tr>
    </w:tbl>
    <w:p w:rsidR="00C975B6" w:rsidRPr="009F08AC" w:rsidRDefault="00C975B6" w:rsidP="00C975B6">
      <w:pPr>
        <w:rPr>
          <w:rFonts w:ascii="Arial" w:hAnsi="Arial" w:cs="Arial"/>
          <w:b/>
          <w:color w:val="1F497D" w:themeColor="text2"/>
          <w:sz w:val="21"/>
          <w:szCs w:val="21"/>
        </w:rPr>
      </w:pPr>
    </w:p>
    <w:p w:rsidR="004B45DA" w:rsidRPr="009F08AC" w:rsidRDefault="0074248F" w:rsidP="004B45DA">
      <w:pPr>
        <w:pStyle w:val="ListParagraph"/>
        <w:numPr>
          <w:ilvl w:val="0"/>
          <w:numId w:val="3"/>
        </w:numPr>
        <w:rPr>
          <w:rFonts w:ascii="Arial" w:hAnsi="Arial" w:cs="Arial"/>
          <w:b/>
          <w:color w:val="1F497D" w:themeColor="text2"/>
          <w:sz w:val="21"/>
          <w:szCs w:val="21"/>
        </w:rPr>
      </w:pPr>
      <w:r w:rsidRPr="009F08AC">
        <w:rPr>
          <w:rFonts w:ascii="Arial" w:hAnsi="Arial" w:cs="Arial"/>
          <w:b/>
          <w:color w:val="1F497D" w:themeColor="text2"/>
          <w:sz w:val="21"/>
          <w:szCs w:val="21"/>
        </w:rPr>
        <w:t>Eligibility to apply:</w:t>
      </w:r>
      <w:r w:rsidRPr="009F08AC">
        <w:rPr>
          <w:rFonts w:ascii="Arial" w:hAnsi="Arial" w:cs="Arial"/>
          <w:sz w:val="21"/>
          <w:szCs w:val="21"/>
        </w:rPr>
        <w:t xml:space="preserve"> </w:t>
      </w:r>
    </w:p>
    <w:p w:rsidR="00D6776E" w:rsidRPr="009F08AC" w:rsidRDefault="0074248F" w:rsidP="004B45DA">
      <w:pPr>
        <w:pStyle w:val="ListParagraph"/>
        <w:ind w:left="0"/>
        <w:rPr>
          <w:rFonts w:ascii="Arial" w:hAnsi="Arial" w:cs="Arial"/>
          <w:b/>
          <w:color w:val="1F497D" w:themeColor="text2"/>
          <w:sz w:val="21"/>
          <w:szCs w:val="21"/>
        </w:rPr>
      </w:pPr>
      <w:r w:rsidRPr="009F08AC">
        <w:rPr>
          <w:rFonts w:ascii="Arial" w:hAnsi="Arial" w:cs="Arial"/>
          <w:b/>
          <w:color w:val="1F497D" w:themeColor="text2"/>
          <w:sz w:val="21"/>
          <w:szCs w:val="21"/>
        </w:rPr>
        <w:t xml:space="preserve">Competitive candidates will demonstrate a steep career trajectory over the last 5-10 years, on course to becoming the country’s most outstanding research leaders. They will currently be at consultant grade or equivalent, and be at an early career stage </w:t>
      </w:r>
      <w:r w:rsidRPr="009F08AC">
        <w:rPr>
          <w:rFonts w:ascii="Arial" w:hAnsi="Arial" w:cs="Arial"/>
          <w:b/>
          <w:color w:val="1F497D" w:themeColor="text2"/>
          <w:sz w:val="21"/>
          <w:szCs w:val="21"/>
          <w:u w:val="single"/>
        </w:rPr>
        <w:t>having spent no more than five years at their current level of seniority at the time of application</w:t>
      </w:r>
      <w:r w:rsidRPr="009F08AC">
        <w:rPr>
          <w:rFonts w:ascii="Arial" w:hAnsi="Arial" w:cs="Arial"/>
          <w:b/>
          <w:color w:val="1F497D" w:themeColor="text2"/>
          <w:sz w:val="21"/>
          <w:szCs w:val="21"/>
        </w:rPr>
        <w:t xml:space="preserve"> (whether as a Professor, Reader, Senior Lecturer/Fellow, Clinician Scientist, Group Leader or similar). They should not already be established leaders in their field, but be on an upward trajectory to become leaders after the period of the award.</w:t>
      </w:r>
    </w:p>
    <w:p w:rsidR="00527C0A" w:rsidRPr="009F08AC" w:rsidRDefault="00527C0A" w:rsidP="0083564E">
      <w:pPr>
        <w:rPr>
          <w:rFonts w:ascii="Arial" w:hAnsi="Arial" w:cs="Arial"/>
          <w:b/>
          <w:color w:val="1F497D" w:themeColor="text2"/>
          <w:sz w:val="21"/>
          <w:szCs w:val="21"/>
        </w:rPr>
      </w:pPr>
      <w:r w:rsidRPr="009F08AC">
        <w:rPr>
          <w:rFonts w:ascii="Arial" w:hAnsi="Arial" w:cs="Arial"/>
          <w:b/>
          <w:color w:val="1F497D" w:themeColor="text2"/>
          <w:sz w:val="21"/>
          <w:szCs w:val="21"/>
        </w:rPr>
        <w:t>Please give the date at which you commenced your current level of seniority (Prof, Reader, etc.)</w:t>
      </w:r>
    </w:p>
    <w:tbl>
      <w:tblPr>
        <w:tblStyle w:val="TableGrid"/>
        <w:tblW w:w="0" w:type="auto"/>
        <w:tblLook w:val="04A0" w:firstRow="1" w:lastRow="0" w:firstColumn="1" w:lastColumn="0" w:noHBand="0" w:noVBand="1"/>
      </w:tblPr>
      <w:tblGrid>
        <w:gridCol w:w="9628"/>
      </w:tblGrid>
      <w:tr w:rsidR="00527C0A" w:rsidRPr="009F08AC" w:rsidTr="00527C0A">
        <w:tc>
          <w:tcPr>
            <w:tcW w:w="9628" w:type="dxa"/>
          </w:tcPr>
          <w:p w:rsidR="00527C0A" w:rsidRPr="009F08AC" w:rsidRDefault="00527C0A" w:rsidP="0083564E">
            <w:pPr>
              <w:rPr>
                <w:rFonts w:ascii="Arial" w:hAnsi="Arial" w:cs="Arial"/>
                <w:b/>
                <w:color w:val="1F497D" w:themeColor="text2"/>
                <w:sz w:val="21"/>
                <w:szCs w:val="21"/>
              </w:rPr>
            </w:pPr>
          </w:p>
        </w:tc>
      </w:tr>
    </w:tbl>
    <w:p w:rsidR="0074248F" w:rsidRPr="009F08AC" w:rsidRDefault="0074248F" w:rsidP="0083564E">
      <w:pPr>
        <w:rPr>
          <w:rFonts w:ascii="Arial" w:hAnsi="Arial" w:cs="Arial"/>
          <w:b/>
          <w:color w:val="1F497D" w:themeColor="text2"/>
          <w:sz w:val="21"/>
          <w:szCs w:val="21"/>
        </w:rPr>
      </w:pPr>
    </w:p>
    <w:p w:rsidR="00791EC5" w:rsidRPr="009F08AC" w:rsidRDefault="00791EC5" w:rsidP="004B45DA">
      <w:pPr>
        <w:pStyle w:val="ListParagraph"/>
        <w:numPr>
          <w:ilvl w:val="0"/>
          <w:numId w:val="3"/>
        </w:numPr>
        <w:rPr>
          <w:rFonts w:ascii="Arial" w:hAnsi="Arial" w:cs="Arial"/>
          <w:b/>
          <w:color w:val="1F497D" w:themeColor="text2"/>
          <w:sz w:val="21"/>
          <w:szCs w:val="21"/>
        </w:rPr>
      </w:pPr>
      <w:r w:rsidRPr="009F08AC">
        <w:rPr>
          <w:rFonts w:ascii="Arial" w:hAnsi="Arial" w:cs="Arial"/>
          <w:b/>
          <w:color w:val="1F497D" w:themeColor="text2"/>
          <w:sz w:val="21"/>
          <w:szCs w:val="21"/>
        </w:rPr>
        <w:t>Contribution to, or collaboration with, service</w:t>
      </w:r>
      <w:r w:rsidR="00C975B6" w:rsidRPr="009F08AC">
        <w:rPr>
          <w:rFonts w:ascii="Arial" w:hAnsi="Arial" w:cs="Arial"/>
          <w:b/>
          <w:color w:val="1F497D" w:themeColor="text2"/>
          <w:sz w:val="21"/>
          <w:szCs w:val="21"/>
        </w:rPr>
        <w:t>:</w:t>
      </w:r>
    </w:p>
    <w:p w:rsidR="0083564E" w:rsidRPr="009F08AC" w:rsidRDefault="0083564E" w:rsidP="0074248F">
      <w:pPr>
        <w:keepNext/>
        <w:keepLines/>
        <w:jc w:val="both"/>
        <w:outlineLvl w:val="1"/>
        <w:rPr>
          <w:rFonts w:ascii="Arial" w:eastAsia="Times New Roman" w:hAnsi="Arial" w:cs="Arial"/>
          <w:b/>
          <w:bCs/>
          <w:iCs/>
          <w:color w:val="1F497D" w:themeColor="text2"/>
          <w:sz w:val="21"/>
          <w:szCs w:val="21"/>
        </w:rPr>
      </w:pPr>
      <w:r w:rsidRPr="009F08AC">
        <w:rPr>
          <w:rFonts w:ascii="Arial" w:eastAsia="Times New Roman" w:hAnsi="Arial" w:cs="Arial"/>
          <w:b/>
          <w:bCs/>
          <w:iCs/>
          <w:color w:val="1F497D" w:themeColor="text2"/>
          <w:sz w:val="21"/>
          <w:szCs w:val="21"/>
        </w:rPr>
        <w:t>NIHR Research Professors will be funded to continue to spend up to 2 sessions</w:t>
      </w:r>
      <w:r w:rsidR="0074248F" w:rsidRPr="009F08AC">
        <w:rPr>
          <w:rFonts w:ascii="Arial" w:eastAsia="Times New Roman" w:hAnsi="Arial" w:cs="Arial"/>
          <w:b/>
          <w:bCs/>
          <w:iCs/>
          <w:color w:val="1F497D" w:themeColor="text2"/>
          <w:sz w:val="21"/>
          <w:szCs w:val="21"/>
        </w:rPr>
        <w:t xml:space="preserve"> per week delivering</w:t>
      </w:r>
      <w:r w:rsidRPr="009F08AC">
        <w:rPr>
          <w:rFonts w:ascii="Arial" w:eastAsia="Times New Roman" w:hAnsi="Arial" w:cs="Arial"/>
          <w:b/>
          <w:bCs/>
          <w:iCs/>
          <w:color w:val="1F497D" w:themeColor="text2"/>
          <w:sz w:val="21"/>
          <w:szCs w:val="21"/>
        </w:rPr>
        <w:t xml:space="preserve"> service directly, or</w:t>
      </w:r>
      <w:r w:rsidR="0074248F" w:rsidRPr="009F08AC">
        <w:rPr>
          <w:rFonts w:ascii="Arial" w:eastAsia="Times New Roman" w:hAnsi="Arial" w:cs="Arial"/>
          <w:b/>
          <w:bCs/>
          <w:iCs/>
          <w:color w:val="1F497D" w:themeColor="text2"/>
          <w:sz w:val="21"/>
          <w:szCs w:val="21"/>
        </w:rPr>
        <w:t>, if not a health professional,</w:t>
      </w:r>
      <w:r w:rsidRPr="009F08AC">
        <w:rPr>
          <w:rFonts w:ascii="Arial" w:eastAsia="Times New Roman" w:hAnsi="Arial" w:cs="Arial"/>
          <w:b/>
          <w:bCs/>
          <w:iCs/>
          <w:color w:val="1F497D" w:themeColor="text2"/>
          <w:sz w:val="21"/>
          <w:szCs w:val="21"/>
        </w:rPr>
        <w:t xml:space="preserve"> an equivalent time collaborating with others to support service delivery.  Please state how </w:t>
      </w:r>
      <w:r w:rsidR="0074248F" w:rsidRPr="009F08AC">
        <w:rPr>
          <w:rFonts w:ascii="Arial" w:eastAsia="Times New Roman" w:hAnsi="Arial" w:cs="Arial"/>
          <w:b/>
          <w:bCs/>
          <w:iCs/>
          <w:color w:val="1F497D" w:themeColor="text2"/>
          <w:sz w:val="21"/>
          <w:szCs w:val="21"/>
        </w:rPr>
        <w:t>you</w:t>
      </w:r>
      <w:r w:rsidRPr="009F08AC">
        <w:rPr>
          <w:rFonts w:ascii="Arial" w:eastAsia="Times New Roman" w:hAnsi="Arial" w:cs="Arial"/>
          <w:b/>
          <w:bCs/>
          <w:iCs/>
          <w:color w:val="1F497D" w:themeColor="text2"/>
          <w:sz w:val="21"/>
          <w:szCs w:val="21"/>
        </w:rPr>
        <w:t xml:space="preserve"> will make this contribution towards service, or for non-health professionals, how y</w:t>
      </w:r>
      <w:r w:rsidR="0074248F" w:rsidRPr="009F08AC">
        <w:rPr>
          <w:rFonts w:ascii="Arial" w:eastAsia="Times New Roman" w:hAnsi="Arial" w:cs="Arial"/>
          <w:b/>
          <w:bCs/>
          <w:iCs/>
          <w:color w:val="1F497D" w:themeColor="text2"/>
          <w:sz w:val="21"/>
          <w:szCs w:val="21"/>
        </w:rPr>
        <w:t>ou will collaborate with service:</w:t>
      </w:r>
    </w:p>
    <w:tbl>
      <w:tblPr>
        <w:tblStyle w:val="TableGrid"/>
        <w:tblW w:w="0" w:type="auto"/>
        <w:tblLook w:val="04A0" w:firstRow="1" w:lastRow="0" w:firstColumn="1" w:lastColumn="0" w:noHBand="0" w:noVBand="1"/>
      </w:tblPr>
      <w:tblGrid>
        <w:gridCol w:w="9628"/>
      </w:tblGrid>
      <w:tr w:rsidR="0074248F" w:rsidRPr="009F08AC" w:rsidTr="0074248F">
        <w:tc>
          <w:tcPr>
            <w:tcW w:w="9628" w:type="dxa"/>
          </w:tcPr>
          <w:p w:rsidR="0074248F" w:rsidRPr="009F08AC" w:rsidRDefault="0074248F" w:rsidP="0074248F">
            <w:pPr>
              <w:keepNext/>
              <w:keepLines/>
              <w:jc w:val="both"/>
              <w:outlineLvl w:val="1"/>
              <w:rPr>
                <w:rFonts w:ascii="Arial" w:eastAsia="Times New Roman" w:hAnsi="Arial" w:cs="Arial"/>
                <w:b/>
                <w:bCs/>
                <w:iCs/>
                <w:color w:val="1F497D" w:themeColor="text2"/>
                <w:sz w:val="21"/>
                <w:szCs w:val="21"/>
              </w:rPr>
            </w:pPr>
          </w:p>
          <w:p w:rsidR="000E12A5" w:rsidRPr="009F08AC" w:rsidRDefault="000E12A5" w:rsidP="0074248F">
            <w:pPr>
              <w:keepNext/>
              <w:keepLines/>
              <w:jc w:val="both"/>
              <w:outlineLvl w:val="1"/>
              <w:rPr>
                <w:rFonts w:ascii="Arial" w:eastAsia="Times New Roman" w:hAnsi="Arial" w:cs="Arial"/>
                <w:b/>
                <w:bCs/>
                <w:iCs/>
                <w:color w:val="1F497D" w:themeColor="text2"/>
                <w:sz w:val="21"/>
                <w:szCs w:val="21"/>
              </w:rPr>
            </w:pPr>
          </w:p>
          <w:p w:rsidR="0074248F" w:rsidRPr="009F08AC" w:rsidRDefault="0074248F" w:rsidP="0074248F">
            <w:pPr>
              <w:keepNext/>
              <w:keepLines/>
              <w:jc w:val="both"/>
              <w:outlineLvl w:val="1"/>
              <w:rPr>
                <w:rFonts w:ascii="Arial" w:eastAsia="Times New Roman" w:hAnsi="Arial" w:cs="Arial"/>
                <w:b/>
                <w:bCs/>
                <w:iCs/>
                <w:color w:val="1F497D" w:themeColor="text2"/>
                <w:sz w:val="21"/>
                <w:szCs w:val="21"/>
              </w:rPr>
            </w:pPr>
          </w:p>
          <w:p w:rsidR="00C975B6" w:rsidRPr="009F08AC" w:rsidRDefault="00C975B6" w:rsidP="0074248F">
            <w:pPr>
              <w:keepNext/>
              <w:keepLines/>
              <w:jc w:val="both"/>
              <w:outlineLvl w:val="1"/>
              <w:rPr>
                <w:rFonts w:ascii="Arial" w:eastAsia="Times New Roman" w:hAnsi="Arial" w:cs="Arial"/>
                <w:b/>
                <w:bCs/>
                <w:iCs/>
                <w:color w:val="1F497D" w:themeColor="text2"/>
                <w:sz w:val="21"/>
                <w:szCs w:val="21"/>
              </w:rPr>
            </w:pPr>
          </w:p>
          <w:p w:rsidR="00C975B6" w:rsidRPr="009F08AC" w:rsidRDefault="00C975B6" w:rsidP="0074248F">
            <w:pPr>
              <w:keepNext/>
              <w:keepLines/>
              <w:jc w:val="both"/>
              <w:outlineLvl w:val="1"/>
              <w:rPr>
                <w:rFonts w:ascii="Arial" w:eastAsia="Times New Roman" w:hAnsi="Arial" w:cs="Arial"/>
                <w:b/>
                <w:bCs/>
                <w:iCs/>
                <w:color w:val="1F497D" w:themeColor="text2"/>
                <w:sz w:val="21"/>
                <w:szCs w:val="21"/>
              </w:rPr>
            </w:pPr>
          </w:p>
          <w:p w:rsidR="0074248F" w:rsidRPr="009F08AC" w:rsidRDefault="0074248F" w:rsidP="0074248F">
            <w:pPr>
              <w:keepNext/>
              <w:keepLines/>
              <w:jc w:val="both"/>
              <w:outlineLvl w:val="1"/>
              <w:rPr>
                <w:rFonts w:ascii="Arial" w:eastAsia="Times New Roman" w:hAnsi="Arial" w:cs="Arial"/>
                <w:b/>
                <w:bCs/>
                <w:iCs/>
                <w:color w:val="1F497D" w:themeColor="text2"/>
                <w:sz w:val="21"/>
                <w:szCs w:val="21"/>
              </w:rPr>
            </w:pPr>
          </w:p>
        </w:tc>
      </w:tr>
    </w:tbl>
    <w:p w:rsidR="00613A06" w:rsidRPr="009F08AC" w:rsidRDefault="00613A06" w:rsidP="0074248F">
      <w:pPr>
        <w:keepNext/>
        <w:keepLines/>
        <w:jc w:val="both"/>
        <w:outlineLvl w:val="1"/>
        <w:rPr>
          <w:rFonts w:ascii="Arial" w:eastAsia="Times New Roman" w:hAnsi="Arial" w:cs="Arial"/>
          <w:b/>
          <w:bCs/>
          <w:iCs/>
          <w:color w:val="1F497D" w:themeColor="text2"/>
          <w:sz w:val="21"/>
          <w:szCs w:val="21"/>
        </w:rPr>
      </w:pPr>
    </w:p>
    <w:sectPr w:rsidR="00613A06" w:rsidRPr="009F08AC" w:rsidSect="00527C0A">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D4B" w:rsidRDefault="00376D4B" w:rsidP="00376D4B">
      <w:r>
        <w:separator/>
      </w:r>
    </w:p>
  </w:endnote>
  <w:endnote w:type="continuationSeparator" w:id="0">
    <w:p w:rsidR="00376D4B" w:rsidRDefault="00376D4B" w:rsidP="00376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D4B" w:rsidRDefault="00376D4B" w:rsidP="00376D4B">
      <w:r>
        <w:separator/>
      </w:r>
    </w:p>
  </w:footnote>
  <w:footnote w:type="continuationSeparator" w:id="0">
    <w:p w:rsidR="00376D4B" w:rsidRDefault="00376D4B" w:rsidP="00376D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73CA8"/>
    <w:multiLevelType w:val="hybridMultilevel"/>
    <w:tmpl w:val="7FFE9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DB4803"/>
    <w:multiLevelType w:val="hybridMultilevel"/>
    <w:tmpl w:val="E022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100140"/>
    <w:multiLevelType w:val="hybridMultilevel"/>
    <w:tmpl w:val="63E6D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C4511E"/>
    <w:multiLevelType w:val="hybridMultilevel"/>
    <w:tmpl w:val="98022A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7926588"/>
    <w:multiLevelType w:val="hybridMultilevel"/>
    <w:tmpl w:val="B91618C4"/>
    <w:lvl w:ilvl="0" w:tplc="0809000F">
      <w:start w:val="3"/>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40F"/>
    <w:rsid w:val="0008202E"/>
    <w:rsid w:val="000C632D"/>
    <w:rsid w:val="000E12A5"/>
    <w:rsid w:val="00102C99"/>
    <w:rsid w:val="00142821"/>
    <w:rsid w:val="00165661"/>
    <w:rsid w:val="0023035B"/>
    <w:rsid w:val="002856E5"/>
    <w:rsid w:val="002E36D7"/>
    <w:rsid w:val="00374326"/>
    <w:rsid w:val="00376D4B"/>
    <w:rsid w:val="00493179"/>
    <w:rsid w:val="004B45DA"/>
    <w:rsid w:val="00517A5B"/>
    <w:rsid w:val="00527C0A"/>
    <w:rsid w:val="005F2EA5"/>
    <w:rsid w:val="00613A06"/>
    <w:rsid w:val="0062093E"/>
    <w:rsid w:val="0074248F"/>
    <w:rsid w:val="007471DB"/>
    <w:rsid w:val="00791EC5"/>
    <w:rsid w:val="00792A55"/>
    <w:rsid w:val="007D631E"/>
    <w:rsid w:val="0083564E"/>
    <w:rsid w:val="00837D93"/>
    <w:rsid w:val="008F0DCA"/>
    <w:rsid w:val="009011B8"/>
    <w:rsid w:val="00926580"/>
    <w:rsid w:val="00983639"/>
    <w:rsid w:val="009923F0"/>
    <w:rsid w:val="009C70FA"/>
    <w:rsid w:val="009F08AC"/>
    <w:rsid w:val="00A306F8"/>
    <w:rsid w:val="00AE340F"/>
    <w:rsid w:val="00B26FBD"/>
    <w:rsid w:val="00B65950"/>
    <w:rsid w:val="00B774D0"/>
    <w:rsid w:val="00BC115B"/>
    <w:rsid w:val="00BE026F"/>
    <w:rsid w:val="00C76AAC"/>
    <w:rsid w:val="00C975B6"/>
    <w:rsid w:val="00CB2CAE"/>
    <w:rsid w:val="00D050E1"/>
    <w:rsid w:val="00D20F79"/>
    <w:rsid w:val="00D6776E"/>
    <w:rsid w:val="00DE4268"/>
    <w:rsid w:val="00DE5F24"/>
    <w:rsid w:val="00F126B2"/>
    <w:rsid w:val="00F41B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D0CA303-BB53-438B-9DBB-1DAAB141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580"/>
    <w:pPr>
      <w:ind w:left="720"/>
      <w:contextualSpacing/>
    </w:pPr>
  </w:style>
  <w:style w:type="character" w:styleId="Hyperlink">
    <w:name w:val="Hyperlink"/>
    <w:basedOn w:val="DefaultParagraphFont"/>
    <w:rsid w:val="00D6776E"/>
    <w:rPr>
      <w:color w:val="0000FF" w:themeColor="hyperlink"/>
      <w:u w:val="single"/>
    </w:rPr>
  </w:style>
  <w:style w:type="paragraph" w:styleId="Header">
    <w:name w:val="header"/>
    <w:basedOn w:val="Normal"/>
    <w:link w:val="HeaderChar"/>
    <w:rsid w:val="00376D4B"/>
    <w:pPr>
      <w:tabs>
        <w:tab w:val="center" w:pos="4513"/>
        <w:tab w:val="right" w:pos="9026"/>
      </w:tabs>
    </w:pPr>
  </w:style>
  <w:style w:type="character" w:customStyle="1" w:styleId="HeaderChar">
    <w:name w:val="Header Char"/>
    <w:basedOn w:val="DefaultParagraphFont"/>
    <w:link w:val="Header"/>
    <w:rsid w:val="00376D4B"/>
    <w:rPr>
      <w:sz w:val="24"/>
      <w:szCs w:val="24"/>
      <w:lang w:eastAsia="ja-JP"/>
    </w:rPr>
  </w:style>
  <w:style w:type="paragraph" w:styleId="Footer">
    <w:name w:val="footer"/>
    <w:basedOn w:val="Normal"/>
    <w:link w:val="FooterChar"/>
    <w:uiPriority w:val="99"/>
    <w:rsid w:val="00376D4B"/>
    <w:pPr>
      <w:tabs>
        <w:tab w:val="center" w:pos="4513"/>
        <w:tab w:val="right" w:pos="9026"/>
      </w:tabs>
    </w:pPr>
  </w:style>
  <w:style w:type="character" w:customStyle="1" w:styleId="FooterChar">
    <w:name w:val="Footer Char"/>
    <w:basedOn w:val="DefaultParagraphFont"/>
    <w:link w:val="Footer"/>
    <w:uiPriority w:val="99"/>
    <w:rsid w:val="00376D4B"/>
    <w:rPr>
      <w:sz w:val="24"/>
      <w:szCs w:val="24"/>
      <w:lang w:eastAsia="ja-JP"/>
    </w:rPr>
  </w:style>
  <w:style w:type="table" w:styleId="TableGrid">
    <w:name w:val="Table Grid"/>
    <w:basedOn w:val="TableNormal"/>
    <w:rsid w:val="00142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76AAC"/>
    <w:rPr>
      <w:rFonts w:ascii="Segoe UI" w:hAnsi="Segoe UI" w:cs="Segoe UI"/>
      <w:sz w:val="18"/>
      <w:szCs w:val="18"/>
    </w:rPr>
  </w:style>
  <w:style w:type="character" w:customStyle="1" w:styleId="BalloonTextChar">
    <w:name w:val="Balloon Text Char"/>
    <w:basedOn w:val="DefaultParagraphFont"/>
    <w:link w:val="BalloonText"/>
    <w:semiHidden/>
    <w:rsid w:val="00C76AAC"/>
    <w:rPr>
      <w:rFonts w:ascii="Segoe UI"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37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wen.averley@ncl.ac.uk" TargetMode="External"/><Relationship Id="rId3" Type="http://schemas.openxmlformats.org/officeDocument/2006/relationships/settings" Target="settings.xml"/><Relationship Id="rId7" Type="http://schemas.openxmlformats.org/officeDocument/2006/relationships/hyperlink" Target="mailto:darren.airey@ncl.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nihr.ac.uk/our-research-community/NIHR-academy/nihr-training-programmes/nihr-research-professorships/global-health-research-professorships.htm" TargetMode="External"/><Relationship Id="rId4" Type="http://schemas.openxmlformats.org/officeDocument/2006/relationships/webSettings" Target="webSettings.xml"/><Relationship Id="rId9" Type="http://schemas.openxmlformats.org/officeDocument/2006/relationships/hyperlink" Target="https://www.nihr.ac.uk/our-research-community/NIHR-academy/nihr-training-programmes/nihr-research-professorships/nihr-research-professorships-round-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Pages>
  <Words>370</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 Averley</dc:creator>
  <cp:lastModifiedBy>Gwen Averley</cp:lastModifiedBy>
  <cp:revision>22</cp:revision>
  <cp:lastPrinted>2019-05-30T12:29:00Z</cp:lastPrinted>
  <dcterms:created xsi:type="dcterms:W3CDTF">2019-05-30T09:12:00Z</dcterms:created>
  <dcterms:modified xsi:type="dcterms:W3CDTF">2019-06-03T11:25:00Z</dcterms:modified>
</cp:coreProperties>
</file>