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FE0" w:rsidRPr="00497895" w:rsidRDefault="00345FE0" w:rsidP="00497895">
      <w:pPr>
        <w:tabs>
          <w:tab w:val="left" w:pos="456"/>
          <w:tab w:val="center" w:pos="5233"/>
        </w:tabs>
        <w:spacing w:after="0" w:line="240" w:lineRule="auto"/>
        <w:jc w:val="center"/>
        <w:rPr>
          <w:rFonts w:ascii="Derailed" w:hAnsi="Derailed" w:cs="Arial"/>
          <w:b/>
          <w:bCs/>
          <w:sz w:val="28"/>
          <w:szCs w:val="28"/>
        </w:rPr>
      </w:pPr>
      <w:r w:rsidRPr="00497895">
        <w:rPr>
          <w:rFonts w:ascii="Derailed" w:hAnsi="Derailed" w:cs="Arial"/>
          <w:b/>
          <w:bCs/>
          <w:sz w:val="28"/>
          <w:szCs w:val="28"/>
        </w:rPr>
        <w:t>NU-KESS</w:t>
      </w:r>
    </w:p>
    <w:p w:rsidR="00345FE0" w:rsidRPr="00497895" w:rsidRDefault="00345FE0" w:rsidP="00497895">
      <w:pPr>
        <w:spacing w:after="0" w:line="240" w:lineRule="auto"/>
        <w:jc w:val="center"/>
        <w:rPr>
          <w:rFonts w:ascii="Derailed" w:hAnsi="Derailed" w:cs="Arial"/>
          <w:b/>
          <w:bCs/>
          <w:sz w:val="28"/>
          <w:szCs w:val="28"/>
        </w:rPr>
      </w:pPr>
      <w:r w:rsidRPr="00497895">
        <w:rPr>
          <w:rFonts w:ascii="Derailed" w:hAnsi="Derailed" w:cs="Arial"/>
          <w:b/>
          <w:bCs/>
          <w:sz w:val="28"/>
          <w:szCs w:val="28"/>
        </w:rPr>
        <w:t>(Newcastle University Knowledge Exchange Seminar Series)</w:t>
      </w:r>
    </w:p>
    <w:p w:rsidR="00C94AE6" w:rsidRDefault="00C94AE6" w:rsidP="00497895"/>
    <w:p w:rsidR="00497895" w:rsidRPr="00497895" w:rsidRDefault="00497895" w:rsidP="00497895">
      <w:pPr>
        <w:rPr>
          <w:b/>
          <w:sz w:val="24"/>
          <w:szCs w:val="24"/>
        </w:rPr>
      </w:pPr>
      <w:r w:rsidRPr="00497895">
        <w:rPr>
          <w:b/>
          <w:sz w:val="24"/>
          <w:szCs w:val="24"/>
        </w:rPr>
        <w:t xml:space="preserve">Can your research inform local policy? </w:t>
      </w:r>
    </w:p>
    <w:p w:rsidR="00497895" w:rsidRPr="00497895" w:rsidRDefault="00497895" w:rsidP="00497895">
      <w:pPr>
        <w:rPr>
          <w:sz w:val="24"/>
          <w:szCs w:val="24"/>
        </w:rPr>
      </w:pPr>
      <w:r w:rsidRPr="00497895">
        <w:rPr>
          <w:sz w:val="24"/>
          <w:szCs w:val="24"/>
        </w:rPr>
        <w:t>The Newcastle University Knowledge Exchange Seminar Series (NU-KESS) aims to promote evidence led policy making and provides a forum for researchers to present their research findings in a straightforward format on issues that are relevant to local decision makers.</w:t>
      </w:r>
    </w:p>
    <w:p w:rsidR="00497895" w:rsidRPr="00497895" w:rsidRDefault="00497895" w:rsidP="00497895">
      <w:pPr>
        <w:rPr>
          <w:sz w:val="24"/>
          <w:szCs w:val="24"/>
        </w:rPr>
      </w:pPr>
      <w:r w:rsidRPr="00497895">
        <w:rPr>
          <w:sz w:val="24"/>
          <w:szCs w:val="24"/>
        </w:rPr>
        <w:t>NU-KESS is delivered in partnership with Newcastle City Council, Gateshead Council, Northumberland County Council, North Tyneside Council and South Tyneside Council, North East Local Enterprise Partnership (NELEP) and the North East England Chamber of Commerce (NEECC).</w:t>
      </w:r>
    </w:p>
    <w:p w:rsidR="00497895" w:rsidRPr="00497895" w:rsidRDefault="00497895" w:rsidP="00497895">
      <w:pPr>
        <w:rPr>
          <w:b/>
          <w:sz w:val="24"/>
          <w:szCs w:val="24"/>
        </w:rPr>
      </w:pPr>
      <w:r w:rsidRPr="00497895">
        <w:rPr>
          <w:b/>
          <w:sz w:val="24"/>
          <w:szCs w:val="24"/>
        </w:rPr>
        <w:t>Would you like to present your research to local decision makers?</w:t>
      </w:r>
    </w:p>
    <w:p w:rsidR="00497895" w:rsidRPr="00497895" w:rsidRDefault="00497895" w:rsidP="00497895">
      <w:pPr>
        <w:spacing w:after="0" w:line="240" w:lineRule="auto"/>
        <w:rPr>
          <w:b/>
          <w:sz w:val="24"/>
          <w:szCs w:val="24"/>
        </w:rPr>
      </w:pPr>
      <w:r w:rsidRPr="00497895">
        <w:rPr>
          <w:b/>
          <w:sz w:val="24"/>
          <w:szCs w:val="24"/>
        </w:rPr>
        <w:t xml:space="preserve">What’s involved? </w:t>
      </w:r>
    </w:p>
    <w:p w:rsidR="00497895" w:rsidRPr="00497895" w:rsidRDefault="00497895" w:rsidP="00497895">
      <w:pPr>
        <w:spacing w:after="0" w:line="240" w:lineRule="auto"/>
        <w:rPr>
          <w:sz w:val="24"/>
          <w:szCs w:val="24"/>
        </w:rPr>
      </w:pPr>
    </w:p>
    <w:p w:rsidR="00497895" w:rsidRPr="00497895" w:rsidRDefault="00497895" w:rsidP="00497895">
      <w:pPr>
        <w:pStyle w:val="ListParagraph"/>
        <w:numPr>
          <w:ilvl w:val="0"/>
          <w:numId w:val="3"/>
        </w:numPr>
        <w:rPr>
          <w:sz w:val="24"/>
          <w:szCs w:val="24"/>
        </w:rPr>
      </w:pPr>
      <w:r w:rsidRPr="00497895">
        <w:rPr>
          <w:sz w:val="24"/>
          <w:szCs w:val="24"/>
        </w:rPr>
        <w:t xml:space="preserve">Identify which of the </w:t>
      </w:r>
      <w:r w:rsidRPr="00497895">
        <w:rPr>
          <w:b/>
          <w:sz w:val="24"/>
          <w:szCs w:val="24"/>
        </w:rPr>
        <w:t>‘Hot Topics’</w:t>
      </w:r>
      <w:r w:rsidRPr="00497895">
        <w:rPr>
          <w:sz w:val="24"/>
          <w:szCs w:val="24"/>
        </w:rPr>
        <w:t xml:space="preserve"> you will address and submit a </w:t>
      </w:r>
      <w:r w:rsidRPr="00497895">
        <w:rPr>
          <w:b/>
          <w:sz w:val="24"/>
          <w:szCs w:val="24"/>
        </w:rPr>
        <w:t>150 word abstract</w:t>
      </w:r>
      <w:r w:rsidRPr="00497895">
        <w:rPr>
          <w:sz w:val="24"/>
          <w:szCs w:val="24"/>
        </w:rPr>
        <w:t>.</w:t>
      </w:r>
    </w:p>
    <w:p w:rsidR="00497895" w:rsidRPr="00497895" w:rsidRDefault="00497895" w:rsidP="00497895">
      <w:pPr>
        <w:pStyle w:val="ListParagraph"/>
        <w:numPr>
          <w:ilvl w:val="0"/>
          <w:numId w:val="3"/>
        </w:numPr>
        <w:rPr>
          <w:sz w:val="24"/>
          <w:szCs w:val="24"/>
        </w:rPr>
      </w:pPr>
      <w:r w:rsidRPr="00497895">
        <w:rPr>
          <w:sz w:val="24"/>
          <w:szCs w:val="24"/>
        </w:rPr>
        <w:t xml:space="preserve">Attend a 1 hour </w:t>
      </w:r>
      <w:r w:rsidRPr="00497895">
        <w:rPr>
          <w:b/>
          <w:sz w:val="24"/>
          <w:szCs w:val="24"/>
        </w:rPr>
        <w:t>training workshop</w:t>
      </w:r>
      <w:r w:rsidRPr="00497895">
        <w:rPr>
          <w:sz w:val="24"/>
          <w:szCs w:val="24"/>
        </w:rPr>
        <w:t xml:space="preserve"> prior to the seminar to develop your ideas.</w:t>
      </w:r>
    </w:p>
    <w:p w:rsidR="00497895" w:rsidRPr="00497895" w:rsidRDefault="00497895" w:rsidP="00497895">
      <w:pPr>
        <w:pStyle w:val="ListParagraph"/>
        <w:numPr>
          <w:ilvl w:val="0"/>
          <w:numId w:val="3"/>
        </w:numPr>
        <w:rPr>
          <w:sz w:val="24"/>
          <w:szCs w:val="24"/>
        </w:rPr>
      </w:pPr>
      <w:r w:rsidRPr="00497895">
        <w:rPr>
          <w:sz w:val="24"/>
          <w:szCs w:val="24"/>
        </w:rPr>
        <w:t xml:space="preserve">Prepare and deliver a </w:t>
      </w:r>
      <w:r w:rsidRPr="00497895">
        <w:rPr>
          <w:b/>
          <w:sz w:val="24"/>
          <w:szCs w:val="24"/>
        </w:rPr>
        <w:t>30 minute presentation</w:t>
      </w:r>
      <w:r w:rsidRPr="00497895">
        <w:rPr>
          <w:sz w:val="24"/>
          <w:szCs w:val="24"/>
        </w:rPr>
        <w:t xml:space="preserve"> (</w:t>
      </w:r>
      <w:r w:rsidRPr="00497895">
        <w:rPr>
          <w:i/>
          <w:sz w:val="24"/>
          <w:szCs w:val="24"/>
        </w:rPr>
        <w:t>up to</w:t>
      </w:r>
      <w:r w:rsidRPr="00497895">
        <w:rPr>
          <w:sz w:val="24"/>
          <w:szCs w:val="24"/>
        </w:rPr>
        <w:t xml:space="preserve"> a maximum of 20 slides) to an audience of local decision makers.</w:t>
      </w:r>
    </w:p>
    <w:p w:rsidR="00497895" w:rsidRPr="00497895" w:rsidRDefault="00497895" w:rsidP="00497895">
      <w:pPr>
        <w:pStyle w:val="ListParagraph"/>
        <w:numPr>
          <w:ilvl w:val="0"/>
          <w:numId w:val="3"/>
        </w:numPr>
        <w:rPr>
          <w:sz w:val="24"/>
          <w:szCs w:val="24"/>
        </w:rPr>
      </w:pPr>
      <w:r w:rsidRPr="00497895">
        <w:rPr>
          <w:sz w:val="24"/>
          <w:szCs w:val="24"/>
        </w:rPr>
        <w:t xml:space="preserve">Prepare a written 4-5 page </w:t>
      </w:r>
      <w:r w:rsidRPr="00497895">
        <w:rPr>
          <w:b/>
          <w:sz w:val="24"/>
          <w:szCs w:val="24"/>
        </w:rPr>
        <w:t>policy briefing</w:t>
      </w:r>
      <w:r w:rsidRPr="00497895">
        <w:rPr>
          <w:sz w:val="24"/>
          <w:szCs w:val="24"/>
        </w:rPr>
        <w:t xml:space="preserve"> for dissemination at the event.</w:t>
      </w:r>
    </w:p>
    <w:p w:rsidR="00497895" w:rsidRPr="00497895" w:rsidRDefault="00497895" w:rsidP="00497895">
      <w:pPr>
        <w:rPr>
          <w:b/>
          <w:sz w:val="24"/>
          <w:szCs w:val="24"/>
        </w:rPr>
      </w:pPr>
      <w:r w:rsidRPr="00497895">
        <w:rPr>
          <w:b/>
          <w:sz w:val="24"/>
          <w:szCs w:val="24"/>
        </w:rPr>
        <w:t xml:space="preserve">Why should I take part? </w:t>
      </w:r>
    </w:p>
    <w:p w:rsidR="00497895" w:rsidRPr="00497895" w:rsidRDefault="00497895" w:rsidP="00497895">
      <w:pPr>
        <w:pStyle w:val="PlainText"/>
        <w:rPr>
          <w:rFonts w:asciiTheme="minorHAnsi" w:hAnsiTheme="minorHAnsi"/>
          <w:sz w:val="24"/>
          <w:szCs w:val="24"/>
        </w:rPr>
      </w:pPr>
      <w:r w:rsidRPr="00497895">
        <w:rPr>
          <w:rFonts w:asciiTheme="minorHAnsi" w:hAnsiTheme="minorHAnsi"/>
          <w:sz w:val="24"/>
          <w:szCs w:val="24"/>
        </w:rPr>
        <w:t>Benefits to participants include:</w:t>
      </w:r>
    </w:p>
    <w:p w:rsidR="00497895" w:rsidRPr="00497895" w:rsidRDefault="00497895" w:rsidP="00497895">
      <w:pPr>
        <w:pStyle w:val="PlainText"/>
        <w:numPr>
          <w:ilvl w:val="0"/>
          <w:numId w:val="5"/>
        </w:numPr>
        <w:rPr>
          <w:rFonts w:asciiTheme="minorHAnsi" w:hAnsiTheme="minorHAnsi"/>
          <w:sz w:val="24"/>
          <w:szCs w:val="24"/>
        </w:rPr>
      </w:pPr>
      <w:r w:rsidRPr="00497895">
        <w:rPr>
          <w:rFonts w:asciiTheme="minorHAnsi" w:hAnsiTheme="minorHAnsi"/>
          <w:sz w:val="24"/>
          <w:szCs w:val="24"/>
        </w:rPr>
        <w:t>Increased connections and engagement with policy makers.</w:t>
      </w:r>
    </w:p>
    <w:p w:rsidR="00497895" w:rsidRPr="00497895" w:rsidRDefault="00497895" w:rsidP="00497895">
      <w:pPr>
        <w:pStyle w:val="PlainText"/>
        <w:numPr>
          <w:ilvl w:val="0"/>
          <w:numId w:val="5"/>
        </w:numPr>
        <w:rPr>
          <w:rFonts w:asciiTheme="minorHAnsi" w:hAnsiTheme="minorHAnsi"/>
          <w:sz w:val="24"/>
          <w:szCs w:val="24"/>
        </w:rPr>
      </w:pPr>
      <w:r w:rsidRPr="00497895">
        <w:rPr>
          <w:rFonts w:asciiTheme="minorHAnsi" w:hAnsiTheme="minorHAnsi"/>
          <w:sz w:val="24"/>
          <w:szCs w:val="24"/>
        </w:rPr>
        <w:t>Enhanced impact of your research.</w:t>
      </w:r>
    </w:p>
    <w:p w:rsidR="00497895" w:rsidRPr="00497895" w:rsidRDefault="00497895" w:rsidP="00497895">
      <w:pPr>
        <w:pStyle w:val="PlainText"/>
        <w:numPr>
          <w:ilvl w:val="0"/>
          <w:numId w:val="5"/>
        </w:numPr>
        <w:rPr>
          <w:rFonts w:asciiTheme="minorHAnsi" w:hAnsiTheme="minorHAnsi"/>
          <w:sz w:val="24"/>
          <w:szCs w:val="24"/>
        </w:rPr>
      </w:pPr>
      <w:r w:rsidRPr="00497895">
        <w:rPr>
          <w:rFonts w:asciiTheme="minorHAnsi" w:hAnsiTheme="minorHAnsi"/>
          <w:sz w:val="24"/>
          <w:szCs w:val="24"/>
        </w:rPr>
        <w:t xml:space="preserve">Development of new ideas leading to further research. </w:t>
      </w:r>
    </w:p>
    <w:p w:rsidR="00497895" w:rsidRPr="00497895" w:rsidRDefault="00497895" w:rsidP="00497895">
      <w:pPr>
        <w:pStyle w:val="PlainText"/>
        <w:numPr>
          <w:ilvl w:val="0"/>
          <w:numId w:val="5"/>
        </w:numPr>
        <w:rPr>
          <w:rFonts w:asciiTheme="minorHAnsi" w:hAnsiTheme="minorHAnsi"/>
          <w:sz w:val="24"/>
          <w:szCs w:val="24"/>
        </w:rPr>
      </w:pPr>
      <w:r w:rsidRPr="00497895">
        <w:rPr>
          <w:rFonts w:asciiTheme="minorHAnsi" w:hAnsiTheme="minorHAnsi"/>
          <w:sz w:val="24"/>
          <w:szCs w:val="24"/>
        </w:rPr>
        <w:t>Connecting with other researchers; working on locally relevant topics.</w:t>
      </w:r>
    </w:p>
    <w:p w:rsidR="00497895" w:rsidRDefault="00497895" w:rsidP="00497895">
      <w:pPr>
        <w:rPr>
          <w:sz w:val="24"/>
          <w:szCs w:val="24"/>
        </w:rPr>
      </w:pPr>
    </w:p>
    <w:p w:rsidR="00497895" w:rsidRPr="00497895" w:rsidRDefault="00497895" w:rsidP="00497895">
      <w:pPr>
        <w:rPr>
          <w:sz w:val="24"/>
          <w:szCs w:val="24"/>
        </w:rPr>
      </w:pPr>
      <w:r w:rsidRPr="00497895">
        <w:rPr>
          <w:sz w:val="24"/>
          <w:szCs w:val="24"/>
        </w:rPr>
        <w:t xml:space="preserve">The call for application submissions for the 2019/20 programme is now open and closes at midnight on </w:t>
      </w:r>
      <w:r w:rsidRPr="00497895">
        <w:rPr>
          <w:b/>
          <w:sz w:val="24"/>
          <w:szCs w:val="24"/>
        </w:rPr>
        <w:t>Wednesday 31</w:t>
      </w:r>
      <w:r w:rsidRPr="00497895">
        <w:rPr>
          <w:b/>
          <w:sz w:val="24"/>
          <w:szCs w:val="24"/>
          <w:vertAlign w:val="superscript"/>
        </w:rPr>
        <w:t>st</w:t>
      </w:r>
      <w:r w:rsidRPr="00497895">
        <w:rPr>
          <w:b/>
          <w:sz w:val="24"/>
          <w:szCs w:val="24"/>
        </w:rPr>
        <w:t xml:space="preserve"> July</w:t>
      </w:r>
      <w:r w:rsidRPr="00497895">
        <w:rPr>
          <w:sz w:val="24"/>
          <w:szCs w:val="24"/>
        </w:rPr>
        <w:t>.</w:t>
      </w:r>
    </w:p>
    <w:p w:rsidR="00497895" w:rsidRPr="00497895" w:rsidRDefault="00497895" w:rsidP="00497895">
      <w:pPr>
        <w:rPr>
          <w:sz w:val="24"/>
          <w:szCs w:val="24"/>
        </w:rPr>
      </w:pPr>
      <w:r w:rsidRPr="00497895">
        <w:rPr>
          <w:sz w:val="24"/>
          <w:szCs w:val="24"/>
        </w:rPr>
        <w:t>The call is open to all academics at Newcastle University and we are looking for presentations that relate to the ‘hot topics’ policy makers have identified as a high priority for the local area.</w:t>
      </w:r>
    </w:p>
    <w:p w:rsidR="00497895" w:rsidRPr="00497895" w:rsidRDefault="00497895" w:rsidP="00497895">
      <w:pPr>
        <w:pStyle w:val="PlainText"/>
        <w:rPr>
          <w:rFonts w:asciiTheme="minorHAnsi" w:hAnsiTheme="minorHAnsi"/>
          <w:sz w:val="24"/>
          <w:szCs w:val="24"/>
        </w:rPr>
      </w:pPr>
    </w:p>
    <w:p w:rsidR="00497895" w:rsidRPr="00497895" w:rsidRDefault="00497895" w:rsidP="00497895">
      <w:pPr>
        <w:rPr>
          <w:sz w:val="24"/>
          <w:szCs w:val="24"/>
        </w:rPr>
      </w:pPr>
      <w:r w:rsidRPr="00497895">
        <w:rPr>
          <w:sz w:val="24"/>
          <w:szCs w:val="24"/>
        </w:rPr>
        <w:t xml:space="preserve">Submissions as a team/group are welcome i.e. may include academics from other institutions; however the </w:t>
      </w:r>
      <w:r>
        <w:rPr>
          <w:sz w:val="24"/>
          <w:szCs w:val="24"/>
        </w:rPr>
        <w:t>lead academic</w:t>
      </w:r>
      <w:r w:rsidRPr="00497895">
        <w:rPr>
          <w:sz w:val="24"/>
          <w:szCs w:val="24"/>
        </w:rPr>
        <w:t xml:space="preserve"> must be from Newcastle University.</w:t>
      </w:r>
    </w:p>
    <w:p w:rsidR="00497895" w:rsidRPr="00497895" w:rsidRDefault="00497895" w:rsidP="00497895">
      <w:pPr>
        <w:rPr>
          <w:sz w:val="24"/>
          <w:szCs w:val="24"/>
        </w:rPr>
      </w:pPr>
      <w:r w:rsidRPr="00497895">
        <w:rPr>
          <w:sz w:val="24"/>
          <w:szCs w:val="24"/>
        </w:rPr>
        <w:t>If you are interested in taking part</w:t>
      </w:r>
      <w:r>
        <w:rPr>
          <w:sz w:val="24"/>
          <w:szCs w:val="24"/>
        </w:rPr>
        <w:t xml:space="preserve"> please </w:t>
      </w:r>
      <w:r w:rsidR="00FE11FD">
        <w:rPr>
          <w:sz w:val="24"/>
          <w:szCs w:val="24"/>
        </w:rPr>
        <w:t>read</w:t>
      </w:r>
      <w:bookmarkStart w:id="0" w:name="_GoBack"/>
      <w:bookmarkEnd w:id="0"/>
      <w:r>
        <w:rPr>
          <w:sz w:val="24"/>
          <w:szCs w:val="24"/>
        </w:rPr>
        <w:t xml:space="preserve"> the </w:t>
      </w:r>
      <w:r w:rsidRPr="00497895">
        <w:rPr>
          <w:sz w:val="24"/>
          <w:szCs w:val="24"/>
        </w:rPr>
        <w:t>guidance</w:t>
      </w:r>
      <w:r>
        <w:rPr>
          <w:sz w:val="24"/>
          <w:szCs w:val="24"/>
        </w:rPr>
        <w:t xml:space="preserve"> document and complete the </w:t>
      </w:r>
      <w:hyperlink r:id="rId7" w:history="1">
        <w:r w:rsidRPr="00DA735D">
          <w:rPr>
            <w:rStyle w:val="Hyperlink"/>
            <w:sz w:val="24"/>
            <w:szCs w:val="24"/>
          </w:rPr>
          <w:t>online form</w:t>
        </w:r>
      </w:hyperlink>
      <w:r>
        <w:rPr>
          <w:sz w:val="24"/>
          <w:szCs w:val="24"/>
        </w:rPr>
        <w:t>.</w:t>
      </w:r>
      <w:r w:rsidRPr="00497895">
        <w:rPr>
          <w:sz w:val="24"/>
          <w:szCs w:val="24"/>
        </w:rPr>
        <w:t xml:space="preserve"> </w:t>
      </w:r>
    </w:p>
    <w:p w:rsidR="00497895" w:rsidRPr="00497895" w:rsidRDefault="00497895" w:rsidP="00497895">
      <w:pPr>
        <w:rPr>
          <w:sz w:val="24"/>
          <w:szCs w:val="24"/>
        </w:rPr>
      </w:pPr>
      <w:r w:rsidRPr="00497895">
        <w:rPr>
          <w:sz w:val="24"/>
          <w:szCs w:val="24"/>
        </w:rPr>
        <w:t>Submissions and queries should be sent to:</w:t>
      </w:r>
    </w:p>
    <w:p w:rsidR="00497895" w:rsidRPr="00497895" w:rsidRDefault="00FE11FD" w:rsidP="00497895">
      <w:pPr>
        <w:rPr>
          <w:sz w:val="24"/>
          <w:szCs w:val="24"/>
        </w:rPr>
      </w:pPr>
      <w:hyperlink r:id="rId8" w:history="1">
        <w:r w:rsidR="00497895" w:rsidRPr="00497895">
          <w:rPr>
            <w:rStyle w:val="Hyperlink"/>
            <w:sz w:val="24"/>
            <w:szCs w:val="24"/>
          </w:rPr>
          <w:t>nu.policyacademy@ncl.ac.uk</w:t>
        </w:r>
      </w:hyperlink>
      <w:r w:rsidR="00497895" w:rsidRPr="00497895">
        <w:rPr>
          <w:sz w:val="24"/>
          <w:szCs w:val="24"/>
        </w:rPr>
        <w:t xml:space="preserve"> </w:t>
      </w:r>
    </w:p>
    <w:p w:rsidR="00497895" w:rsidRDefault="00497895"/>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629"/>
        <w:gridCol w:w="2748"/>
        <w:gridCol w:w="2703"/>
      </w:tblGrid>
      <w:tr w:rsidR="007B5C9E" w:rsidTr="007B5C9E">
        <w:trPr>
          <w:trHeight w:val="1174"/>
          <w:jc w:val="center"/>
        </w:trPr>
        <w:tc>
          <w:tcPr>
            <w:tcW w:w="2552" w:type="dxa"/>
          </w:tcPr>
          <w:p w:rsidR="007B5C9E" w:rsidRDefault="007B5C9E" w:rsidP="004B7D8C"/>
          <w:p w:rsidR="007B5C9E" w:rsidRDefault="00497895" w:rsidP="004B7D8C">
            <w:r>
              <w:rPr>
                <w:noProof/>
                <w:lang w:eastAsia="en-GB"/>
              </w:rPr>
              <w:drawing>
                <wp:anchor distT="0" distB="0" distL="114300" distR="114300" simplePos="0" relativeHeight="251662336" behindDoc="1" locked="0" layoutInCell="1" allowOverlap="1">
                  <wp:simplePos x="0" y="0"/>
                  <wp:positionH relativeFrom="column">
                    <wp:posOffset>66675</wp:posOffset>
                  </wp:positionH>
                  <wp:positionV relativeFrom="paragraph">
                    <wp:posOffset>211455</wp:posOffset>
                  </wp:positionV>
                  <wp:extent cx="1310640" cy="451304"/>
                  <wp:effectExtent l="0" t="0" r="3810" b="6350"/>
                  <wp:wrapTight wrapText="bothSides">
                    <wp:wrapPolygon edited="0">
                      <wp:start x="628" y="0"/>
                      <wp:lineTo x="0" y="913"/>
                      <wp:lineTo x="0" y="17341"/>
                      <wp:lineTo x="6593" y="20992"/>
                      <wp:lineTo x="8791" y="20992"/>
                      <wp:lineTo x="9733" y="20992"/>
                      <wp:lineTo x="21349" y="15515"/>
                      <wp:lineTo x="21349" y="0"/>
                      <wp:lineTo x="628"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hd Council Logo 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0640" cy="451304"/>
                          </a:xfrm>
                          <a:prstGeom prst="rect">
                            <a:avLst/>
                          </a:prstGeom>
                        </pic:spPr>
                      </pic:pic>
                    </a:graphicData>
                  </a:graphic>
                  <wp14:sizeRelH relativeFrom="page">
                    <wp14:pctWidth>0</wp14:pctWidth>
                  </wp14:sizeRelH>
                  <wp14:sizeRelV relativeFrom="page">
                    <wp14:pctHeight>0</wp14:pctHeight>
                  </wp14:sizeRelV>
                </wp:anchor>
              </w:drawing>
            </w:r>
          </w:p>
          <w:p w:rsidR="007B5C9E" w:rsidRDefault="007B5C9E" w:rsidP="004B7D8C"/>
        </w:tc>
        <w:tc>
          <w:tcPr>
            <w:tcW w:w="2629" w:type="dxa"/>
          </w:tcPr>
          <w:p w:rsidR="007B5C9E" w:rsidRDefault="007B5C9E" w:rsidP="004B7D8C">
            <w:pPr>
              <w:rPr>
                <w:noProof/>
                <w:lang w:eastAsia="en-GB"/>
              </w:rPr>
            </w:pPr>
            <w:r>
              <w:rPr>
                <w:noProof/>
                <w:lang w:eastAsia="en-GB"/>
              </w:rPr>
              <w:drawing>
                <wp:anchor distT="0" distB="0" distL="114300" distR="114300" simplePos="0" relativeHeight="251658240" behindDoc="1" locked="0" layoutInCell="1" allowOverlap="1">
                  <wp:simplePos x="0" y="0"/>
                  <wp:positionH relativeFrom="column">
                    <wp:posOffset>1905</wp:posOffset>
                  </wp:positionH>
                  <wp:positionV relativeFrom="paragraph">
                    <wp:posOffset>166370</wp:posOffset>
                  </wp:positionV>
                  <wp:extent cx="1511563" cy="678180"/>
                  <wp:effectExtent l="0" t="0" r="0" b="7620"/>
                  <wp:wrapTight wrapText="bothSides">
                    <wp:wrapPolygon edited="0">
                      <wp:start x="0" y="0"/>
                      <wp:lineTo x="0" y="21236"/>
                      <wp:lineTo x="21237" y="21236"/>
                      <wp:lineTo x="21237"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castle City Council logo 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1563" cy="678180"/>
                          </a:xfrm>
                          <a:prstGeom prst="rect">
                            <a:avLst/>
                          </a:prstGeom>
                        </pic:spPr>
                      </pic:pic>
                    </a:graphicData>
                  </a:graphic>
                  <wp14:sizeRelH relativeFrom="page">
                    <wp14:pctWidth>0</wp14:pctWidth>
                  </wp14:sizeRelH>
                  <wp14:sizeRelV relativeFrom="page">
                    <wp14:pctHeight>0</wp14:pctHeight>
                  </wp14:sizeRelV>
                </wp:anchor>
              </w:drawing>
            </w:r>
          </w:p>
          <w:p w:rsidR="007B5C9E" w:rsidRDefault="007B5C9E" w:rsidP="004B7D8C"/>
        </w:tc>
        <w:tc>
          <w:tcPr>
            <w:tcW w:w="2748" w:type="dxa"/>
          </w:tcPr>
          <w:p w:rsidR="007B5C9E" w:rsidRDefault="007B5C9E" w:rsidP="004B7D8C">
            <w:pPr>
              <w:rPr>
                <w:noProof/>
                <w:lang w:eastAsia="en-GB"/>
              </w:rPr>
            </w:pPr>
          </w:p>
          <w:p w:rsidR="007B5C9E" w:rsidRDefault="00497895" w:rsidP="004B7D8C">
            <w:r>
              <w:rPr>
                <w:noProof/>
                <w:lang w:eastAsia="en-GB"/>
              </w:rPr>
              <w:drawing>
                <wp:anchor distT="0" distB="0" distL="114300" distR="114300" simplePos="0" relativeHeight="251660288" behindDoc="1" locked="0" layoutInCell="1" allowOverlap="1">
                  <wp:simplePos x="0" y="0"/>
                  <wp:positionH relativeFrom="column">
                    <wp:posOffset>8890</wp:posOffset>
                  </wp:positionH>
                  <wp:positionV relativeFrom="paragraph">
                    <wp:posOffset>198755</wp:posOffset>
                  </wp:positionV>
                  <wp:extent cx="1607820" cy="455930"/>
                  <wp:effectExtent l="0" t="0" r="0" b="1270"/>
                  <wp:wrapTight wrapText="bothSides">
                    <wp:wrapPolygon edited="0">
                      <wp:start x="0" y="0"/>
                      <wp:lineTo x="0" y="20758"/>
                      <wp:lineTo x="21242" y="20758"/>
                      <wp:lineTo x="212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ll Logo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820" cy="455930"/>
                          </a:xfrm>
                          <a:prstGeom prst="rect">
                            <a:avLst/>
                          </a:prstGeom>
                        </pic:spPr>
                      </pic:pic>
                    </a:graphicData>
                  </a:graphic>
                  <wp14:sizeRelH relativeFrom="page">
                    <wp14:pctWidth>0</wp14:pctWidth>
                  </wp14:sizeRelH>
                  <wp14:sizeRelV relativeFrom="page">
                    <wp14:pctHeight>0</wp14:pctHeight>
                  </wp14:sizeRelV>
                </wp:anchor>
              </w:drawing>
            </w:r>
          </w:p>
        </w:tc>
        <w:tc>
          <w:tcPr>
            <w:tcW w:w="2703" w:type="dxa"/>
          </w:tcPr>
          <w:p w:rsidR="007B5C9E" w:rsidRDefault="007B5C9E" w:rsidP="004B7D8C">
            <w:pPr>
              <w:rPr>
                <w:noProof/>
                <w:lang w:eastAsia="en-GB"/>
              </w:rPr>
            </w:pPr>
          </w:p>
          <w:p w:rsidR="007B5C9E" w:rsidRDefault="00497895" w:rsidP="004B7D8C">
            <w:r>
              <w:rPr>
                <w:noProof/>
                <w:lang w:eastAsia="en-GB"/>
              </w:rPr>
              <w:drawing>
                <wp:anchor distT="0" distB="0" distL="114300" distR="114300" simplePos="0" relativeHeight="251661312" behindDoc="1" locked="0" layoutInCell="1" allowOverlap="1">
                  <wp:simplePos x="0" y="0"/>
                  <wp:positionH relativeFrom="column">
                    <wp:posOffset>-2540</wp:posOffset>
                  </wp:positionH>
                  <wp:positionV relativeFrom="paragraph">
                    <wp:posOffset>255905</wp:posOffset>
                  </wp:positionV>
                  <wp:extent cx="1536700" cy="365125"/>
                  <wp:effectExtent l="0" t="0" r="6350" b="0"/>
                  <wp:wrapTight wrapText="bothSides">
                    <wp:wrapPolygon edited="0">
                      <wp:start x="0" y="0"/>
                      <wp:lineTo x="0" y="20285"/>
                      <wp:lineTo x="21421" y="20285"/>
                      <wp:lineTo x="2142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mber_LOGO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365125"/>
                          </a:xfrm>
                          <a:prstGeom prst="rect">
                            <a:avLst/>
                          </a:prstGeom>
                        </pic:spPr>
                      </pic:pic>
                    </a:graphicData>
                  </a:graphic>
                  <wp14:sizeRelH relativeFrom="page">
                    <wp14:pctWidth>0</wp14:pctWidth>
                  </wp14:sizeRelH>
                  <wp14:sizeRelV relativeFrom="page">
                    <wp14:pctHeight>0</wp14:pctHeight>
                  </wp14:sizeRelV>
                </wp:anchor>
              </w:drawing>
            </w:r>
          </w:p>
        </w:tc>
      </w:tr>
      <w:tr w:rsidR="007B5C9E" w:rsidTr="007B5C9E">
        <w:trPr>
          <w:trHeight w:val="1174"/>
          <w:jc w:val="center"/>
        </w:trPr>
        <w:tc>
          <w:tcPr>
            <w:tcW w:w="2552" w:type="dxa"/>
          </w:tcPr>
          <w:p w:rsidR="007B5C9E" w:rsidRDefault="007B5C9E" w:rsidP="004B7D8C">
            <w:pPr>
              <w:rPr>
                <w:noProof/>
                <w:lang w:eastAsia="en-GB"/>
              </w:rPr>
            </w:pPr>
          </w:p>
          <w:p w:rsidR="007B5C9E" w:rsidRDefault="00497895" w:rsidP="004B7D8C">
            <w:pPr>
              <w:rPr>
                <w:noProof/>
                <w:lang w:eastAsia="en-GB"/>
              </w:rPr>
            </w:pPr>
            <w:r>
              <w:rPr>
                <w:noProof/>
                <w:lang w:eastAsia="en-GB"/>
              </w:rPr>
              <w:drawing>
                <wp:anchor distT="0" distB="0" distL="114300" distR="114300" simplePos="0" relativeHeight="251665408" behindDoc="1" locked="0" layoutInCell="1" allowOverlap="1">
                  <wp:simplePos x="0" y="0"/>
                  <wp:positionH relativeFrom="column">
                    <wp:posOffset>34925</wp:posOffset>
                  </wp:positionH>
                  <wp:positionV relativeFrom="paragraph">
                    <wp:posOffset>255905</wp:posOffset>
                  </wp:positionV>
                  <wp:extent cx="1428910" cy="571500"/>
                  <wp:effectExtent l="0" t="0" r="0" b="0"/>
                  <wp:wrapTight wrapText="bothSides">
                    <wp:wrapPolygon edited="0">
                      <wp:start x="0" y="0"/>
                      <wp:lineTo x="0" y="20880"/>
                      <wp:lineTo x="21312" y="20880"/>
                      <wp:lineTo x="21312"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LEP-Logo-Lar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8910" cy="571500"/>
                          </a:xfrm>
                          <a:prstGeom prst="rect">
                            <a:avLst/>
                          </a:prstGeom>
                        </pic:spPr>
                      </pic:pic>
                    </a:graphicData>
                  </a:graphic>
                  <wp14:sizeRelH relativeFrom="page">
                    <wp14:pctWidth>0</wp14:pctWidth>
                  </wp14:sizeRelH>
                  <wp14:sizeRelV relativeFrom="page">
                    <wp14:pctHeight>0</wp14:pctHeight>
                  </wp14:sizeRelV>
                </wp:anchor>
              </w:drawing>
            </w:r>
          </w:p>
          <w:p w:rsidR="007B5C9E" w:rsidRDefault="007B5C9E" w:rsidP="004B7D8C">
            <w:pPr>
              <w:rPr>
                <w:noProof/>
                <w:lang w:eastAsia="en-GB"/>
              </w:rPr>
            </w:pPr>
          </w:p>
          <w:p w:rsidR="007B5C9E" w:rsidRDefault="007B5C9E" w:rsidP="004B7D8C">
            <w:pPr>
              <w:rPr>
                <w:noProof/>
                <w:lang w:eastAsia="en-GB"/>
              </w:rPr>
            </w:pPr>
          </w:p>
          <w:p w:rsidR="007B5C9E" w:rsidRDefault="007B5C9E" w:rsidP="004B7D8C"/>
        </w:tc>
        <w:tc>
          <w:tcPr>
            <w:tcW w:w="2629" w:type="dxa"/>
          </w:tcPr>
          <w:p w:rsidR="007B5C9E" w:rsidRDefault="007B5C9E" w:rsidP="007B5C9E">
            <w:pPr>
              <w:jc w:val="center"/>
            </w:pPr>
            <w:r>
              <w:rPr>
                <w:noProof/>
                <w:lang w:eastAsia="en-GB"/>
              </w:rPr>
              <w:drawing>
                <wp:anchor distT="0" distB="0" distL="114300" distR="114300" simplePos="0" relativeHeight="251659264" behindDoc="1" locked="0" layoutInCell="1" allowOverlap="1">
                  <wp:simplePos x="0" y="0"/>
                  <wp:positionH relativeFrom="column">
                    <wp:posOffset>167440</wp:posOffset>
                  </wp:positionH>
                  <wp:positionV relativeFrom="paragraph">
                    <wp:posOffset>153670</wp:posOffset>
                  </wp:positionV>
                  <wp:extent cx="1196340" cy="1021451"/>
                  <wp:effectExtent l="0" t="0" r="3810" b="7620"/>
                  <wp:wrapTight wrapText="bothSides">
                    <wp:wrapPolygon edited="0">
                      <wp:start x="0" y="0"/>
                      <wp:lineTo x="0" y="21358"/>
                      <wp:lineTo x="21325" y="21358"/>
                      <wp:lineTo x="21325" y="0"/>
                      <wp:lineTo x="0"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uncil%20crest%20-%20colour%20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6340" cy="1021451"/>
                          </a:xfrm>
                          <a:prstGeom prst="rect">
                            <a:avLst/>
                          </a:prstGeom>
                        </pic:spPr>
                      </pic:pic>
                    </a:graphicData>
                  </a:graphic>
                  <wp14:sizeRelH relativeFrom="page">
                    <wp14:pctWidth>0</wp14:pctWidth>
                  </wp14:sizeRelH>
                  <wp14:sizeRelV relativeFrom="page">
                    <wp14:pctHeight>0</wp14:pctHeight>
                  </wp14:sizeRelV>
                </wp:anchor>
              </w:drawing>
            </w:r>
          </w:p>
        </w:tc>
        <w:tc>
          <w:tcPr>
            <w:tcW w:w="2748" w:type="dxa"/>
          </w:tcPr>
          <w:p w:rsidR="007B5C9E" w:rsidRDefault="00497895" w:rsidP="004B7D8C">
            <w:pPr>
              <w:rPr>
                <w:noProof/>
                <w:lang w:eastAsia="en-GB"/>
              </w:rPr>
            </w:pPr>
            <w:r>
              <w:rPr>
                <w:noProof/>
                <w:lang w:eastAsia="en-GB"/>
              </w:rPr>
              <w:drawing>
                <wp:anchor distT="0" distB="0" distL="114300" distR="114300" simplePos="0" relativeHeight="251664384" behindDoc="1" locked="0" layoutInCell="1" allowOverlap="1">
                  <wp:simplePos x="0" y="0"/>
                  <wp:positionH relativeFrom="column">
                    <wp:posOffset>8890</wp:posOffset>
                  </wp:positionH>
                  <wp:positionV relativeFrom="paragraph">
                    <wp:posOffset>280670</wp:posOffset>
                  </wp:positionV>
                  <wp:extent cx="1607820" cy="662940"/>
                  <wp:effectExtent l="0" t="0" r="0" b="3810"/>
                  <wp:wrapTight wrapText="bothSides">
                    <wp:wrapPolygon edited="0">
                      <wp:start x="0" y="0"/>
                      <wp:lineTo x="0" y="21103"/>
                      <wp:lineTo x="21242" y="21103"/>
                      <wp:lineTo x="21242" y="0"/>
                      <wp:lineTo x="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C logo.png"/>
                          <pic:cNvPicPr/>
                        </pic:nvPicPr>
                        <pic:blipFill>
                          <a:blip r:embed="rId15">
                            <a:extLst>
                              <a:ext uri="{28A0092B-C50C-407E-A947-70E740481C1C}">
                                <a14:useLocalDpi xmlns:a14="http://schemas.microsoft.com/office/drawing/2010/main" val="0"/>
                              </a:ext>
                            </a:extLst>
                          </a:blip>
                          <a:stretch>
                            <a:fillRect/>
                          </a:stretch>
                        </pic:blipFill>
                        <pic:spPr>
                          <a:xfrm>
                            <a:off x="0" y="0"/>
                            <a:ext cx="1607820" cy="662940"/>
                          </a:xfrm>
                          <a:prstGeom prst="rect">
                            <a:avLst/>
                          </a:prstGeom>
                        </pic:spPr>
                      </pic:pic>
                    </a:graphicData>
                  </a:graphic>
                  <wp14:sizeRelH relativeFrom="page">
                    <wp14:pctWidth>0</wp14:pctWidth>
                  </wp14:sizeRelH>
                  <wp14:sizeRelV relativeFrom="page">
                    <wp14:pctHeight>0</wp14:pctHeight>
                  </wp14:sizeRelV>
                </wp:anchor>
              </w:drawing>
            </w:r>
          </w:p>
          <w:p w:rsidR="007B5C9E" w:rsidRDefault="007B5C9E" w:rsidP="004B7D8C"/>
        </w:tc>
        <w:tc>
          <w:tcPr>
            <w:tcW w:w="2703" w:type="dxa"/>
          </w:tcPr>
          <w:p w:rsidR="007B5C9E" w:rsidRDefault="00497895" w:rsidP="004B7D8C">
            <w:pPr>
              <w:rPr>
                <w:noProof/>
                <w:lang w:eastAsia="en-GB"/>
              </w:rPr>
            </w:pPr>
            <w:r>
              <w:rPr>
                <w:noProof/>
                <w:lang w:eastAsia="en-GB"/>
              </w:rPr>
              <w:drawing>
                <wp:anchor distT="0" distB="0" distL="114300" distR="114300" simplePos="0" relativeHeight="251663360" behindDoc="1" locked="0" layoutInCell="1" allowOverlap="1">
                  <wp:simplePos x="0" y="0"/>
                  <wp:positionH relativeFrom="column">
                    <wp:posOffset>-27940</wp:posOffset>
                  </wp:positionH>
                  <wp:positionV relativeFrom="paragraph">
                    <wp:posOffset>242570</wp:posOffset>
                  </wp:positionV>
                  <wp:extent cx="1536700" cy="746760"/>
                  <wp:effectExtent l="0" t="0" r="6350" b="0"/>
                  <wp:wrapTight wrapText="bothSides">
                    <wp:wrapPolygon edited="0">
                      <wp:start x="0" y="0"/>
                      <wp:lineTo x="0" y="20939"/>
                      <wp:lineTo x="21421" y="20939"/>
                      <wp:lineTo x="21421" y="0"/>
                      <wp:lineTo x="0" y="0"/>
                    </wp:wrapPolygon>
                  </wp:wrapTigh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C LOGO PORTRAIT_CMYK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6700" cy="746760"/>
                          </a:xfrm>
                          <a:prstGeom prst="rect">
                            <a:avLst/>
                          </a:prstGeom>
                        </pic:spPr>
                      </pic:pic>
                    </a:graphicData>
                  </a:graphic>
                  <wp14:sizeRelH relativeFrom="page">
                    <wp14:pctWidth>0</wp14:pctWidth>
                  </wp14:sizeRelH>
                  <wp14:sizeRelV relativeFrom="page">
                    <wp14:pctHeight>0</wp14:pctHeight>
                  </wp14:sizeRelV>
                </wp:anchor>
              </w:drawing>
            </w:r>
          </w:p>
          <w:p w:rsidR="007B5C9E" w:rsidRDefault="007B5C9E" w:rsidP="004B7D8C"/>
        </w:tc>
      </w:tr>
    </w:tbl>
    <w:p w:rsidR="005D0A30" w:rsidRDefault="005D0A30"/>
    <w:sectPr w:rsidR="005D0A30" w:rsidSect="007B5C9E">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FE0" w:rsidRDefault="00345FE0" w:rsidP="00345FE0">
      <w:pPr>
        <w:spacing w:after="0" w:line="240" w:lineRule="auto"/>
      </w:pPr>
      <w:r>
        <w:separator/>
      </w:r>
    </w:p>
  </w:endnote>
  <w:endnote w:type="continuationSeparator" w:id="0">
    <w:p w:rsidR="00345FE0" w:rsidRDefault="00345FE0" w:rsidP="0034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railed">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FE0" w:rsidRDefault="00345FE0" w:rsidP="00345FE0">
      <w:pPr>
        <w:spacing w:after="0" w:line="240" w:lineRule="auto"/>
      </w:pPr>
      <w:r>
        <w:separator/>
      </w:r>
    </w:p>
  </w:footnote>
  <w:footnote w:type="continuationSeparator" w:id="0">
    <w:p w:rsidR="00345FE0" w:rsidRDefault="00345FE0" w:rsidP="00345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FE0" w:rsidRDefault="003216CE" w:rsidP="003216CE">
    <w:pPr>
      <w:pStyle w:val="Header"/>
      <w:jc w:val="right"/>
    </w:pPr>
    <w:r>
      <w:rPr>
        <w:noProof/>
        <w:lang w:eastAsia="en-GB"/>
      </w:rPr>
      <w:drawing>
        <wp:inline distT="0" distB="0" distL="0" distR="0">
          <wp:extent cx="1613304" cy="457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5834" cy="4635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FAC"/>
    <w:multiLevelType w:val="hybridMultilevel"/>
    <w:tmpl w:val="8710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E07D3"/>
    <w:multiLevelType w:val="hybridMultilevel"/>
    <w:tmpl w:val="9BA48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03213D"/>
    <w:multiLevelType w:val="hybridMultilevel"/>
    <w:tmpl w:val="CDF8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241A4"/>
    <w:multiLevelType w:val="hybridMultilevel"/>
    <w:tmpl w:val="CD94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B450E"/>
    <w:multiLevelType w:val="hybridMultilevel"/>
    <w:tmpl w:val="BC00C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E0"/>
    <w:rsid w:val="0001753B"/>
    <w:rsid w:val="0001798D"/>
    <w:rsid w:val="00026309"/>
    <w:rsid w:val="000A3CA4"/>
    <w:rsid w:val="0011016B"/>
    <w:rsid w:val="001506B6"/>
    <w:rsid w:val="001657F3"/>
    <w:rsid w:val="002D1FB5"/>
    <w:rsid w:val="003216CE"/>
    <w:rsid w:val="00345FE0"/>
    <w:rsid w:val="00347951"/>
    <w:rsid w:val="00455683"/>
    <w:rsid w:val="0048397C"/>
    <w:rsid w:val="00497895"/>
    <w:rsid w:val="0055273B"/>
    <w:rsid w:val="005D0A30"/>
    <w:rsid w:val="005F3140"/>
    <w:rsid w:val="006000FD"/>
    <w:rsid w:val="006226D7"/>
    <w:rsid w:val="006737E4"/>
    <w:rsid w:val="007B5C9E"/>
    <w:rsid w:val="007C68EB"/>
    <w:rsid w:val="00956474"/>
    <w:rsid w:val="00A24F46"/>
    <w:rsid w:val="00A852FE"/>
    <w:rsid w:val="00B1666D"/>
    <w:rsid w:val="00B17321"/>
    <w:rsid w:val="00B661F3"/>
    <w:rsid w:val="00B821FE"/>
    <w:rsid w:val="00C61E8E"/>
    <w:rsid w:val="00C9298E"/>
    <w:rsid w:val="00C94AE6"/>
    <w:rsid w:val="00CC6C22"/>
    <w:rsid w:val="00D03B9A"/>
    <w:rsid w:val="00D72B46"/>
    <w:rsid w:val="00D94E21"/>
    <w:rsid w:val="00DA735D"/>
    <w:rsid w:val="00DB3CC5"/>
    <w:rsid w:val="00E33446"/>
    <w:rsid w:val="00F2495E"/>
    <w:rsid w:val="00F26AC6"/>
    <w:rsid w:val="00FE1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0447B0-90A5-45A3-946D-4B943D24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FE0"/>
  </w:style>
  <w:style w:type="paragraph" w:styleId="Footer">
    <w:name w:val="footer"/>
    <w:basedOn w:val="Normal"/>
    <w:link w:val="FooterChar"/>
    <w:uiPriority w:val="99"/>
    <w:unhideWhenUsed/>
    <w:rsid w:val="00345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FE0"/>
  </w:style>
  <w:style w:type="paragraph" w:styleId="NormalWeb">
    <w:name w:val="Normal (Web)"/>
    <w:basedOn w:val="Normal"/>
    <w:uiPriority w:val="99"/>
    <w:unhideWhenUsed/>
    <w:rsid w:val="00345FE0"/>
    <w:pPr>
      <w:spacing w:before="100" w:beforeAutospacing="1"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9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446"/>
    <w:pPr>
      <w:ind w:left="720"/>
      <w:contextualSpacing/>
    </w:pPr>
  </w:style>
  <w:style w:type="character" w:styleId="Hyperlink">
    <w:name w:val="Hyperlink"/>
    <w:basedOn w:val="DefaultParagraphFont"/>
    <w:uiPriority w:val="99"/>
    <w:unhideWhenUsed/>
    <w:rsid w:val="001657F3"/>
    <w:rPr>
      <w:color w:val="0563C1" w:themeColor="hyperlink"/>
      <w:u w:val="single"/>
    </w:rPr>
  </w:style>
  <w:style w:type="paragraph" w:styleId="BalloonText">
    <w:name w:val="Balloon Text"/>
    <w:basedOn w:val="Normal"/>
    <w:link w:val="BalloonTextChar"/>
    <w:uiPriority w:val="99"/>
    <w:semiHidden/>
    <w:unhideWhenUsed/>
    <w:rsid w:val="00622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6D7"/>
    <w:rPr>
      <w:rFonts w:ascii="Segoe UI" w:hAnsi="Segoe UI" w:cs="Segoe UI"/>
      <w:sz w:val="18"/>
      <w:szCs w:val="18"/>
    </w:rPr>
  </w:style>
  <w:style w:type="character" w:styleId="FollowedHyperlink">
    <w:name w:val="FollowedHyperlink"/>
    <w:basedOn w:val="DefaultParagraphFont"/>
    <w:uiPriority w:val="99"/>
    <w:semiHidden/>
    <w:unhideWhenUsed/>
    <w:rsid w:val="00D03B9A"/>
    <w:rPr>
      <w:color w:val="954F72" w:themeColor="followedHyperlink"/>
      <w:u w:val="single"/>
    </w:rPr>
  </w:style>
  <w:style w:type="paragraph" w:styleId="PlainText">
    <w:name w:val="Plain Text"/>
    <w:basedOn w:val="Normal"/>
    <w:link w:val="PlainTextChar"/>
    <w:uiPriority w:val="99"/>
    <w:semiHidden/>
    <w:unhideWhenUsed/>
    <w:rsid w:val="005F314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314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5945">
      <w:bodyDiv w:val="1"/>
      <w:marLeft w:val="0"/>
      <w:marRight w:val="0"/>
      <w:marTop w:val="0"/>
      <w:marBottom w:val="0"/>
      <w:divBdr>
        <w:top w:val="none" w:sz="0" w:space="0" w:color="auto"/>
        <w:left w:val="none" w:sz="0" w:space="0" w:color="auto"/>
        <w:bottom w:val="none" w:sz="0" w:space="0" w:color="auto"/>
        <w:right w:val="none" w:sz="0" w:space="0" w:color="auto"/>
      </w:divBdr>
    </w:div>
    <w:div w:id="65106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policyacademy@ncl.ac.uk"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ncl.ac.uk/view.php?id=5086978" TargetMode="Externa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Robson</dc:creator>
  <cp:keywords/>
  <dc:description/>
  <cp:lastModifiedBy>Andrea Henderson</cp:lastModifiedBy>
  <cp:revision>7</cp:revision>
  <cp:lastPrinted>2019-06-13T11:53:00Z</cp:lastPrinted>
  <dcterms:created xsi:type="dcterms:W3CDTF">2019-06-13T10:01:00Z</dcterms:created>
  <dcterms:modified xsi:type="dcterms:W3CDTF">2019-06-13T14:54:00Z</dcterms:modified>
</cp:coreProperties>
</file>