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9C4" w:rsidRDefault="00A50963" w:rsidP="00412FAC">
      <w:pPr>
        <w:ind w:left="-142" w:right="-284"/>
        <w:jc w:val="center"/>
        <w:rPr>
          <w:b/>
          <w:sz w:val="36"/>
          <w:szCs w:val="36"/>
        </w:rPr>
      </w:pPr>
      <w:bookmarkStart w:id="0" w:name="_GoBack"/>
      <w:bookmarkEnd w:id="0"/>
      <w:r w:rsidRPr="0015499B">
        <w:rPr>
          <w:b/>
          <w:sz w:val="36"/>
          <w:szCs w:val="36"/>
        </w:rPr>
        <w:t>Faculty of Medical Sciences</w:t>
      </w:r>
    </w:p>
    <w:p w:rsidR="003F4E66" w:rsidRPr="0015499B" w:rsidRDefault="003F4E66" w:rsidP="00412FAC">
      <w:pPr>
        <w:ind w:left="-142" w:right="-284"/>
        <w:jc w:val="center"/>
        <w:rPr>
          <w:b/>
          <w:sz w:val="36"/>
          <w:szCs w:val="36"/>
        </w:rPr>
      </w:pPr>
      <w:r>
        <w:rPr>
          <w:b/>
          <w:sz w:val="36"/>
          <w:szCs w:val="36"/>
        </w:rPr>
        <w:t>Learning and Teaching Support Team</w:t>
      </w:r>
    </w:p>
    <w:p w:rsidR="00A50963" w:rsidRPr="0015499B" w:rsidRDefault="00A50963" w:rsidP="00412FAC">
      <w:pPr>
        <w:ind w:left="-142" w:right="-284"/>
        <w:jc w:val="center"/>
        <w:rPr>
          <w:b/>
          <w:sz w:val="36"/>
          <w:szCs w:val="36"/>
        </w:rPr>
      </w:pPr>
      <w:r w:rsidRPr="0015499B">
        <w:rPr>
          <w:b/>
          <w:sz w:val="36"/>
          <w:szCs w:val="36"/>
        </w:rPr>
        <w:t>Learning &amp; Teaching Events and Activities</w:t>
      </w:r>
    </w:p>
    <w:p w:rsidR="00A50963" w:rsidRPr="0015499B" w:rsidRDefault="00383B8A" w:rsidP="00412FAC">
      <w:pPr>
        <w:ind w:left="-142" w:right="-284"/>
        <w:jc w:val="center"/>
        <w:rPr>
          <w:b/>
          <w:sz w:val="36"/>
          <w:szCs w:val="36"/>
        </w:rPr>
      </w:pPr>
      <w:r w:rsidRPr="0015499B">
        <w:rPr>
          <w:b/>
          <w:sz w:val="36"/>
          <w:szCs w:val="36"/>
        </w:rPr>
        <w:t>2016/17</w:t>
      </w:r>
    </w:p>
    <w:p w:rsidR="0015499B" w:rsidRDefault="0015499B" w:rsidP="00A50963">
      <w:pPr>
        <w:jc w:val="center"/>
        <w:rPr>
          <w:b/>
          <w:sz w:val="32"/>
          <w:szCs w:val="32"/>
        </w:rPr>
      </w:pPr>
    </w:p>
    <w:tbl>
      <w:tblPr>
        <w:tblStyle w:val="TableGrid"/>
        <w:tblW w:w="9782" w:type="dxa"/>
        <w:tblInd w:w="-147" w:type="dxa"/>
        <w:tblLook w:val="04A0" w:firstRow="1" w:lastRow="0" w:firstColumn="1" w:lastColumn="0" w:noHBand="0" w:noVBand="1"/>
      </w:tblPr>
      <w:tblGrid>
        <w:gridCol w:w="9782"/>
      </w:tblGrid>
      <w:tr w:rsidR="00CE5C64" w:rsidRPr="00CE5C64" w:rsidTr="00412FAC">
        <w:tc>
          <w:tcPr>
            <w:tcW w:w="9782" w:type="dxa"/>
            <w:shd w:val="clear" w:color="auto" w:fill="C6D9F1" w:themeFill="text2" w:themeFillTint="33"/>
          </w:tcPr>
          <w:p w:rsidR="00D55F08" w:rsidRPr="00D55F08" w:rsidRDefault="00D55F08" w:rsidP="00A50963">
            <w:pPr>
              <w:spacing w:before="60" w:after="60"/>
              <w:jc w:val="center"/>
              <w:rPr>
                <w:b/>
                <w:sz w:val="16"/>
                <w:szCs w:val="16"/>
                <w:u w:val="single"/>
              </w:rPr>
            </w:pPr>
          </w:p>
          <w:p w:rsidR="00A50963" w:rsidRPr="00383B8A" w:rsidRDefault="00A50963" w:rsidP="00A50963">
            <w:pPr>
              <w:spacing w:before="60" w:after="60"/>
              <w:jc w:val="center"/>
              <w:rPr>
                <w:b/>
                <w:sz w:val="28"/>
                <w:szCs w:val="28"/>
              </w:rPr>
            </w:pPr>
            <w:r w:rsidRPr="00383B8A">
              <w:rPr>
                <w:b/>
                <w:sz w:val="28"/>
                <w:szCs w:val="28"/>
                <w:u w:val="single"/>
              </w:rPr>
              <w:t>FLTSEC Learning &amp; Teaching Forums</w:t>
            </w:r>
          </w:p>
          <w:p w:rsidR="00A50963" w:rsidRPr="00383B8A" w:rsidRDefault="00A50963" w:rsidP="00A50963">
            <w:pPr>
              <w:spacing w:before="60" w:after="60"/>
              <w:jc w:val="center"/>
              <w:rPr>
                <w:b/>
                <w:sz w:val="28"/>
                <w:szCs w:val="28"/>
              </w:rPr>
            </w:pPr>
          </w:p>
          <w:p w:rsidR="00A50963" w:rsidRDefault="00383B8A" w:rsidP="00B201FD">
            <w:pPr>
              <w:spacing w:before="60" w:after="60"/>
              <w:jc w:val="center"/>
              <w:rPr>
                <w:b/>
                <w:sz w:val="28"/>
                <w:szCs w:val="28"/>
              </w:rPr>
            </w:pPr>
            <w:r w:rsidRPr="00383B8A">
              <w:rPr>
                <w:b/>
                <w:sz w:val="28"/>
                <w:szCs w:val="28"/>
              </w:rPr>
              <w:t>Wednesday 9 November 2016</w:t>
            </w:r>
            <w:r w:rsidR="00071942" w:rsidRPr="00383B8A">
              <w:rPr>
                <w:b/>
                <w:sz w:val="28"/>
                <w:szCs w:val="28"/>
              </w:rPr>
              <w:t xml:space="preserve">, </w:t>
            </w:r>
            <w:r w:rsidRPr="00383B8A">
              <w:rPr>
                <w:b/>
                <w:sz w:val="28"/>
                <w:szCs w:val="28"/>
              </w:rPr>
              <w:t>3.00 – 5.00pm, Dental Lecture Theatre C</w:t>
            </w:r>
          </w:p>
          <w:p w:rsidR="0015499B" w:rsidRPr="00383B8A" w:rsidRDefault="0015499B" w:rsidP="00A50963">
            <w:pPr>
              <w:spacing w:before="60" w:after="60"/>
              <w:jc w:val="center"/>
              <w:rPr>
                <w:b/>
                <w:sz w:val="28"/>
                <w:szCs w:val="28"/>
              </w:rPr>
            </w:pPr>
          </w:p>
          <w:p w:rsidR="00071942" w:rsidRDefault="00071942" w:rsidP="00383B8A">
            <w:pPr>
              <w:spacing w:before="60" w:after="60"/>
              <w:jc w:val="center"/>
              <w:rPr>
                <w:b/>
                <w:sz w:val="28"/>
                <w:szCs w:val="28"/>
              </w:rPr>
            </w:pPr>
            <w:r w:rsidRPr="00383B8A">
              <w:rPr>
                <w:b/>
                <w:sz w:val="28"/>
                <w:szCs w:val="28"/>
              </w:rPr>
              <w:t xml:space="preserve">Wednesday </w:t>
            </w:r>
            <w:r w:rsidR="00383B8A" w:rsidRPr="00383B8A">
              <w:rPr>
                <w:b/>
                <w:sz w:val="28"/>
                <w:szCs w:val="28"/>
              </w:rPr>
              <w:t>17</w:t>
            </w:r>
            <w:r w:rsidR="0046241A" w:rsidRPr="00383B8A">
              <w:rPr>
                <w:b/>
                <w:sz w:val="28"/>
                <w:szCs w:val="28"/>
              </w:rPr>
              <w:t xml:space="preserve"> May</w:t>
            </w:r>
            <w:r w:rsidRPr="00383B8A">
              <w:rPr>
                <w:b/>
                <w:sz w:val="28"/>
                <w:szCs w:val="28"/>
              </w:rPr>
              <w:t xml:space="preserve"> 201</w:t>
            </w:r>
            <w:r w:rsidR="00E93389">
              <w:rPr>
                <w:b/>
                <w:sz w:val="28"/>
                <w:szCs w:val="28"/>
              </w:rPr>
              <w:t>7</w:t>
            </w:r>
            <w:r w:rsidRPr="00383B8A">
              <w:rPr>
                <w:b/>
                <w:sz w:val="28"/>
                <w:szCs w:val="28"/>
              </w:rPr>
              <w:t xml:space="preserve">, 3.00 – 5.00pm, </w:t>
            </w:r>
            <w:r w:rsidR="00383B8A" w:rsidRPr="00383B8A">
              <w:rPr>
                <w:b/>
                <w:sz w:val="28"/>
                <w:szCs w:val="28"/>
              </w:rPr>
              <w:t xml:space="preserve">Dental Lecture Theatre C </w:t>
            </w:r>
          </w:p>
          <w:p w:rsidR="0015499B" w:rsidRDefault="0015499B" w:rsidP="00383B8A">
            <w:pPr>
              <w:spacing w:before="60" w:after="60"/>
              <w:jc w:val="center"/>
              <w:rPr>
                <w:b/>
                <w:sz w:val="28"/>
                <w:szCs w:val="28"/>
              </w:rPr>
            </w:pPr>
          </w:p>
          <w:p w:rsidR="00383B8A" w:rsidRPr="00383B8A" w:rsidRDefault="00383B8A" w:rsidP="00383B8A">
            <w:pPr>
              <w:spacing w:before="60" w:after="60"/>
              <w:jc w:val="center"/>
              <w:rPr>
                <w:b/>
                <w:sz w:val="28"/>
                <w:szCs w:val="28"/>
              </w:rPr>
            </w:pPr>
            <w:r>
              <w:rPr>
                <w:b/>
                <w:sz w:val="28"/>
                <w:szCs w:val="28"/>
              </w:rPr>
              <w:t>Titles to be confirmed</w:t>
            </w:r>
          </w:p>
          <w:p w:rsidR="00383B8A" w:rsidRPr="00CE5C64" w:rsidRDefault="00383B8A" w:rsidP="00383B8A">
            <w:pPr>
              <w:spacing w:before="60" w:after="60"/>
              <w:jc w:val="center"/>
              <w:rPr>
                <w:color w:val="5F497A" w:themeColor="accent4" w:themeShade="BF"/>
                <w:sz w:val="28"/>
                <w:szCs w:val="28"/>
              </w:rPr>
            </w:pPr>
          </w:p>
        </w:tc>
      </w:tr>
    </w:tbl>
    <w:p w:rsidR="00206685" w:rsidRDefault="00206685" w:rsidP="00071942">
      <w:pPr>
        <w:rPr>
          <w:b/>
          <w:sz w:val="20"/>
          <w:szCs w:val="20"/>
        </w:rPr>
      </w:pPr>
    </w:p>
    <w:p w:rsidR="00E83FD2" w:rsidRDefault="00E83FD2" w:rsidP="00071942">
      <w:pPr>
        <w:rPr>
          <w:b/>
          <w:sz w:val="20"/>
          <w:szCs w:val="20"/>
        </w:rPr>
      </w:pPr>
    </w:p>
    <w:tbl>
      <w:tblPr>
        <w:tblStyle w:val="TableGrid"/>
        <w:tblW w:w="9498" w:type="dxa"/>
        <w:tblInd w:w="-147" w:type="dxa"/>
        <w:shd w:val="clear" w:color="auto" w:fill="CCC0D9" w:themeFill="accent4" w:themeFillTint="66"/>
        <w:tblLook w:val="04A0" w:firstRow="1" w:lastRow="0" w:firstColumn="1" w:lastColumn="0" w:noHBand="0" w:noVBand="1"/>
      </w:tblPr>
      <w:tblGrid>
        <w:gridCol w:w="2410"/>
        <w:gridCol w:w="1560"/>
        <w:gridCol w:w="1842"/>
        <w:gridCol w:w="3686"/>
      </w:tblGrid>
      <w:tr w:rsidR="00E83FD2" w:rsidTr="00412FAC">
        <w:tc>
          <w:tcPr>
            <w:tcW w:w="9498" w:type="dxa"/>
            <w:gridSpan w:val="4"/>
            <w:shd w:val="clear" w:color="auto" w:fill="E5DFEC" w:themeFill="accent4" w:themeFillTint="33"/>
          </w:tcPr>
          <w:p w:rsidR="00D55F08" w:rsidRDefault="00D55F08" w:rsidP="00E83FD2">
            <w:pPr>
              <w:jc w:val="center"/>
              <w:rPr>
                <w:b/>
                <w:sz w:val="28"/>
                <w:szCs w:val="28"/>
                <w:u w:val="single"/>
              </w:rPr>
            </w:pPr>
          </w:p>
          <w:p w:rsidR="00E83FD2" w:rsidRPr="00E83FD2" w:rsidRDefault="00E83FD2" w:rsidP="00E83FD2">
            <w:pPr>
              <w:jc w:val="center"/>
              <w:rPr>
                <w:b/>
                <w:sz w:val="28"/>
                <w:szCs w:val="28"/>
                <w:u w:val="single"/>
              </w:rPr>
            </w:pPr>
            <w:r w:rsidRPr="00E83FD2">
              <w:rPr>
                <w:b/>
                <w:sz w:val="28"/>
                <w:szCs w:val="28"/>
                <w:u w:val="single"/>
              </w:rPr>
              <w:t>Learning and Teaching Seminars and Workshops</w:t>
            </w:r>
          </w:p>
          <w:p w:rsidR="00E83FD2" w:rsidRDefault="00E83FD2" w:rsidP="00071942">
            <w:pPr>
              <w:rPr>
                <w:b/>
                <w:sz w:val="28"/>
                <w:szCs w:val="28"/>
              </w:rPr>
            </w:pPr>
          </w:p>
          <w:p w:rsidR="00E83FD2" w:rsidRPr="00E83FD2" w:rsidRDefault="00E83FD2" w:rsidP="00071942">
            <w:pPr>
              <w:rPr>
                <w:sz w:val="28"/>
                <w:szCs w:val="28"/>
              </w:rPr>
            </w:pPr>
            <w:r w:rsidRPr="00E83FD2">
              <w:rPr>
                <w:sz w:val="28"/>
                <w:szCs w:val="28"/>
              </w:rPr>
              <w:t>The Learning and Teaching Support Team run a number of workshops throughout the year. Sessions are delivered by Dr Jane Stewart.</w:t>
            </w:r>
          </w:p>
          <w:p w:rsidR="00E83FD2" w:rsidRDefault="00E83FD2" w:rsidP="00071942">
            <w:pPr>
              <w:rPr>
                <w:b/>
                <w:sz w:val="20"/>
                <w:szCs w:val="20"/>
              </w:rPr>
            </w:pPr>
          </w:p>
        </w:tc>
      </w:tr>
      <w:tr w:rsidR="00D55F08" w:rsidTr="00412FAC">
        <w:tc>
          <w:tcPr>
            <w:tcW w:w="2410" w:type="dxa"/>
            <w:shd w:val="clear" w:color="auto" w:fill="E5DFEC" w:themeFill="accent4" w:themeFillTint="33"/>
          </w:tcPr>
          <w:p w:rsidR="00E83FD2" w:rsidRPr="00D55F08" w:rsidRDefault="00D55F08" w:rsidP="00D55F08">
            <w:pPr>
              <w:jc w:val="center"/>
              <w:rPr>
                <w:sz w:val="28"/>
                <w:szCs w:val="28"/>
              </w:rPr>
            </w:pPr>
            <w:r w:rsidRPr="00D55F08">
              <w:rPr>
                <w:sz w:val="28"/>
                <w:szCs w:val="28"/>
              </w:rPr>
              <w:t xml:space="preserve">Date </w:t>
            </w:r>
          </w:p>
        </w:tc>
        <w:tc>
          <w:tcPr>
            <w:tcW w:w="1560" w:type="dxa"/>
            <w:shd w:val="clear" w:color="auto" w:fill="E5DFEC" w:themeFill="accent4" w:themeFillTint="33"/>
          </w:tcPr>
          <w:p w:rsidR="00E83FD2" w:rsidRPr="001478C4" w:rsidRDefault="00D55F08" w:rsidP="001478C4">
            <w:pPr>
              <w:jc w:val="center"/>
              <w:rPr>
                <w:b/>
                <w:sz w:val="28"/>
                <w:szCs w:val="28"/>
              </w:rPr>
            </w:pPr>
            <w:r w:rsidRPr="001478C4">
              <w:rPr>
                <w:b/>
                <w:sz w:val="28"/>
                <w:szCs w:val="28"/>
              </w:rPr>
              <w:t>Time</w:t>
            </w:r>
          </w:p>
        </w:tc>
        <w:tc>
          <w:tcPr>
            <w:tcW w:w="1842" w:type="dxa"/>
            <w:shd w:val="clear" w:color="auto" w:fill="E5DFEC" w:themeFill="accent4" w:themeFillTint="33"/>
          </w:tcPr>
          <w:p w:rsidR="00E83FD2" w:rsidRPr="001478C4" w:rsidRDefault="00D55F08" w:rsidP="001478C4">
            <w:pPr>
              <w:jc w:val="center"/>
              <w:rPr>
                <w:b/>
                <w:sz w:val="28"/>
                <w:szCs w:val="28"/>
              </w:rPr>
            </w:pPr>
            <w:r w:rsidRPr="001478C4">
              <w:rPr>
                <w:b/>
                <w:sz w:val="28"/>
                <w:szCs w:val="28"/>
              </w:rPr>
              <w:t>Venue</w:t>
            </w:r>
          </w:p>
        </w:tc>
        <w:tc>
          <w:tcPr>
            <w:tcW w:w="3686" w:type="dxa"/>
            <w:shd w:val="clear" w:color="auto" w:fill="E5DFEC" w:themeFill="accent4" w:themeFillTint="33"/>
          </w:tcPr>
          <w:p w:rsidR="00E83FD2" w:rsidRPr="001478C4" w:rsidRDefault="00D55F08" w:rsidP="001478C4">
            <w:pPr>
              <w:jc w:val="center"/>
              <w:rPr>
                <w:b/>
                <w:sz w:val="28"/>
                <w:szCs w:val="28"/>
              </w:rPr>
            </w:pPr>
            <w:r w:rsidRPr="001478C4">
              <w:rPr>
                <w:sz w:val="28"/>
                <w:szCs w:val="28"/>
              </w:rPr>
              <w:t>Title</w:t>
            </w:r>
          </w:p>
        </w:tc>
      </w:tr>
      <w:tr w:rsidR="00D55F08" w:rsidTr="00412FAC">
        <w:tc>
          <w:tcPr>
            <w:tcW w:w="2410" w:type="dxa"/>
            <w:shd w:val="clear" w:color="auto" w:fill="E5DFEC" w:themeFill="accent4" w:themeFillTint="33"/>
          </w:tcPr>
          <w:p w:rsidR="00D55F08" w:rsidRPr="0015499B" w:rsidRDefault="00D55F08" w:rsidP="00D55F08">
            <w:pPr>
              <w:rPr>
                <w:sz w:val="24"/>
                <w:szCs w:val="24"/>
              </w:rPr>
            </w:pPr>
            <w:r w:rsidRPr="00E93389">
              <w:rPr>
                <w:sz w:val="24"/>
                <w:szCs w:val="24"/>
              </w:rPr>
              <w:t>F</w:t>
            </w:r>
            <w:r w:rsidRPr="0015499B">
              <w:rPr>
                <w:sz w:val="24"/>
                <w:szCs w:val="24"/>
              </w:rPr>
              <w:t>riday 18 November 2016</w:t>
            </w:r>
          </w:p>
        </w:tc>
        <w:tc>
          <w:tcPr>
            <w:tcW w:w="1560" w:type="dxa"/>
            <w:shd w:val="clear" w:color="auto" w:fill="E5DFEC" w:themeFill="accent4" w:themeFillTint="33"/>
          </w:tcPr>
          <w:p w:rsidR="00D55F08" w:rsidRPr="0015499B" w:rsidRDefault="00D55F08" w:rsidP="00D55F08">
            <w:pPr>
              <w:rPr>
                <w:b/>
                <w:sz w:val="24"/>
                <w:szCs w:val="24"/>
              </w:rPr>
            </w:pPr>
            <w:r w:rsidRPr="0015499B">
              <w:rPr>
                <w:sz w:val="24"/>
                <w:szCs w:val="24"/>
              </w:rPr>
              <w:t>13.00 - 14.00</w:t>
            </w:r>
          </w:p>
        </w:tc>
        <w:tc>
          <w:tcPr>
            <w:tcW w:w="1842" w:type="dxa"/>
            <w:shd w:val="clear" w:color="auto" w:fill="E5DFEC" w:themeFill="accent4" w:themeFillTint="33"/>
          </w:tcPr>
          <w:p w:rsidR="00E93389" w:rsidRDefault="005317E5" w:rsidP="00D55F08">
            <w:pPr>
              <w:rPr>
                <w:sz w:val="24"/>
                <w:szCs w:val="24"/>
              </w:rPr>
            </w:pPr>
            <w:r>
              <w:rPr>
                <w:sz w:val="24"/>
                <w:szCs w:val="24"/>
              </w:rPr>
              <w:t>Ridley</w:t>
            </w:r>
            <w:r w:rsidR="00E93389">
              <w:rPr>
                <w:sz w:val="24"/>
                <w:szCs w:val="24"/>
              </w:rPr>
              <w:t xml:space="preserve"> 2</w:t>
            </w:r>
          </w:p>
          <w:p w:rsidR="00D55F08" w:rsidRPr="0015499B" w:rsidRDefault="00E93389" w:rsidP="00D55F08">
            <w:pPr>
              <w:rPr>
                <w:b/>
                <w:sz w:val="24"/>
                <w:szCs w:val="24"/>
              </w:rPr>
            </w:pPr>
            <w:r>
              <w:rPr>
                <w:sz w:val="24"/>
                <w:szCs w:val="24"/>
              </w:rPr>
              <w:t xml:space="preserve">Room </w:t>
            </w:r>
            <w:r w:rsidR="00D55F08" w:rsidRPr="0015499B">
              <w:rPr>
                <w:sz w:val="24"/>
                <w:szCs w:val="24"/>
              </w:rPr>
              <w:t>1.43</w:t>
            </w:r>
          </w:p>
        </w:tc>
        <w:tc>
          <w:tcPr>
            <w:tcW w:w="3686" w:type="dxa"/>
            <w:shd w:val="clear" w:color="auto" w:fill="E5DFEC" w:themeFill="accent4" w:themeFillTint="33"/>
          </w:tcPr>
          <w:p w:rsidR="00D55F08" w:rsidRPr="0015499B" w:rsidRDefault="00D55F08" w:rsidP="00D55F08">
            <w:pPr>
              <w:rPr>
                <w:sz w:val="24"/>
                <w:szCs w:val="24"/>
              </w:rPr>
            </w:pPr>
            <w:r w:rsidRPr="0015499B">
              <w:rPr>
                <w:sz w:val="24"/>
                <w:szCs w:val="24"/>
              </w:rPr>
              <w:t>Writing Learning Outcomes</w:t>
            </w:r>
          </w:p>
        </w:tc>
      </w:tr>
      <w:tr w:rsidR="00D55F08" w:rsidTr="00412FAC">
        <w:tc>
          <w:tcPr>
            <w:tcW w:w="2410" w:type="dxa"/>
            <w:shd w:val="clear" w:color="auto" w:fill="E5DFEC" w:themeFill="accent4" w:themeFillTint="33"/>
          </w:tcPr>
          <w:p w:rsidR="00D55F08" w:rsidRPr="0015499B" w:rsidRDefault="00D55F08" w:rsidP="00D55F08">
            <w:pPr>
              <w:rPr>
                <w:sz w:val="24"/>
                <w:szCs w:val="24"/>
              </w:rPr>
            </w:pPr>
            <w:r w:rsidRPr="0015499B">
              <w:rPr>
                <w:sz w:val="24"/>
                <w:szCs w:val="24"/>
              </w:rPr>
              <w:t>Wednesday 7 December 2016</w:t>
            </w:r>
          </w:p>
        </w:tc>
        <w:tc>
          <w:tcPr>
            <w:tcW w:w="1560" w:type="dxa"/>
            <w:shd w:val="clear" w:color="auto" w:fill="E5DFEC" w:themeFill="accent4" w:themeFillTint="33"/>
          </w:tcPr>
          <w:p w:rsidR="00D55F08" w:rsidRPr="0015499B" w:rsidRDefault="00D55F08" w:rsidP="00D55F08">
            <w:pPr>
              <w:rPr>
                <w:b/>
                <w:sz w:val="24"/>
                <w:szCs w:val="24"/>
              </w:rPr>
            </w:pPr>
            <w:r w:rsidRPr="0015499B">
              <w:rPr>
                <w:sz w:val="24"/>
                <w:szCs w:val="24"/>
              </w:rPr>
              <w:t>12.30 - 13.30</w:t>
            </w:r>
          </w:p>
        </w:tc>
        <w:tc>
          <w:tcPr>
            <w:tcW w:w="1842" w:type="dxa"/>
            <w:shd w:val="clear" w:color="auto" w:fill="E5DFEC" w:themeFill="accent4" w:themeFillTint="33"/>
          </w:tcPr>
          <w:p w:rsidR="00E93389" w:rsidRDefault="005317E5" w:rsidP="00D55F08">
            <w:pPr>
              <w:rPr>
                <w:sz w:val="24"/>
                <w:szCs w:val="24"/>
              </w:rPr>
            </w:pPr>
            <w:r>
              <w:rPr>
                <w:sz w:val="24"/>
                <w:szCs w:val="24"/>
              </w:rPr>
              <w:t xml:space="preserve">Ridley </w:t>
            </w:r>
            <w:r w:rsidR="00E93389">
              <w:rPr>
                <w:sz w:val="24"/>
                <w:szCs w:val="24"/>
              </w:rPr>
              <w:t>2</w:t>
            </w:r>
          </w:p>
          <w:p w:rsidR="00D55F08" w:rsidRPr="0015499B" w:rsidRDefault="00E93389" w:rsidP="00D55F08">
            <w:pPr>
              <w:rPr>
                <w:b/>
                <w:sz w:val="24"/>
                <w:szCs w:val="24"/>
              </w:rPr>
            </w:pPr>
            <w:r>
              <w:rPr>
                <w:sz w:val="24"/>
                <w:szCs w:val="24"/>
              </w:rPr>
              <w:t xml:space="preserve">Room </w:t>
            </w:r>
            <w:r w:rsidR="00D55F08" w:rsidRPr="0015499B">
              <w:rPr>
                <w:sz w:val="24"/>
                <w:szCs w:val="24"/>
              </w:rPr>
              <w:t>1.43</w:t>
            </w:r>
          </w:p>
        </w:tc>
        <w:tc>
          <w:tcPr>
            <w:tcW w:w="3686" w:type="dxa"/>
            <w:shd w:val="clear" w:color="auto" w:fill="E5DFEC" w:themeFill="accent4" w:themeFillTint="33"/>
          </w:tcPr>
          <w:p w:rsidR="00D55F08" w:rsidRPr="0015499B" w:rsidRDefault="00D55F08" w:rsidP="00D55F08">
            <w:pPr>
              <w:rPr>
                <w:sz w:val="24"/>
                <w:szCs w:val="24"/>
              </w:rPr>
            </w:pPr>
            <w:r w:rsidRPr="0015499B">
              <w:rPr>
                <w:sz w:val="24"/>
                <w:szCs w:val="24"/>
              </w:rPr>
              <w:t>Module Outline Forms (MOFs)</w:t>
            </w:r>
          </w:p>
        </w:tc>
      </w:tr>
      <w:tr w:rsidR="00D55F08" w:rsidTr="00412FAC">
        <w:tc>
          <w:tcPr>
            <w:tcW w:w="2410" w:type="dxa"/>
            <w:shd w:val="clear" w:color="auto" w:fill="E5DFEC" w:themeFill="accent4" w:themeFillTint="33"/>
          </w:tcPr>
          <w:p w:rsidR="00D55F08" w:rsidRPr="0015499B" w:rsidRDefault="00D55F08" w:rsidP="00D55F08">
            <w:pPr>
              <w:rPr>
                <w:sz w:val="24"/>
                <w:szCs w:val="24"/>
              </w:rPr>
            </w:pPr>
            <w:r w:rsidRPr="0015499B">
              <w:rPr>
                <w:sz w:val="24"/>
                <w:szCs w:val="24"/>
              </w:rPr>
              <w:t>Tuesday 11 October 2016</w:t>
            </w:r>
          </w:p>
        </w:tc>
        <w:tc>
          <w:tcPr>
            <w:tcW w:w="1560" w:type="dxa"/>
            <w:shd w:val="clear" w:color="auto" w:fill="E5DFEC" w:themeFill="accent4" w:themeFillTint="33"/>
          </w:tcPr>
          <w:p w:rsidR="00D55F08" w:rsidRPr="0015499B" w:rsidRDefault="00D55F08" w:rsidP="00D55F08">
            <w:pPr>
              <w:rPr>
                <w:b/>
                <w:sz w:val="24"/>
                <w:szCs w:val="24"/>
              </w:rPr>
            </w:pPr>
            <w:r w:rsidRPr="0015499B">
              <w:rPr>
                <w:sz w:val="24"/>
                <w:szCs w:val="24"/>
              </w:rPr>
              <w:t>12.30 - 13.30</w:t>
            </w:r>
          </w:p>
        </w:tc>
        <w:tc>
          <w:tcPr>
            <w:tcW w:w="1842" w:type="dxa"/>
            <w:shd w:val="clear" w:color="auto" w:fill="E5DFEC" w:themeFill="accent4" w:themeFillTint="33"/>
          </w:tcPr>
          <w:p w:rsidR="00D55F08" w:rsidRPr="0015499B" w:rsidRDefault="00E93389" w:rsidP="00E93389">
            <w:pPr>
              <w:rPr>
                <w:b/>
                <w:sz w:val="24"/>
                <w:szCs w:val="24"/>
              </w:rPr>
            </w:pPr>
            <w:r w:rsidRPr="0015499B">
              <w:rPr>
                <w:sz w:val="24"/>
                <w:szCs w:val="24"/>
              </w:rPr>
              <w:t xml:space="preserve">Leech Building </w:t>
            </w:r>
            <w:r w:rsidR="00D55F08" w:rsidRPr="0015499B">
              <w:rPr>
                <w:sz w:val="24"/>
                <w:szCs w:val="24"/>
              </w:rPr>
              <w:t xml:space="preserve">L1.0 </w:t>
            </w:r>
          </w:p>
        </w:tc>
        <w:tc>
          <w:tcPr>
            <w:tcW w:w="3686" w:type="dxa"/>
            <w:shd w:val="clear" w:color="auto" w:fill="E5DFEC" w:themeFill="accent4" w:themeFillTint="33"/>
          </w:tcPr>
          <w:p w:rsidR="00D55F08" w:rsidRPr="0015499B" w:rsidRDefault="00D55F08" w:rsidP="00D55F08">
            <w:pPr>
              <w:rPr>
                <w:sz w:val="24"/>
                <w:szCs w:val="24"/>
              </w:rPr>
            </w:pPr>
            <w:r w:rsidRPr="0015499B">
              <w:rPr>
                <w:sz w:val="24"/>
                <w:szCs w:val="24"/>
              </w:rPr>
              <w:t>Developing Lesson Plans</w:t>
            </w:r>
          </w:p>
        </w:tc>
      </w:tr>
      <w:tr w:rsidR="00E93389" w:rsidTr="00412FAC">
        <w:tc>
          <w:tcPr>
            <w:tcW w:w="2410" w:type="dxa"/>
            <w:shd w:val="clear" w:color="auto" w:fill="E5DFEC" w:themeFill="accent4" w:themeFillTint="33"/>
          </w:tcPr>
          <w:p w:rsidR="00E93389" w:rsidRPr="0015499B" w:rsidRDefault="00E93389" w:rsidP="00E93389">
            <w:pPr>
              <w:rPr>
                <w:sz w:val="24"/>
                <w:szCs w:val="24"/>
              </w:rPr>
            </w:pPr>
            <w:r w:rsidRPr="0015499B">
              <w:rPr>
                <w:sz w:val="24"/>
                <w:szCs w:val="24"/>
              </w:rPr>
              <w:t>Tuesday 10 January 2017</w:t>
            </w:r>
          </w:p>
        </w:tc>
        <w:tc>
          <w:tcPr>
            <w:tcW w:w="1560" w:type="dxa"/>
            <w:shd w:val="clear" w:color="auto" w:fill="E5DFEC" w:themeFill="accent4" w:themeFillTint="33"/>
          </w:tcPr>
          <w:p w:rsidR="00E93389" w:rsidRPr="0015499B" w:rsidRDefault="00E93389" w:rsidP="00E93389">
            <w:pPr>
              <w:rPr>
                <w:b/>
                <w:sz w:val="24"/>
                <w:szCs w:val="24"/>
              </w:rPr>
            </w:pPr>
            <w:r w:rsidRPr="0015499B">
              <w:rPr>
                <w:sz w:val="24"/>
                <w:szCs w:val="24"/>
              </w:rPr>
              <w:t>13.00 - 14.00</w:t>
            </w:r>
          </w:p>
        </w:tc>
        <w:tc>
          <w:tcPr>
            <w:tcW w:w="1842" w:type="dxa"/>
            <w:shd w:val="clear" w:color="auto" w:fill="E5DFEC" w:themeFill="accent4" w:themeFillTint="33"/>
          </w:tcPr>
          <w:p w:rsidR="00E93389" w:rsidRDefault="00B201FD" w:rsidP="00E93389">
            <w:pPr>
              <w:rPr>
                <w:sz w:val="24"/>
                <w:szCs w:val="24"/>
              </w:rPr>
            </w:pPr>
            <w:r>
              <w:rPr>
                <w:sz w:val="24"/>
                <w:szCs w:val="24"/>
              </w:rPr>
              <w:t>Ri</w:t>
            </w:r>
            <w:r w:rsidR="005317E5">
              <w:rPr>
                <w:sz w:val="24"/>
                <w:szCs w:val="24"/>
              </w:rPr>
              <w:t>dley</w:t>
            </w:r>
            <w:r w:rsidR="00E93389">
              <w:rPr>
                <w:sz w:val="24"/>
                <w:szCs w:val="24"/>
              </w:rPr>
              <w:t xml:space="preserve"> 2</w:t>
            </w:r>
          </w:p>
          <w:p w:rsidR="00E93389" w:rsidRPr="0015499B" w:rsidRDefault="00E93389" w:rsidP="00E93389">
            <w:pPr>
              <w:rPr>
                <w:b/>
                <w:sz w:val="24"/>
                <w:szCs w:val="24"/>
              </w:rPr>
            </w:pPr>
            <w:r>
              <w:rPr>
                <w:sz w:val="24"/>
                <w:szCs w:val="24"/>
              </w:rPr>
              <w:t xml:space="preserve">Room </w:t>
            </w:r>
            <w:r w:rsidRPr="0015499B">
              <w:rPr>
                <w:sz w:val="24"/>
                <w:szCs w:val="24"/>
              </w:rPr>
              <w:t>1.53</w:t>
            </w:r>
          </w:p>
        </w:tc>
        <w:tc>
          <w:tcPr>
            <w:tcW w:w="3686" w:type="dxa"/>
            <w:shd w:val="clear" w:color="auto" w:fill="E5DFEC" w:themeFill="accent4" w:themeFillTint="33"/>
          </w:tcPr>
          <w:p w:rsidR="00E93389" w:rsidRPr="0015499B" w:rsidRDefault="00E93389" w:rsidP="00E93389">
            <w:pPr>
              <w:rPr>
                <w:sz w:val="24"/>
                <w:szCs w:val="24"/>
              </w:rPr>
            </w:pPr>
            <w:r w:rsidRPr="0015499B">
              <w:rPr>
                <w:sz w:val="24"/>
                <w:szCs w:val="24"/>
              </w:rPr>
              <w:t>Developing Lesson Plans</w:t>
            </w:r>
          </w:p>
        </w:tc>
      </w:tr>
      <w:tr w:rsidR="00E93389" w:rsidTr="00412FAC">
        <w:tc>
          <w:tcPr>
            <w:tcW w:w="2410" w:type="dxa"/>
            <w:shd w:val="clear" w:color="auto" w:fill="E5DFEC" w:themeFill="accent4" w:themeFillTint="33"/>
          </w:tcPr>
          <w:p w:rsidR="00E93389" w:rsidRPr="0015499B" w:rsidRDefault="00E93389" w:rsidP="00E93389">
            <w:pPr>
              <w:rPr>
                <w:sz w:val="24"/>
                <w:szCs w:val="24"/>
              </w:rPr>
            </w:pPr>
            <w:r w:rsidRPr="0015499B">
              <w:rPr>
                <w:sz w:val="24"/>
                <w:szCs w:val="24"/>
              </w:rPr>
              <w:t>Thursday 9 February 2017</w:t>
            </w:r>
          </w:p>
        </w:tc>
        <w:tc>
          <w:tcPr>
            <w:tcW w:w="1560" w:type="dxa"/>
            <w:shd w:val="clear" w:color="auto" w:fill="E5DFEC" w:themeFill="accent4" w:themeFillTint="33"/>
          </w:tcPr>
          <w:p w:rsidR="00E93389" w:rsidRPr="0015499B" w:rsidRDefault="00E93389" w:rsidP="00E93389">
            <w:pPr>
              <w:rPr>
                <w:b/>
                <w:sz w:val="24"/>
                <w:szCs w:val="24"/>
              </w:rPr>
            </w:pPr>
            <w:r w:rsidRPr="0015499B">
              <w:rPr>
                <w:sz w:val="24"/>
                <w:szCs w:val="24"/>
              </w:rPr>
              <w:t>16.00 - 17.00</w:t>
            </w:r>
          </w:p>
        </w:tc>
        <w:tc>
          <w:tcPr>
            <w:tcW w:w="1842" w:type="dxa"/>
            <w:shd w:val="clear" w:color="auto" w:fill="E5DFEC" w:themeFill="accent4" w:themeFillTint="33"/>
          </w:tcPr>
          <w:p w:rsidR="005317E5" w:rsidRDefault="00E93389" w:rsidP="005317E5">
            <w:pPr>
              <w:rPr>
                <w:sz w:val="24"/>
                <w:szCs w:val="24"/>
              </w:rPr>
            </w:pPr>
            <w:r w:rsidRPr="0015499B">
              <w:rPr>
                <w:sz w:val="24"/>
                <w:szCs w:val="24"/>
              </w:rPr>
              <w:t xml:space="preserve">Leech </w:t>
            </w:r>
          </w:p>
          <w:p w:rsidR="00E93389" w:rsidRPr="0015499B" w:rsidRDefault="00E93389" w:rsidP="005317E5">
            <w:pPr>
              <w:rPr>
                <w:b/>
                <w:sz w:val="24"/>
                <w:szCs w:val="24"/>
              </w:rPr>
            </w:pPr>
            <w:r w:rsidRPr="0015499B">
              <w:rPr>
                <w:sz w:val="24"/>
                <w:szCs w:val="24"/>
              </w:rPr>
              <w:t xml:space="preserve"> L1.0</w:t>
            </w:r>
          </w:p>
        </w:tc>
        <w:tc>
          <w:tcPr>
            <w:tcW w:w="3686" w:type="dxa"/>
            <w:shd w:val="clear" w:color="auto" w:fill="E5DFEC" w:themeFill="accent4" w:themeFillTint="33"/>
          </w:tcPr>
          <w:p w:rsidR="00E93389" w:rsidRPr="0015499B" w:rsidRDefault="00E93389" w:rsidP="00E93389">
            <w:pPr>
              <w:rPr>
                <w:sz w:val="24"/>
                <w:szCs w:val="24"/>
              </w:rPr>
            </w:pPr>
            <w:r w:rsidRPr="0015499B">
              <w:rPr>
                <w:sz w:val="24"/>
                <w:szCs w:val="24"/>
              </w:rPr>
              <w:t>Building Teaching Strategies</w:t>
            </w:r>
          </w:p>
        </w:tc>
      </w:tr>
      <w:tr w:rsidR="00E93389" w:rsidTr="00412FAC">
        <w:tc>
          <w:tcPr>
            <w:tcW w:w="2410" w:type="dxa"/>
            <w:shd w:val="clear" w:color="auto" w:fill="E5DFEC" w:themeFill="accent4" w:themeFillTint="33"/>
          </w:tcPr>
          <w:p w:rsidR="00E93389" w:rsidRPr="0015499B" w:rsidRDefault="00E93389" w:rsidP="00E93389">
            <w:pPr>
              <w:rPr>
                <w:sz w:val="24"/>
                <w:szCs w:val="24"/>
              </w:rPr>
            </w:pPr>
            <w:r>
              <w:rPr>
                <w:sz w:val="24"/>
                <w:szCs w:val="24"/>
              </w:rPr>
              <w:t>Monday 27 March 2017</w:t>
            </w:r>
          </w:p>
        </w:tc>
        <w:tc>
          <w:tcPr>
            <w:tcW w:w="1560" w:type="dxa"/>
            <w:shd w:val="clear" w:color="auto" w:fill="E5DFEC" w:themeFill="accent4" w:themeFillTint="33"/>
          </w:tcPr>
          <w:p w:rsidR="00E93389" w:rsidRPr="00E93389" w:rsidRDefault="00E93389" w:rsidP="00E93389">
            <w:pPr>
              <w:rPr>
                <w:sz w:val="24"/>
                <w:szCs w:val="24"/>
              </w:rPr>
            </w:pPr>
            <w:r w:rsidRPr="00E93389">
              <w:rPr>
                <w:sz w:val="24"/>
                <w:szCs w:val="24"/>
              </w:rPr>
              <w:t>12.30 – 1.30</w:t>
            </w:r>
          </w:p>
        </w:tc>
        <w:tc>
          <w:tcPr>
            <w:tcW w:w="1842" w:type="dxa"/>
            <w:shd w:val="clear" w:color="auto" w:fill="E5DFEC" w:themeFill="accent4" w:themeFillTint="33"/>
          </w:tcPr>
          <w:p w:rsidR="00E93389" w:rsidRDefault="005317E5" w:rsidP="00E93389">
            <w:pPr>
              <w:rPr>
                <w:sz w:val="24"/>
                <w:szCs w:val="24"/>
              </w:rPr>
            </w:pPr>
            <w:r>
              <w:rPr>
                <w:sz w:val="24"/>
                <w:szCs w:val="24"/>
              </w:rPr>
              <w:t>Ridley</w:t>
            </w:r>
            <w:r w:rsidR="00E93389">
              <w:rPr>
                <w:sz w:val="24"/>
                <w:szCs w:val="24"/>
              </w:rPr>
              <w:t xml:space="preserve"> </w:t>
            </w:r>
            <w:r w:rsidR="00E93389" w:rsidRPr="00E93389">
              <w:rPr>
                <w:sz w:val="24"/>
                <w:szCs w:val="24"/>
              </w:rPr>
              <w:t xml:space="preserve">2 </w:t>
            </w:r>
          </w:p>
          <w:p w:rsidR="00E93389" w:rsidRPr="00E93389" w:rsidRDefault="00E93389" w:rsidP="00E93389">
            <w:pPr>
              <w:rPr>
                <w:sz w:val="24"/>
                <w:szCs w:val="24"/>
              </w:rPr>
            </w:pPr>
            <w:r w:rsidRPr="00E93389">
              <w:rPr>
                <w:sz w:val="24"/>
                <w:szCs w:val="24"/>
              </w:rPr>
              <w:t>Room 1.43</w:t>
            </w:r>
          </w:p>
        </w:tc>
        <w:tc>
          <w:tcPr>
            <w:tcW w:w="3686" w:type="dxa"/>
            <w:shd w:val="clear" w:color="auto" w:fill="E5DFEC" w:themeFill="accent4" w:themeFillTint="33"/>
          </w:tcPr>
          <w:p w:rsidR="00E93389" w:rsidRPr="00E93389" w:rsidRDefault="00E93389" w:rsidP="00E93389">
            <w:pPr>
              <w:rPr>
                <w:sz w:val="24"/>
                <w:szCs w:val="24"/>
              </w:rPr>
            </w:pPr>
            <w:r w:rsidRPr="00E93389">
              <w:rPr>
                <w:sz w:val="24"/>
                <w:szCs w:val="24"/>
              </w:rPr>
              <w:t>Formative Assessment</w:t>
            </w:r>
          </w:p>
        </w:tc>
      </w:tr>
    </w:tbl>
    <w:p w:rsidR="00412FAC" w:rsidRDefault="00412FAC"/>
    <w:tbl>
      <w:tblPr>
        <w:tblStyle w:val="TableGrid"/>
        <w:tblW w:w="9498" w:type="dxa"/>
        <w:tblInd w:w="-147" w:type="dxa"/>
        <w:shd w:val="clear" w:color="auto" w:fill="CCC0D9" w:themeFill="accent4" w:themeFillTint="66"/>
        <w:tblLook w:val="04A0" w:firstRow="1" w:lastRow="0" w:firstColumn="1" w:lastColumn="0" w:noHBand="0" w:noVBand="1"/>
      </w:tblPr>
      <w:tblGrid>
        <w:gridCol w:w="2127"/>
        <w:gridCol w:w="2977"/>
        <w:gridCol w:w="4394"/>
      </w:tblGrid>
      <w:tr w:rsidR="001478C4" w:rsidTr="00412FAC">
        <w:tc>
          <w:tcPr>
            <w:tcW w:w="9498" w:type="dxa"/>
            <w:gridSpan w:val="3"/>
            <w:shd w:val="clear" w:color="auto" w:fill="E5DFEC" w:themeFill="accent4" w:themeFillTint="33"/>
          </w:tcPr>
          <w:p w:rsidR="00D55F08" w:rsidRPr="00D55F08" w:rsidRDefault="00D55F08" w:rsidP="001478C4">
            <w:pPr>
              <w:jc w:val="center"/>
              <w:rPr>
                <w:b/>
                <w:sz w:val="16"/>
                <w:szCs w:val="16"/>
                <w:u w:val="single"/>
              </w:rPr>
            </w:pPr>
          </w:p>
          <w:p w:rsidR="001478C4" w:rsidRPr="0015499B" w:rsidRDefault="001478C4" w:rsidP="001478C4">
            <w:pPr>
              <w:jc w:val="center"/>
              <w:rPr>
                <w:b/>
                <w:sz w:val="28"/>
                <w:szCs w:val="28"/>
                <w:u w:val="single"/>
              </w:rPr>
            </w:pPr>
            <w:r w:rsidRPr="0015499B">
              <w:rPr>
                <w:b/>
                <w:sz w:val="28"/>
                <w:szCs w:val="28"/>
                <w:u w:val="single"/>
              </w:rPr>
              <w:t>‘What I Mean When I Say…’</w:t>
            </w:r>
          </w:p>
          <w:p w:rsidR="001478C4" w:rsidRDefault="001478C4" w:rsidP="001478C4">
            <w:pPr>
              <w:jc w:val="center"/>
              <w:rPr>
                <w:b/>
                <w:sz w:val="28"/>
                <w:szCs w:val="28"/>
              </w:rPr>
            </w:pPr>
          </w:p>
          <w:p w:rsidR="001478C4" w:rsidRDefault="001478C4" w:rsidP="001478C4">
            <w:pPr>
              <w:rPr>
                <w:rFonts w:eastAsia="Times New Roman" w:cs="Arial"/>
                <w:color w:val="000000"/>
                <w:sz w:val="28"/>
                <w:szCs w:val="28"/>
                <w:lang w:val="en" w:eastAsia="en-GB"/>
              </w:rPr>
            </w:pPr>
            <w:r w:rsidRPr="001478C4">
              <w:rPr>
                <w:rFonts w:eastAsia="Times New Roman" w:cs="Arial"/>
                <w:color w:val="000000"/>
                <w:sz w:val="28"/>
                <w:szCs w:val="28"/>
                <w:lang w:val="en" w:eastAsia="en-GB"/>
              </w:rPr>
              <w:t>A new seminar series entitled 'What I mean when I say ...' will support and complement other teaching-focused events within the Faculty. Held on the last Wednesday of the month, the one hour session is designed to promote discussion about teaching and educationally related activities, with time to share ideas as well as challenge some of the 'common-sense' assumptions around practice.</w:t>
            </w:r>
          </w:p>
          <w:p w:rsidR="001478C4" w:rsidRPr="001478C4" w:rsidRDefault="001478C4" w:rsidP="001478C4">
            <w:pPr>
              <w:rPr>
                <w:rFonts w:eastAsia="Times New Roman" w:cs="Arial"/>
                <w:color w:val="000000"/>
                <w:sz w:val="28"/>
                <w:szCs w:val="28"/>
                <w:lang w:val="en" w:eastAsia="en-GB"/>
              </w:rPr>
            </w:pPr>
          </w:p>
          <w:p w:rsidR="001478C4" w:rsidRDefault="001478C4" w:rsidP="001478C4">
            <w:pPr>
              <w:rPr>
                <w:rFonts w:eastAsia="Times New Roman" w:cs="Arial"/>
                <w:color w:val="000000"/>
                <w:sz w:val="28"/>
                <w:szCs w:val="28"/>
                <w:lang w:val="en" w:eastAsia="en-GB"/>
              </w:rPr>
            </w:pPr>
            <w:r w:rsidRPr="001478C4">
              <w:rPr>
                <w:rFonts w:eastAsia="Times New Roman" w:cs="Arial"/>
                <w:color w:val="000000"/>
                <w:sz w:val="28"/>
                <w:szCs w:val="28"/>
                <w:lang w:val="en" w:eastAsia="en-GB"/>
              </w:rPr>
              <w:t>The sessions are designed to be interactive and will include a short presentation from a knowledgeable speaker prior to open discussions.</w:t>
            </w:r>
          </w:p>
          <w:p w:rsidR="001478C4" w:rsidRDefault="001478C4" w:rsidP="001478C4">
            <w:pPr>
              <w:rPr>
                <w:rFonts w:eastAsia="Times New Roman" w:cs="Arial"/>
                <w:color w:val="000000"/>
                <w:sz w:val="28"/>
                <w:szCs w:val="28"/>
                <w:lang w:val="en" w:eastAsia="en-GB"/>
              </w:rPr>
            </w:pPr>
          </w:p>
          <w:p w:rsidR="001478C4" w:rsidRPr="001478C4" w:rsidRDefault="001478C4" w:rsidP="001478C4">
            <w:pPr>
              <w:rPr>
                <w:sz w:val="28"/>
                <w:szCs w:val="28"/>
              </w:rPr>
            </w:pPr>
            <w:r w:rsidRPr="000646AA">
              <w:rPr>
                <w:rFonts w:eastAsia="Times New Roman" w:cs="Arial"/>
                <w:color w:val="000000"/>
                <w:sz w:val="28"/>
                <w:szCs w:val="28"/>
                <w:lang w:val="en" w:eastAsia="en-GB"/>
              </w:rPr>
              <w:t xml:space="preserve">All sessions will take place 3.00 – 4.00 and be held in the </w:t>
            </w:r>
            <w:r w:rsidRPr="000646AA">
              <w:rPr>
                <w:sz w:val="28"/>
                <w:szCs w:val="28"/>
              </w:rPr>
              <w:t>MSGS Training Room Ground Floor Cookson Building</w:t>
            </w:r>
            <w:r w:rsidR="00E93389">
              <w:rPr>
                <w:sz w:val="28"/>
                <w:szCs w:val="28"/>
              </w:rPr>
              <w:t>,</w:t>
            </w:r>
            <w:r w:rsidR="000646AA" w:rsidRPr="000646AA">
              <w:rPr>
                <w:sz w:val="28"/>
                <w:szCs w:val="28"/>
              </w:rPr>
              <w:t xml:space="preserve"> with the exception of the session on 22 February</w:t>
            </w:r>
            <w:r w:rsidR="00E93389">
              <w:rPr>
                <w:sz w:val="28"/>
                <w:szCs w:val="28"/>
              </w:rPr>
              <w:t xml:space="preserve"> 2017,</w:t>
            </w:r>
            <w:r w:rsidR="000646AA" w:rsidRPr="000646AA">
              <w:rPr>
                <w:sz w:val="28"/>
                <w:szCs w:val="28"/>
              </w:rPr>
              <w:t xml:space="preserve"> which will take place in the Leech L2.</w:t>
            </w:r>
          </w:p>
          <w:p w:rsidR="001478C4" w:rsidRDefault="001478C4" w:rsidP="00531C32">
            <w:pPr>
              <w:rPr>
                <w:b/>
                <w:sz w:val="20"/>
                <w:szCs w:val="20"/>
              </w:rPr>
            </w:pPr>
          </w:p>
        </w:tc>
      </w:tr>
      <w:tr w:rsidR="001478C4" w:rsidRPr="001478C4" w:rsidTr="00412FAC">
        <w:tc>
          <w:tcPr>
            <w:tcW w:w="2127" w:type="dxa"/>
            <w:shd w:val="clear" w:color="auto" w:fill="E5DFEC" w:themeFill="accent4" w:themeFillTint="33"/>
          </w:tcPr>
          <w:p w:rsidR="001478C4" w:rsidRPr="000646AA" w:rsidRDefault="001478C4" w:rsidP="001478C4">
            <w:pPr>
              <w:jc w:val="center"/>
              <w:rPr>
                <w:b/>
                <w:sz w:val="28"/>
                <w:szCs w:val="28"/>
              </w:rPr>
            </w:pPr>
            <w:r w:rsidRPr="000646AA">
              <w:rPr>
                <w:b/>
                <w:sz w:val="28"/>
                <w:szCs w:val="28"/>
              </w:rPr>
              <w:t>Date</w:t>
            </w:r>
          </w:p>
        </w:tc>
        <w:tc>
          <w:tcPr>
            <w:tcW w:w="2977" w:type="dxa"/>
            <w:shd w:val="clear" w:color="auto" w:fill="E5DFEC" w:themeFill="accent4" w:themeFillTint="33"/>
          </w:tcPr>
          <w:p w:rsidR="001478C4" w:rsidRPr="000646AA" w:rsidRDefault="001478C4" w:rsidP="001478C4">
            <w:pPr>
              <w:jc w:val="center"/>
              <w:rPr>
                <w:b/>
                <w:sz w:val="28"/>
                <w:szCs w:val="28"/>
              </w:rPr>
            </w:pPr>
            <w:r w:rsidRPr="000646AA">
              <w:rPr>
                <w:b/>
                <w:sz w:val="28"/>
                <w:szCs w:val="28"/>
              </w:rPr>
              <w:t>Presenter</w:t>
            </w:r>
          </w:p>
        </w:tc>
        <w:tc>
          <w:tcPr>
            <w:tcW w:w="4394" w:type="dxa"/>
            <w:shd w:val="clear" w:color="auto" w:fill="E5DFEC" w:themeFill="accent4" w:themeFillTint="33"/>
          </w:tcPr>
          <w:p w:rsidR="001478C4" w:rsidRPr="000646AA" w:rsidRDefault="001478C4" w:rsidP="001478C4">
            <w:pPr>
              <w:jc w:val="center"/>
              <w:rPr>
                <w:b/>
                <w:sz w:val="28"/>
                <w:szCs w:val="28"/>
              </w:rPr>
            </w:pPr>
            <w:r w:rsidRPr="000646AA">
              <w:rPr>
                <w:b/>
                <w:sz w:val="28"/>
                <w:szCs w:val="28"/>
              </w:rPr>
              <w:t>Title</w:t>
            </w:r>
          </w:p>
        </w:tc>
      </w:tr>
      <w:tr w:rsidR="001478C4" w:rsidRPr="001478C4" w:rsidTr="00412FAC">
        <w:tc>
          <w:tcPr>
            <w:tcW w:w="2127" w:type="dxa"/>
            <w:shd w:val="clear" w:color="auto" w:fill="E5DFEC" w:themeFill="accent4" w:themeFillTint="33"/>
          </w:tcPr>
          <w:p w:rsidR="001478C4" w:rsidRPr="0015499B" w:rsidRDefault="001478C4" w:rsidP="0015499B">
            <w:pPr>
              <w:rPr>
                <w:sz w:val="24"/>
                <w:szCs w:val="24"/>
              </w:rPr>
            </w:pPr>
            <w:r w:rsidRPr="0015499B">
              <w:rPr>
                <w:sz w:val="24"/>
                <w:szCs w:val="24"/>
              </w:rPr>
              <w:t>31 August 2016</w:t>
            </w:r>
          </w:p>
        </w:tc>
        <w:tc>
          <w:tcPr>
            <w:tcW w:w="2977" w:type="dxa"/>
            <w:shd w:val="clear" w:color="auto" w:fill="E5DFEC" w:themeFill="accent4" w:themeFillTint="33"/>
          </w:tcPr>
          <w:p w:rsidR="001478C4" w:rsidRPr="0015499B" w:rsidRDefault="001478C4" w:rsidP="00D55F08">
            <w:pPr>
              <w:rPr>
                <w:b/>
                <w:sz w:val="24"/>
                <w:szCs w:val="24"/>
              </w:rPr>
            </w:pPr>
            <w:r w:rsidRPr="0015499B">
              <w:rPr>
                <w:sz w:val="24"/>
                <w:szCs w:val="24"/>
              </w:rPr>
              <w:t>Professor Steve McHanwell</w:t>
            </w:r>
          </w:p>
        </w:tc>
        <w:tc>
          <w:tcPr>
            <w:tcW w:w="4394" w:type="dxa"/>
            <w:shd w:val="clear" w:color="auto" w:fill="E5DFEC" w:themeFill="accent4" w:themeFillTint="33"/>
          </w:tcPr>
          <w:p w:rsidR="001478C4" w:rsidRPr="0015499B" w:rsidRDefault="000646AA" w:rsidP="00D55F08">
            <w:pPr>
              <w:rPr>
                <w:b/>
                <w:sz w:val="24"/>
                <w:szCs w:val="24"/>
              </w:rPr>
            </w:pPr>
            <w:r w:rsidRPr="0015499B">
              <w:rPr>
                <w:sz w:val="24"/>
                <w:szCs w:val="24"/>
              </w:rPr>
              <w:t xml:space="preserve">What I mean when I say ... </w:t>
            </w:r>
            <w:hyperlink r:id="rId6" w:history="1">
              <w:r w:rsidRPr="0015499B">
                <w:rPr>
                  <w:rStyle w:val="Strong"/>
                  <w:color w:val="2F6CA3"/>
                  <w:sz w:val="24"/>
                  <w:szCs w:val="24"/>
                  <w:u w:val="single"/>
                </w:rPr>
                <w:t>Scholarship</w:t>
              </w:r>
            </w:hyperlink>
          </w:p>
        </w:tc>
      </w:tr>
      <w:tr w:rsidR="001478C4" w:rsidRPr="001478C4" w:rsidTr="00412FAC">
        <w:tc>
          <w:tcPr>
            <w:tcW w:w="2127" w:type="dxa"/>
            <w:shd w:val="clear" w:color="auto" w:fill="E5DFEC" w:themeFill="accent4" w:themeFillTint="33"/>
          </w:tcPr>
          <w:p w:rsidR="001478C4" w:rsidRPr="0015499B" w:rsidRDefault="001478C4" w:rsidP="001478C4">
            <w:pPr>
              <w:rPr>
                <w:sz w:val="24"/>
                <w:szCs w:val="24"/>
              </w:rPr>
            </w:pPr>
            <w:r w:rsidRPr="0015499B">
              <w:rPr>
                <w:sz w:val="24"/>
                <w:szCs w:val="24"/>
              </w:rPr>
              <w:t>28 September 2016</w:t>
            </w:r>
          </w:p>
        </w:tc>
        <w:tc>
          <w:tcPr>
            <w:tcW w:w="2977" w:type="dxa"/>
            <w:shd w:val="clear" w:color="auto" w:fill="E5DFEC" w:themeFill="accent4" w:themeFillTint="33"/>
          </w:tcPr>
          <w:p w:rsidR="001478C4" w:rsidRPr="0015499B" w:rsidRDefault="001478C4" w:rsidP="001478C4">
            <w:pPr>
              <w:rPr>
                <w:b/>
                <w:sz w:val="24"/>
                <w:szCs w:val="24"/>
              </w:rPr>
            </w:pPr>
            <w:r w:rsidRPr="0015499B">
              <w:rPr>
                <w:sz w:val="24"/>
                <w:szCs w:val="24"/>
              </w:rPr>
              <w:t>Professor Brian Lunn</w:t>
            </w:r>
          </w:p>
        </w:tc>
        <w:tc>
          <w:tcPr>
            <w:tcW w:w="4394" w:type="dxa"/>
            <w:shd w:val="clear" w:color="auto" w:fill="E5DFEC" w:themeFill="accent4" w:themeFillTint="33"/>
          </w:tcPr>
          <w:p w:rsidR="001478C4" w:rsidRPr="0015499B" w:rsidRDefault="000646AA" w:rsidP="001478C4">
            <w:pPr>
              <w:rPr>
                <w:b/>
                <w:sz w:val="24"/>
                <w:szCs w:val="24"/>
              </w:rPr>
            </w:pPr>
            <w:r w:rsidRPr="0015499B">
              <w:rPr>
                <w:sz w:val="24"/>
                <w:szCs w:val="24"/>
              </w:rPr>
              <w:t xml:space="preserve">What I mean when I say ... </w:t>
            </w:r>
            <w:hyperlink r:id="rId7" w:history="1">
              <w:r w:rsidRPr="0015499B">
                <w:rPr>
                  <w:rStyle w:val="Strong"/>
                  <w:color w:val="2F6CA3"/>
                  <w:sz w:val="24"/>
                  <w:szCs w:val="24"/>
                  <w:u w:val="single"/>
                </w:rPr>
                <w:t>A Good Assessment</w:t>
              </w:r>
            </w:hyperlink>
          </w:p>
        </w:tc>
      </w:tr>
      <w:tr w:rsidR="001478C4" w:rsidRPr="001478C4" w:rsidTr="00412FAC">
        <w:tc>
          <w:tcPr>
            <w:tcW w:w="2127" w:type="dxa"/>
            <w:shd w:val="clear" w:color="auto" w:fill="E5DFEC" w:themeFill="accent4" w:themeFillTint="33"/>
          </w:tcPr>
          <w:p w:rsidR="001478C4" w:rsidRPr="0015499B" w:rsidRDefault="001478C4" w:rsidP="001478C4">
            <w:pPr>
              <w:rPr>
                <w:sz w:val="24"/>
                <w:szCs w:val="24"/>
              </w:rPr>
            </w:pPr>
            <w:r w:rsidRPr="0015499B">
              <w:rPr>
                <w:sz w:val="24"/>
                <w:szCs w:val="24"/>
              </w:rPr>
              <w:t>26 October 2016</w:t>
            </w:r>
          </w:p>
        </w:tc>
        <w:tc>
          <w:tcPr>
            <w:tcW w:w="2977" w:type="dxa"/>
            <w:shd w:val="clear" w:color="auto" w:fill="E5DFEC" w:themeFill="accent4" w:themeFillTint="33"/>
          </w:tcPr>
          <w:p w:rsidR="001478C4" w:rsidRPr="0015499B" w:rsidRDefault="001478C4" w:rsidP="001478C4">
            <w:pPr>
              <w:rPr>
                <w:b/>
                <w:sz w:val="24"/>
                <w:szCs w:val="24"/>
              </w:rPr>
            </w:pPr>
            <w:r w:rsidRPr="0015499B">
              <w:rPr>
                <w:sz w:val="24"/>
                <w:szCs w:val="24"/>
              </w:rPr>
              <w:t>Dr Richard Price</w:t>
            </w:r>
          </w:p>
        </w:tc>
        <w:tc>
          <w:tcPr>
            <w:tcW w:w="4394" w:type="dxa"/>
            <w:shd w:val="clear" w:color="auto" w:fill="E5DFEC" w:themeFill="accent4" w:themeFillTint="33"/>
          </w:tcPr>
          <w:p w:rsidR="001478C4" w:rsidRPr="0015499B" w:rsidRDefault="000646AA" w:rsidP="001478C4">
            <w:pPr>
              <w:rPr>
                <w:b/>
                <w:sz w:val="24"/>
                <w:szCs w:val="24"/>
              </w:rPr>
            </w:pPr>
            <w:r w:rsidRPr="0015499B">
              <w:rPr>
                <w:sz w:val="24"/>
                <w:szCs w:val="24"/>
              </w:rPr>
              <w:t xml:space="preserve">What I mean when I say ... </w:t>
            </w:r>
            <w:r w:rsidRPr="0015499B">
              <w:rPr>
                <w:rStyle w:val="Strong"/>
                <w:sz w:val="24"/>
                <w:szCs w:val="24"/>
              </w:rPr>
              <w:t>Motivation in Education</w:t>
            </w:r>
          </w:p>
        </w:tc>
      </w:tr>
      <w:tr w:rsidR="001478C4" w:rsidRPr="001478C4" w:rsidTr="00412FAC">
        <w:tc>
          <w:tcPr>
            <w:tcW w:w="2127" w:type="dxa"/>
            <w:shd w:val="clear" w:color="auto" w:fill="E5DFEC" w:themeFill="accent4" w:themeFillTint="33"/>
          </w:tcPr>
          <w:p w:rsidR="001478C4" w:rsidRPr="0015499B" w:rsidRDefault="001478C4" w:rsidP="001478C4">
            <w:pPr>
              <w:rPr>
                <w:sz w:val="24"/>
                <w:szCs w:val="24"/>
              </w:rPr>
            </w:pPr>
            <w:r w:rsidRPr="0015499B">
              <w:rPr>
                <w:sz w:val="24"/>
                <w:szCs w:val="24"/>
              </w:rPr>
              <w:t>30 November 2016</w:t>
            </w:r>
          </w:p>
        </w:tc>
        <w:tc>
          <w:tcPr>
            <w:tcW w:w="2977" w:type="dxa"/>
            <w:shd w:val="clear" w:color="auto" w:fill="E5DFEC" w:themeFill="accent4" w:themeFillTint="33"/>
          </w:tcPr>
          <w:p w:rsidR="001478C4" w:rsidRPr="0015499B" w:rsidRDefault="001478C4" w:rsidP="001478C4">
            <w:pPr>
              <w:rPr>
                <w:b/>
                <w:sz w:val="24"/>
                <w:szCs w:val="24"/>
              </w:rPr>
            </w:pPr>
            <w:r w:rsidRPr="0015499B">
              <w:rPr>
                <w:sz w:val="24"/>
                <w:szCs w:val="24"/>
              </w:rPr>
              <w:t>Dr Geoff Bosson</w:t>
            </w:r>
          </w:p>
        </w:tc>
        <w:tc>
          <w:tcPr>
            <w:tcW w:w="4394" w:type="dxa"/>
            <w:shd w:val="clear" w:color="auto" w:fill="E5DFEC" w:themeFill="accent4" w:themeFillTint="33"/>
          </w:tcPr>
          <w:p w:rsidR="001478C4" w:rsidRPr="0015499B" w:rsidRDefault="000646AA" w:rsidP="001478C4">
            <w:pPr>
              <w:rPr>
                <w:b/>
                <w:sz w:val="24"/>
                <w:szCs w:val="24"/>
              </w:rPr>
            </w:pPr>
            <w:r w:rsidRPr="0015499B">
              <w:rPr>
                <w:sz w:val="24"/>
                <w:szCs w:val="24"/>
              </w:rPr>
              <w:t xml:space="preserve">What I mean when I say ... </w:t>
            </w:r>
            <w:r w:rsidRPr="0015499B">
              <w:rPr>
                <w:rStyle w:val="Strong"/>
                <w:sz w:val="24"/>
                <w:szCs w:val="24"/>
              </w:rPr>
              <w:t>QA Documentation</w:t>
            </w:r>
          </w:p>
        </w:tc>
      </w:tr>
      <w:tr w:rsidR="001478C4" w:rsidRPr="001478C4" w:rsidTr="00412FAC">
        <w:tc>
          <w:tcPr>
            <w:tcW w:w="2127" w:type="dxa"/>
            <w:shd w:val="clear" w:color="auto" w:fill="E5DFEC" w:themeFill="accent4" w:themeFillTint="33"/>
          </w:tcPr>
          <w:p w:rsidR="001478C4" w:rsidRPr="0015499B" w:rsidRDefault="001478C4" w:rsidP="001478C4">
            <w:pPr>
              <w:rPr>
                <w:sz w:val="24"/>
                <w:szCs w:val="24"/>
              </w:rPr>
            </w:pPr>
            <w:r w:rsidRPr="0015499B">
              <w:rPr>
                <w:sz w:val="24"/>
                <w:szCs w:val="24"/>
              </w:rPr>
              <w:t>14 December 2016</w:t>
            </w:r>
          </w:p>
        </w:tc>
        <w:tc>
          <w:tcPr>
            <w:tcW w:w="2977" w:type="dxa"/>
            <w:shd w:val="clear" w:color="auto" w:fill="E5DFEC" w:themeFill="accent4" w:themeFillTint="33"/>
          </w:tcPr>
          <w:p w:rsidR="001478C4" w:rsidRPr="0015499B" w:rsidRDefault="001478C4" w:rsidP="001478C4">
            <w:pPr>
              <w:rPr>
                <w:b/>
                <w:sz w:val="24"/>
                <w:szCs w:val="24"/>
              </w:rPr>
            </w:pPr>
            <w:r w:rsidRPr="0015499B">
              <w:rPr>
                <w:sz w:val="24"/>
                <w:szCs w:val="24"/>
              </w:rPr>
              <w:t>Dr Amy Reeve</w:t>
            </w:r>
          </w:p>
        </w:tc>
        <w:tc>
          <w:tcPr>
            <w:tcW w:w="4394" w:type="dxa"/>
            <w:shd w:val="clear" w:color="auto" w:fill="E5DFEC" w:themeFill="accent4" w:themeFillTint="33"/>
          </w:tcPr>
          <w:p w:rsidR="001478C4" w:rsidRPr="0015499B" w:rsidRDefault="000646AA" w:rsidP="001478C4">
            <w:pPr>
              <w:rPr>
                <w:b/>
                <w:sz w:val="24"/>
                <w:szCs w:val="24"/>
              </w:rPr>
            </w:pPr>
            <w:r w:rsidRPr="0015499B">
              <w:rPr>
                <w:sz w:val="24"/>
                <w:szCs w:val="24"/>
              </w:rPr>
              <w:t xml:space="preserve">What I mean when I say ... </w:t>
            </w:r>
            <w:r w:rsidRPr="0015499B">
              <w:rPr>
                <w:rStyle w:val="Strong"/>
                <w:sz w:val="24"/>
                <w:szCs w:val="24"/>
              </w:rPr>
              <w:t>Feedback</w:t>
            </w:r>
          </w:p>
        </w:tc>
      </w:tr>
      <w:tr w:rsidR="001478C4" w:rsidRPr="001478C4" w:rsidTr="00412FAC">
        <w:tc>
          <w:tcPr>
            <w:tcW w:w="2127" w:type="dxa"/>
            <w:shd w:val="clear" w:color="auto" w:fill="E5DFEC" w:themeFill="accent4" w:themeFillTint="33"/>
          </w:tcPr>
          <w:p w:rsidR="001478C4" w:rsidRPr="0015499B" w:rsidRDefault="000646AA" w:rsidP="001478C4">
            <w:pPr>
              <w:rPr>
                <w:sz w:val="24"/>
                <w:szCs w:val="24"/>
              </w:rPr>
            </w:pPr>
            <w:r w:rsidRPr="0015499B">
              <w:rPr>
                <w:sz w:val="24"/>
                <w:szCs w:val="24"/>
              </w:rPr>
              <w:t>25 January 2017</w:t>
            </w:r>
          </w:p>
        </w:tc>
        <w:tc>
          <w:tcPr>
            <w:tcW w:w="2977" w:type="dxa"/>
            <w:shd w:val="clear" w:color="auto" w:fill="E5DFEC" w:themeFill="accent4" w:themeFillTint="33"/>
          </w:tcPr>
          <w:p w:rsidR="001478C4" w:rsidRPr="0015499B" w:rsidRDefault="00633AC8" w:rsidP="001478C4">
            <w:pPr>
              <w:rPr>
                <w:b/>
                <w:sz w:val="24"/>
                <w:szCs w:val="24"/>
              </w:rPr>
            </w:pPr>
            <w:r>
              <w:rPr>
                <w:sz w:val="24"/>
                <w:szCs w:val="24"/>
              </w:rPr>
              <w:t>Dr Wayne Medford</w:t>
            </w:r>
          </w:p>
        </w:tc>
        <w:tc>
          <w:tcPr>
            <w:tcW w:w="4394" w:type="dxa"/>
            <w:shd w:val="clear" w:color="auto" w:fill="E5DFEC" w:themeFill="accent4" w:themeFillTint="33"/>
          </w:tcPr>
          <w:p w:rsidR="001478C4" w:rsidRPr="0015499B" w:rsidRDefault="000646AA" w:rsidP="00633AC8">
            <w:pPr>
              <w:rPr>
                <w:b/>
                <w:sz w:val="24"/>
                <w:szCs w:val="24"/>
              </w:rPr>
            </w:pPr>
            <w:r w:rsidRPr="0015499B">
              <w:rPr>
                <w:sz w:val="24"/>
                <w:szCs w:val="24"/>
              </w:rPr>
              <w:t xml:space="preserve">What I mean when I say ... </w:t>
            </w:r>
            <w:r w:rsidR="00633AC8">
              <w:rPr>
                <w:rStyle w:val="Strong"/>
              </w:rPr>
              <w:t>Culture(s)</w:t>
            </w:r>
          </w:p>
        </w:tc>
      </w:tr>
      <w:tr w:rsidR="001478C4" w:rsidRPr="001478C4" w:rsidTr="00412FAC">
        <w:tc>
          <w:tcPr>
            <w:tcW w:w="2127" w:type="dxa"/>
            <w:shd w:val="clear" w:color="auto" w:fill="E5DFEC" w:themeFill="accent4" w:themeFillTint="33"/>
          </w:tcPr>
          <w:p w:rsidR="001478C4" w:rsidRPr="0015499B" w:rsidRDefault="000646AA" w:rsidP="001478C4">
            <w:pPr>
              <w:rPr>
                <w:sz w:val="24"/>
                <w:szCs w:val="24"/>
              </w:rPr>
            </w:pPr>
            <w:r w:rsidRPr="0015499B">
              <w:rPr>
                <w:sz w:val="24"/>
                <w:szCs w:val="24"/>
              </w:rPr>
              <w:t>22 February 2017*</w:t>
            </w:r>
          </w:p>
        </w:tc>
        <w:tc>
          <w:tcPr>
            <w:tcW w:w="2977" w:type="dxa"/>
            <w:shd w:val="clear" w:color="auto" w:fill="E5DFEC" w:themeFill="accent4" w:themeFillTint="33"/>
          </w:tcPr>
          <w:p w:rsidR="001478C4" w:rsidRPr="0015499B" w:rsidRDefault="000646AA" w:rsidP="00FD62BB">
            <w:pPr>
              <w:rPr>
                <w:b/>
                <w:sz w:val="24"/>
                <w:szCs w:val="24"/>
              </w:rPr>
            </w:pPr>
            <w:r w:rsidRPr="0015499B">
              <w:rPr>
                <w:sz w:val="24"/>
                <w:szCs w:val="24"/>
              </w:rPr>
              <w:t xml:space="preserve">Mrs </w:t>
            </w:r>
            <w:r w:rsidR="00FD62BB">
              <w:rPr>
                <w:sz w:val="24"/>
                <w:szCs w:val="24"/>
              </w:rPr>
              <w:t>Alison Clapp</w:t>
            </w:r>
          </w:p>
        </w:tc>
        <w:tc>
          <w:tcPr>
            <w:tcW w:w="4394" w:type="dxa"/>
            <w:shd w:val="clear" w:color="auto" w:fill="E5DFEC" w:themeFill="accent4" w:themeFillTint="33"/>
          </w:tcPr>
          <w:p w:rsidR="001478C4" w:rsidRPr="0015499B" w:rsidRDefault="000646AA" w:rsidP="001478C4">
            <w:pPr>
              <w:rPr>
                <w:b/>
                <w:sz w:val="24"/>
                <w:szCs w:val="24"/>
              </w:rPr>
            </w:pPr>
            <w:r w:rsidRPr="0015499B">
              <w:rPr>
                <w:sz w:val="24"/>
                <w:szCs w:val="24"/>
              </w:rPr>
              <w:t xml:space="preserve">What I mean when I say ... </w:t>
            </w:r>
            <w:r w:rsidRPr="0015499B">
              <w:rPr>
                <w:rStyle w:val="Strong"/>
                <w:sz w:val="24"/>
                <w:szCs w:val="24"/>
              </w:rPr>
              <w:t>Online Teaching</w:t>
            </w:r>
          </w:p>
        </w:tc>
      </w:tr>
      <w:tr w:rsidR="001478C4" w:rsidRPr="001478C4" w:rsidTr="00412FAC">
        <w:tc>
          <w:tcPr>
            <w:tcW w:w="2127" w:type="dxa"/>
            <w:shd w:val="clear" w:color="auto" w:fill="E5DFEC" w:themeFill="accent4" w:themeFillTint="33"/>
          </w:tcPr>
          <w:p w:rsidR="001478C4" w:rsidRPr="0015499B" w:rsidRDefault="000646AA" w:rsidP="001478C4">
            <w:pPr>
              <w:rPr>
                <w:sz w:val="24"/>
                <w:szCs w:val="24"/>
              </w:rPr>
            </w:pPr>
            <w:r w:rsidRPr="0015499B">
              <w:rPr>
                <w:sz w:val="24"/>
                <w:szCs w:val="24"/>
              </w:rPr>
              <w:t>29 March 2017</w:t>
            </w:r>
          </w:p>
        </w:tc>
        <w:tc>
          <w:tcPr>
            <w:tcW w:w="2977" w:type="dxa"/>
            <w:shd w:val="clear" w:color="auto" w:fill="E5DFEC" w:themeFill="accent4" w:themeFillTint="33"/>
          </w:tcPr>
          <w:p w:rsidR="001478C4" w:rsidRPr="0015499B" w:rsidRDefault="000646AA" w:rsidP="001478C4">
            <w:pPr>
              <w:rPr>
                <w:b/>
                <w:sz w:val="24"/>
                <w:szCs w:val="24"/>
              </w:rPr>
            </w:pPr>
            <w:r w:rsidRPr="0015499B">
              <w:rPr>
                <w:sz w:val="24"/>
                <w:szCs w:val="24"/>
              </w:rPr>
              <w:t>Dr James Field</w:t>
            </w:r>
          </w:p>
        </w:tc>
        <w:tc>
          <w:tcPr>
            <w:tcW w:w="4394" w:type="dxa"/>
            <w:shd w:val="clear" w:color="auto" w:fill="E5DFEC" w:themeFill="accent4" w:themeFillTint="33"/>
          </w:tcPr>
          <w:p w:rsidR="001478C4" w:rsidRPr="0015499B" w:rsidRDefault="000646AA" w:rsidP="001478C4">
            <w:pPr>
              <w:rPr>
                <w:b/>
                <w:sz w:val="24"/>
                <w:szCs w:val="24"/>
              </w:rPr>
            </w:pPr>
            <w:r w:rsidRPr="0015499B">
              <w:rPr>
                <w:sz w:val="24"/>
                <w:szCs w:val="24"/>
              </w:rPr>
              <w:t xml:space="preserve">What I mean when I say ... </w:t>
            </w:r>
            <w:r w:rsidRPr="0015499B">
              <w:rPr>
                <w:rStyle w:val="Strong"/>
                <w:sz w:val="24"/>
                <w:szCs w:val="24"/>
              </w:rPr>
              <w:t>Peer Mentoring in Clinical Education</w:t>
            </w:r>
          </w:p>
        </w:tc>
      </w:tr>
      <w:tr w:rsidR="001478C4" w:rsidRPr="001478C4" w:rsidTr="00412FAC">
        <w:tc>
          <w:tcPr>
            <w:tcW w:w="2127" w:type="dxa"/>
            <w:shd w:val="clear" w:color="auto" w:fill="E5DFEC" w:themeFill="accent4" w:themeFillTint="33"/>
          </w:tcPr>
          <w:p w:rsidR="001478C4" w:rsidRPr="0015499B" w:rsidRDefault="000646AA" w:rsidP="001478C4">
            <w:pPr>
              <w:rPr>
                <w:sz w:val="24"/>
                <w:szCs w:val="24"/>
              </w:rPr>
            </w:pPr>
            <w:r w:rsidRPr="0015499B">
              <w:rPr>
                <w:sz w:val="24"/>
                <w:szCs w:val="24"/>
              </w:rPr>
              <w:t>26 April 2017</w:t>
            </w:r>
          </w:p>
        </w:tc>
        <w:tc>
          <w:tcPr>
            <w:tcW w:w="2977" w:type="dxa"/>
            <w:shd w:val="clear" w:color="auto" w:fill="E5DFEC" w:themeFill="accent4" w:themeFillTint="33"/>
          </w:tcPr>
          <w:p w:rsidR="001478C4" w:rsidRPr="0015499B" w:rsidRDefault="000646AA" w:rsidP="001478C4">
            <w:pPr>
              <w:rPr>
                <w:b/>
                <w:sz w:val="24"/>
                <w:szCs w:val="24"/>
              </w:rPr>
            </w:pPr>
            <w:r w:rsidRPr="0015499B">
              <w:rPr>
                <w:sz w:val="24"/>
                <w:szCs w:val="24"/>
              </w:rPr>
              <w:t>Dr Patrick Rosenkranz</w:t>
            </w:r>
          </w:p>
        </w:tc>
        <w:tc>
          <w:tcPr>
            <w:tcW w:w="4394" w:type="dxa"/>
            <w:shd w:val="clear" w:color="auto" w:fill="E5DFEC" w:themeFill="accent4" w:themeFillTint="33"/>
          </w:tcPr>
          <w:p w:rsidR="001478C4" w:rsidRPr="0015499B" w:rsidRDefault="000646AA" w:rsidP="001478C4">
            <w:pPr>
              <w:rPr>
                <w:b/>
                <w:sz w:val="24"/>
                <w:szCs w:val="24"/>
              </w:rPr>
            </w:pPr>
            <w:r w:rsidRPr="0015499B">
              <w:rPr>
                <w:sz w:val="24"/>
                <w:szCs w:val="24"/>
              </w:rPr>
              <w:t>What I mean when I say ... (to be confirmed)</w:t>
            </w:r>
          </w:p>
        </w:tc>
      </w:tr>
      <w:tr w:rsidR="001478C4" w:rsidRPr="001478C4" w:rsidTr="00412FAC">
        <w:tc>
          <w:tcPr>
            <w:tcW w:w="2127" w:type="dxa"/>
            <w:shd w:val="clear" w:color="auto" w:fill="E5DFEC" w:themeFill="accent4" w:themeFillTint="33"/>
          </w:tcPr>
          <w:p w:rsidR="001478C4" w:rsidRDefault="000646AA" w:rsidP="001478C4">
            <w:pPr>
              <w:rPr>
                <w:sz w:val="24"/>
                <w:szCs w:val="24"/>
              </w:rPr>
            </w:pPr>
            <w:r w:rsidRPr="0015499B">
              <w:rPr>
                <w:sz w:val="24"/>
                <w:szCs w:val="24"/>
              </w:rPr>
              <w:t>31 May 2017</w:t>
            </w:r>
          </w:p>
          <w:p w:rsidR="00E93389" w:rsidRPr="0015499B" w:rsidRDefault="00E93389" w:rsidP="001478C4">
            <w:pPr>
              <w:rPr>
                <w:sz w:val="24"/>
                <w:szCs w:val="24"/>
              </w:rPr>
            </w:pPr>
          </w:p>
        </w:tc>
        <w:tc>
          <w:tcPr>
            <w:tcW w:w="2977" w:type="dxa"/>
            <w:shd w:val="clear" w:color="auto" w:fill="E5DFEC" w:themeFill="accent4" w:themeFillTint="33"/>
          </w:tcPr>
          <w:p w:rsidR="001478C4" w:rsidRPr="0015499B" w:rsidRDefault="00633AC8" w:rsidP="001478C4">
            <w:pPr>
              <w:rPr>
                <w:b/>
                <w:sz w:val="24"/>
                <w:szCs w:val="24"/>
              </w:rPr>
            </w:pPr>
            <w:r>
              <w:rPr>
                <w:sz w:val="24"/>
                <w:szCs w:val="24"/>
              </w:rPr>
              <w:t>Professor Jane Calvert</w:t>
            </w:r>
          </w:p>
        </w:tc>
        <w:tc>
          <w:tcPr>
            <w:tcW w:w="4394" w:type="dxa"/>
            <w:shd w:val="clear" w:color="auto" w:fill="E5DFEC" w:themeFill="accent4" w:themeFillTint="33"/>
          </w:tcPr>
          <w:p w:rsidR="001478C4" w:rsidRPr="0015499B" w:rsidRDefault="000646AA" w:rsidP="00633AC8">
            <w:pPr>
              <w:rPr>
                <w:b/>
                <w:sz w:val="24"/>
                <w:szCs w:val="24"/>
              </w:rPr>
            </w:pPr>
            <w:r w:rsidRPr="0015499B">
              <w:rPr>
                <w:sz w:val="24"/>
                <w:szCs w:val="24"/>
              </w:rPr>
              <w:t xml:space="preserve">What I mean when I say ... </w:t>
            </w:r>
            <w:r w:rsidR="00633AC8">
              <w:rPr>
                <w:rStyle w:val="Strong"/>
              </w:rPr>
              <w:t>Research-led Teaching</w:t>
            </w:r>
          </w:p>
        </w:tc>
      </w:tr>
      <w:tr w:rsidR="001478C4" w:rsidRPr="001478C4" w:rsidTr="00412FAC">
        <w:tc>
          <w:tcPr>
            <w:tcW w:w="2127" w:type="dxa"/>
            <w:shd w:val="clear" w:color="auto" w:fill="E5DFEC" w:themeFill="accent4" w:themeFillTint="33"/>
          </w:tcPr>
          <w:p w:rsidR="001478C4" w:rsidRPr="0015499B" w:rsidRDefault="000646AA" w:rsidP="001478C4">
            <w:pPr>
              <w:rPr>
                <w:sz w:val="24"/>
                <w:szCs w:val="24"/>
              </w:rPr>
            </w:pPr>
            <w:r w:rsidRPr="0015499B">
              <w:rPr>
                <w:sz w:val="24"/>
                <w:szCs w:val="24"/>
              </w:rPr>
              <w:t>28 June 2017</w:t>
            </w:r>
          </w:p>
          <w:p w:rsidR="0015499B" w:rsidRPr="0015499B" w:rsidRDefault="0015499B" w:rsidP="001478C4">
            <w:pPr>
              <w:rPr>
                <w:sz w:val="24"/>
                <w:szCs w:val="24"/>
              </w:rPr>
            </w:pPr>
          </w:p>
        </w:tc>
        <w:tc>
          <w:tcPr>
            <w:tcW w:w="2977" w:type="dxa"/>
            <w:shd w:val="clear" w:color="auto" w:fill="E5DFEC" w:themeFill="accent4" w:themeFillTint="33"/>
          </w:tcPr>
          <w:p w:rsidR="001478C4" w:rsidRPr="0015499B" w:rsidRDefault="00FD62BB" w:rsidP="001478C4">
            <w:pPr>
              <w:rPr>
                <w:sz w:val="24"/>
                <w:szCs w:val="24"/>
              </w:rPr>
            </w:pPr>
            <w:r>
              <w:rPr>
                <w:sz w:val="24"/>
                <w:szCs w:val="24"/>
              </w:rPr>
              <w:t>Dr Damian Parry</w:t>
            </w:r>
          </w:p>
        </w:tc>
        <w:tc>
          <w:tcPr>
            <w:tcW w:w="4394" w:type="dxa"/>
            <w:shd w:val="clear" w:color="auto" w:fill="E5DFEC" w:themeFill="accent4" w:themeFillTint="33"/>
          </w:tcPr>
          <w:p w:rsidR="001478C4" w:rsidRPr="0015499B" w:rsidRDefault="00FD62BB" w:rsidP="00FD62BB">
            <w:pPr>
              <w:rPr>
                <w:sz w:val="24"/>
                <w:szCs w:val="24"/>
              </w:rPr>
            </w:pPr>
            <w:r w:rsidRPr="0015499B">
              <w:rPr>
                <w:sz w:val="24"/>
                <w:szCs w:val="24"/>
              </w:rPr>
              <w:t xml:space="preserve">What I mean when I say ... </w:t>
            </w:r>
            <w:r>
              <w:rPr>
                <w:rStyle w:val="Strong"/>
              </w:rPr>
              <w:t>Using Social Media in Education</w:t>
            </w:r>
          </w:p>
        </w:tc>
      </w:tr>
    </w:tbl>
    <w:p w:rsidR="001478C4" w:rsidRDefault="001478C4" w:rsidP="00071942">
      <w:pPr>
        <w:rPr>
          <w:b/>
          <w:sz w:val="20"/>
          <w:szCs w:val="20"/>
        </w:rPr>
      </w:pPr>
    </w:p>
    <w:p w:rsidR="001478C4" w:rsidRDefault="001478C4" w:rsidP="00071942">
      <w:pPr>
        <w:rPr>
          <w:b/>
          <w:sz w:val="20"/>
          <w:szCs w:val="20"/>
        </w:rPr>
      </w:pPr>
    </w:p>
    <w:p w:rsidR="00206685" w:rsidRPr="004437B1" w:rsidRDefault="00E83FD2" w:rsidP="00071942">
      <w:pPr>
        <w:rPr>
          <w:b/>
          <w:sz w:val="20"/>
          <w:szCs w:val="20"/>
        </w:rPr>
      </w:pPr>
      <w:r>
        <w:rPr>
          <w:b/>
          <w:sz w:val="20"/>
          <w:szCs w:val="20"/>
        </w:rPr>
        <w:br w:type="column"/>
      </w:r>
    </w:p>
    <w:tbl>
      <w:tblPr>
        <w:tblStyle w:val="TableGrid"/>
        <w:tblW w:w="9498" w:type="dxa"/>
        <w:tblInd w:w="-147" w:type="dxa"/>
        <w:shd w:val="clear" w:color="auto" w:fill="FDE9D9" w:themeFill="accent6" w:themeFillTint="33"/>
        <w:tblLook w:val="04A0" w:firstRow="1" w:lastRow="0" w:firstColumn="1" w:lastColumn="0" w:noHBand="0" w:noVBand="1"/>
      </w:tblPr>
      <w:tblGrid>
        <w:gridCol w:w="1702"/>
        <w:gridCol w:w="1559"/>
        <w:gridCol w:w="2551"/>
        <w:gridCol w:w="3686"/>
      </w:tblGrid>
      <w:tr w:rsidR="00071942" w:rsidRPr="00071942" w:rsidTr="00412FAC">
        <w:tc>
          <w:tcPr>
            <w:tcW w:w="9498" w:type="dxa"/>
            <w:gridSpan w:val="4"/>
            <w:shd w:val="clear" w:color="auto" w:fill="FDE9D9" w:themeFill="accent6" w:themeFillTint="33"/>
          </w:tcPr>
          <w:p w:rsidR="00D55F08" w:rsidRPr="00D55F08" w:rsidRDefault="00D55F08" w:rsidP="00E32B4B">
            <w:pPr>
              <w:spacing w:before="60" w:after="60"/>
              <w:jc w:val="center"/>
              <w:rPr>
                <w:b/>
                <w:sz w:val="18"/>
                <w:szCs w:val="18"/>
                <w:u w:val="single"/>
              </w:rPr>
            </w:pPr>
          </w:p>
          <w:p w:rsidR="00071942" w:rsidRPr="00E83FD2" w:rsidRDefault="005F4FBF" w:rsidP="00E32B4B">
            <w:pPr>
              <w:spacing w:before="60" w:after="60"/>
              <w:jc w:val="center"/>
              <w:rPr>
                <w:b/>
                <w:sz w:val="28"/>
                <w:szCs w:val="28"/>
              </w:rPr>
            </w:pPr>
            <w:r w:rsidRPr="00E83FD2">
              <w:rPr>
                <w:b/>
                <w:sz w:val="28"/>
                <w:szCs w:val="28"/>
                <w:u w:val="single"/>
              </w:rPr>
              <w:t>Faculty of Medical Sciences</w:t>
            </w:r>
            <w:r w:rsidR="00071942" w:rsidRPr="00E83FD2">
              <w:rPr>
                <w:b/>
                <w:sz w:val="28"/>
                <w:szCs w:val="28"/>
                <w:u w:val="single"/>
              </w:rPr>
              <w:t xml:space="preserve"> Journal Club</w:t>
            </w:r>
          </w:p>
          <w:p w:rsidR="00071942" w:rsidRPr="00383B8A" w:rsidRDefault="00071942" w:rsidP="00E32B4B">
            <w:pPr>
              <w:spacing w:before="60" w:after="60"/>
              <w:jc w:val="center"/>
              <w:rPr>
                <w:sz w:val="28"/>
                <w:szCs w:val="28"/>
              </w:rPr>
            </w:pPr>
          </w:p>
          <w:p w:rsidR="00071942" w:rsidRDefault="00B201FD" w:rsidP="003B17F8">
            <w:pPr>
              <w:spacing w:before="60" w:after="60"/>
              <w:rPr>
                <w:rFonts w:cs="Arial"/>
                <w:color w:val="000000"/>
                <w:sz w:val="28"/>
                <w:szCs w:val="28"/>
                <w:lang w:val="en"/>
              </w:rPr>
            </w:pPr>
            <w:r>
              <w:rPr>
                <w:rFonts w:cs="Arial"/>
                <w:color w:val="000000"/>
                <w:sz w:val="28"/>
                <w:szCs w:val="28"/>
                <w:lang w:val="en"/>
              </w:rPr>
              <w:t>The Journal C</w:t>
            </w:r>
            <w:r w:rsidRPr="00B201FD">
              <w:rPr>
                <w:rFonts w:cs="Arial"/>
                <w:color w:val="000000"/>
                <w:sz w:val="28"/>
                <w:szCs w:val="28"/>
                <w:lang w:val="en"/>
              </w:rPr>
              <w:t xml:space="preserve">lub meets monthly to discuss education related papers. Meetings are normally held on the first Friday of the month from October onwards. </w:t>
            </w:r>
            <w:r w:rsidRPr="00B201FD">
              <w:rPr>
                <w:rStyle w:val="Strong"/>
                <w:rFonts w:cs="Arial"/>
                <w:color w:val="000000"/>
                <w:sz w:val="28"/>
                <w:szCs w:val="28"/>
                <w:lang w:val="en"/>
              </w:rPr>
              <w:t>There will be no meeting in April, and due to the Christmas holidays, January's meeting will be held the following Thursday.</w:t>
            </w:r>
            <w:r w:rsidRPr="00B201FD">
              <w:rPr>
                <w:rFonts w:cs="Arial"/>
                <w:color w:val="000000"/>
                <w:sz w:val="28"/>
                <w:szCs w:val="28"/>
                <w:lang w:val="en"/>
              </w:rPr>
              <w:t xml:space="preserve"> Everyone is welcome but for catering purposes we request that you register for each session in advance. All sessions are from 1-2pm.</w:t>
            </w:r>
          </w:p>
          <w:p w:rsidR="00B201FD" w:rsidRDefault="00B201FD" w:rsidP="003B17F8">
            <w:pPr>
              <w:spacing w:before="60" w:after="60"/>
              <w:rPr>
                <w:rFonts w:cs="Arial"/>
                <w:color w:val="000000"/>
                <w:sz w:val="28"/>
                <w:szCs w:val="28"/>
                <w:lang w:val="en"/>
              </w:rPr>
            </w:pPr>
          </w:p>
          <w:p w:rsidR="00206685" w:rsidRPr="00B201FD" w:rsidRDefault="00B201FD" w:rsidP="003B17F8">
            <w:pPr>
              <w:spacing w:before="60" w:after="60"/>
              <w:rPr>
                <w:rFonts w:cs="Arial"/>
                <w:color w:val="000000"/>
                <w:sz w:val="28"/>
                <w:szCs w:val="28"/>
                <w:lang w:val="en"/>
              </w:rPr>
            </w:pPr>
            <w:r>
              <w:rPr>
                <w:rFonts w:cs="Arial"/>
                <w:color w:val="000000"/>
                <w:sz w:val="28"/>
                <w:szCs w:val="28"/>
                <w:lang w:val="en"/>
              </w:rPr>
              <w:t xml:space="preserve">Further and updated information can be found at: </w:t>
            </w:r>
            <w:hyperlink r:id="rId8" w:history="1">
              <w:r w:rsidRPr="002F25E4">
                <w:rPr>
                  <w:rStyle w:val="Hyperlink"/>
                  <w:rFonts w:cs="Arial"/>
                  <w:sz w:val="28"/>
                  <w:szCs w:val="28"/>
                  <w:lang w:val="en"/>
                </w:rPr>
                <w:t>https://internal.ncl.ac.uk/medical/teaching/events/journal.htm</w:t>
              </w:r>
            </w:hyperlink>
          </w:p>
        </w:tc>
      </w:tr>
      <w:tr w:rsidR="00071942" w:rsidRPr="00071942" w:rsidTr="00412FAC">
        <w:tblPrEx>
          <w:jc w:val="center"/>
          <w:tblInd w:w="0" w:type="dxa"/>
        </w:tblPrEx>
        <w:trPr>
          <w:jc w:val="center"/>
        </w:trPr>
        <w:tc>
          <w:tcPr>
            <w:tcW w:w="1702" w:type="dxa"/>
            <w:shd w:val="clear" w:color="auto" w:fill="FDE9D9" w:themeFill="accent6" w:themeFillTint="33"/>
          </w:tcPr>
          <w:p w:rsidR="00071942" w:rsidRPr="00383B8A" w:rsidRDefault="00071942" w:rsidP="00071942">
            <w:pPr>
              <w:spacing w:before="60" w:after="60"/>
              <w:jc w:val="center"/>
              <w:rPr>
                <w:sz w:val="28"/>
                <w:szCs w:val="28"/>
              </w:rPr>
            </w:pPr>
            <w:r w:rsidRPr="00383B8A">
              <w:rPr>
                <w:sz w:val="28"/>
                <w:szCs w:val="28"/>
              </w:rPr>
              <w:t>Date</w:t>
            </w:r>
          </w:p>
        </w:tc>
        <w:tc>
          <w:tcPr>
            <w:tcW w:w="1559" w:type="dxa"/>
            <w:shd w:val="clear" w:color="auto" w:fill="FDE9D9" w:themeFill="accent6" w:themeFillTint="33"/>
          </w:tcPr>
          <w:p w:rsidR="00071942" w:rsidRPr="00383B8A" w:rsidRDefault="00071942" w:rsidP="00071942">
            <w:pPr>
              <w:spacing w:before="60" w:after="60"/>
              <w:jc w:val="center"/>
              <w:rPr>
                <w:sz w:val="28"/>
                <w:szCs w:val="28"/>
              </w:rPr>
            </w:pPr>
            <w:r w:rsidRPr="00383B8A">
              <w:rPr>
                <w:sz w:val="28"/>
                <w:szCs w:val="28"/>
              </w:rPr>
              <w:t xml:space="preserve"> Venue</w:t>
            </w:r>
          </w:p>
        </w:tc>
        <w:tc>
          <w:tcPr>
            <w:tcW w:w="2551" w:type="dxa"/>
            <w:shd w:val="clear" w:color="auto" w:fill="FDE9D9" w:themeFill="accent6" w:themeFillTint="33"/>
          </w:tcPr>
          <w:p w:rsidR="00071942" w:rsidRPr="00383B8A" w:rsidRDefault="00071942" w:rsidP="00071942">
            <w:pPr>
              <w:spacing w:before="60" w:after="60"/>
              <w:jc w:val="center"/>
              <w:rPr>
                <w:sz w:val="28"/>
                <w:szCs w:val="28"/>
              </w:rPr>
            </w:pPr>
            <w:r w:rsidRPr="00383B8A">
              <w:rPr>
                <w:sz w:val="28"/>
                <w:szCs w:val="28"/>
              </w:rPr>
              <w:t>Presenter</w:t>
            </w:r>
          </w:p>
        </w:tc>
        <w:tc>
          <w:tcPr>
            <w:tcW w:w="3686" w:type="dxa"/>
            <w:shd w:val="clear" w:color="auto" w:fill="FDE9D9" w:themeFill="accent6" w:themeFillTint="33"/>
          </w:tcPr>
          <w:p w:rsidR="00071942" w:rsidRPr="00383B8A" w:rsidRDefault="00071942" w:rsidP="00071942">
            <w:pPr>
              <w:spacing w:before="60" w:after="60"/>
              <w:jc w:val="center"/>
              <w:rPr>
                <w:sz w:val="28"/>
                <w:szCs w:val="28"/>
              </w:rPr>
            </w:pPr>
            <w:r w:rsidRPr="00383B8A">
              <w:rPr>
                <w:sz w:val="28"/>
                <w:szCs w:val="28"/>
              </w:rPr>
              <w:t>Paper</w:t>
            </w:r>
          </w:p>
        </w:tc>
      </w:tr>
      <w:tr w:rsidR="00071942" w:rsidRPr="00071942" w:rsidTr="00412FAC">
        <w:tblPrEx>
          <w:jc w:val="center"/>
          <w:tblInd w:w="0" w:type="dxa"/>
        </w:tblPrEx>
        <w:trPr>
          <w:jc w:val="center"/>
        </w:trPr>
        <w:tc>
          <w:tcPr>
            <w:tcW w:w="1702" w:type="dxa"/>
            <w:shd w:val="clear" w:color="auto" w:fill="FDE9D9" w:themeFill="accent6" w:themeFillTint="33"/>
          </w:tcPr>
          <w:p w:rsidR="00071942" w:rsidRPr="0015499B" w:rsidRDefault="00383B8A" w:rsidP="00071942">
            <w:pPr>
              <w:spacing w:before="60" w:after="60"/>
              <w:rPr>
                <w:sz w:val="24"/>
                <w:szCs w:val="24"/>
              </w:rPr>
            </w:pPr>
            <w:r w:rsidRPr="0015499B">
              <w:rPr>
                <w:sz w:val="24"/>
                <w:szCs w:val="24"/>
              </w:rPr>
              <w:t>7</w:t>
            </w:r>
            <w:r w:rsidR="00071942" w:rsidRPr="0015499B">
              <w:rPr>
                <w:sz w:val="24"/>
                <w:szCs w:val="24"/>
              </w:rPr>
              <w:t xml:space="preserve"> October</w:t>
            </w:r>
            <w:r w:rsidR="00D55F08">
              <w:rPr>
                <w:sz w:val="24"/>
                <w:szCs w:val="24"/>
              </w:rPr>
              <w:t xml:space="preserve"> 2016</w:t>
            </w:r>
          </w:p>
        </w:tc>
        <w:tc>
          <w:tcPr>
            <w:tcW w:w="1559" w:type="dxa"/>
            <w:shd w:val="clear" w:color="auto" w:fill="FDE9D9" w:themeFill="accent6" w:themeFillTint="33"/>
          </w:tcPr>
          <w:p w:rsidR="00E93389" w:rsidRDefault="00E93389" w:rsidP="00071942">
            <w:pPr>
              <w:spacing w:before="60" w:after="60"/>
              <w:rPr>
                <w:sz w:val="24"/>
                <w:szCs w:val="24"/>
              </w:rPr>
            </w:pPr>
            <w:r>
              <w:rPr>
                <w:sz w:val="24"/>
                <w:szCs w:val="24"/>
              </w:rPr>
              <w:t>Ridley 2</w:t>
            </w:r>
          </w:p>
          <w:p w:rsidR="00071942" w:rsidRPr="0015499B" w:rsidRDefault="00383B8A" w:rsidP="00071942">
            <w:pPr>
              <w:spacing w:before="60" w:after="60"/>
              <w:rPr>
                <w:sz w:val="24"/>
                <w:szCs w:val="24"/>
              </w:rPr>
            </w:pPr>
            <w:r w:rsidRPr="0015499B">
              <w:rPr>
                <w:sz w:val="24"/>
                <w:szCs w:val="24"/>
              </w:rPr>
              <w:t>1.48</w:t>
            </w:r>
          </w:p>
        </w:tc>
        <w:tc>
          <w:tcPr>
            <w:tcW w:w="2551" w:type="dxa"/>
            <w:shd w:val="clear" w:color="auto" w:fill="FDE9D9" w:themeFill="accent6" w:themeFillTint="33"/>
          </w:tcPr>
          <w:p w:rsidR="00071942" w:rsidRPr="0015499B" w:rsidRDefault="00383B8A" w:rsidP="00071942">
            <w:pPr>
              <w:spacing w:before="60" w:after="60"/>
              <w:rPr>
                <w:sz w:val="24"/>
                <w:szCs w:val="24"/>
              </w:rPr>
            </w:pPr>
            <w:r w:rsidRPr="0015499B">
              <w:rPr>
                <w:sz w:val="24"/>
                <w:szCs w:val="24"/>
              </w:rPr>
              <w:t>Dr Helen St Clair-Thompson, School of Psychology</w:t>
            </w:r>
          </w:p>
        </w:tc>
        <w:tc>
          <w:tcPr>
            <w:tcW w:w="3686" w:type="dxa"/>
            <w:shd w:val="clear" w:color="auto" w:fill="FDE9D9" w:themeFill="accent6" w:themeFillTint="33"/>
          </w:tcPr>
          <w:p w:rsidR="00071942" w:rsidRPr="0015499B" w:rsidRDefault="00AD4345" w:rsidP="00071942">
            <w:pPr>
              <w:spacing w:before="60" w:after="60"/>
              <w:rPr>
                <w:sz w:val="24"/>
                <w:szCs w:val="24"/>
              </w:rPr>
            </w:pPr>
            <w:hyperlink r:id="rId9" w:history="1">
              <w:r w:rsidR="00383B8A" w:rsidRPr="0015499B">
                <w:rPr>
                  <w:color w:val="2F6CA3"/>
                  <w:sz w:val="24"/>
                  <w:szCs w:val="24"/>
                  <w:u w:val="single"/>
                </w:rPr>
                <w:t xml:space="preserve">Sappington, J, Kinsey, K &amp; Munsayac, K (2002) </w:t>
              </w:r>
              <w:r w:rsidR="00383B8A" w:rsidRPr="0015499B">
                <w:rPr>
                  <w:rStyle w:val="Emphasis"/>
                  <w:color w:val="2F6CA3"/>
                  <w:sz w:val="24"/>
                  <w:szCs w:val="24"/>
                  <w:u w:val="single"/>
                </w:rPr>
                <w:t xml:space="preserve">Two Studies of Reading Compliance Among College Students </w:t>
              </w:r>
              <w:r w:rsidR="00383B8A" w:rsidRPr="0015499B">
                <w:rPr>
                  <w:color w:val="2F6CA3"/>
                  <w:sz w:val="24"/>
                  <w:szCs w:val="24"/>
                  <w:u w:val="single"/>
                </w:rPr>
                <w:t>Teaching of Psychology, 29:4, 272-274</w:t>
              </w:r>
            </w:hyperlink>
          </w:p>
        </w:tc>
      </w:tr>
      <w:tr w:rsidR="00071942" w:rsidRPr="00071942" w:rsidTr="00412FAC">
        <w:tblPrEx>
          <w:jc w:val="center"/>
          <w:tblInd w:w="0" w:type="dxa"/>
        </w:tblPrEx>
        <w:trPr>
          <w:jc w:val="center"/>
        </w:trPr>
        <w:tc>
          <w:tcPr>
            <w:tcW w:w="1702" w:type="dxa"/>
            <w:shd w:val="clear" w:color="auto" w:fill="FDE9D9" w:themeFill="accent6" w:themeFillTint="33"/>
          </w:tcPr>
          <w:p w:rsidR="00071942" w:rsidRPr="0015499B" w:rsidRDefault="00383B8A" w:rsidP="00071942">
            <w:pPr>
              <w:spacing w:before="60" w:after="60"/>
              <w:rPr>
                <w:sz w:val="24"/>
                <w:szCs w:val="24"/>
              </w:rPr>
            </w:pPr>
            <w:r w:rsidRPr="0015499B">
              <w:rPr>
                <w:sz w:val="24"/>
                <w:szCs w:val="24"/>
              </w:rPr>
              <w:t>4</w:t>
            </w:r>
            <w:r w:rsidR="00071942" w:rsidRPr="0015499B">
              <w:rPr>
                <w:sz w:val="24"/>
                <w:szCs w:val="24"/>
              </w:rPr>
              <w:t xml:space="preserve"> November</w:t>
            </w:r>
            <w:r w:rsidR="00D55F08">
              <w:rPr>
                <w:sz w:val="24"/>
                <w:szCs w:val="24"/>
              </w:rPr>
              <w:t xml:space="preserve"> 2016</w:t>
            </w:r>
          </w:p>
        </w:tc>
        <w:tc>
          <w:tcPr>
            <w:tcW w:w="1559" w:type="dxa"/>
            <w:shd w:val="clear" w:color="auto" w:fill="FDE9D9" w:themeFill="accent6" w:themeFillTint="33"/>
          </w:tcPr>
          <w:p w:rsidR="00E93389" w:rsidRDefault="00E93389" w:rsidP="00071942">
            <w:pPr>
              <w:spacing w:before="60" w:after="60"/>
              <w:rPr>
                <w:sz w:val="24"/>
                <w:szCs w:val="24"/>
              </w:rPr>
            </w:pPr>
            <w:r>
              <w:rPr>
                <w:sz w:val="24"/>
                <w:szCs w:val="24"/>
              </w:rPr>
              <w:t>Ridley 2</w:t>
            </w:r>
          </w:p>
          <w:p w:rsidR="00071942" w:rsidRPr="0015499B" w:rsidRDefault="00383B8A" w:rsidP="00071942">
            <w:pPr>
              <w:spacing w:before="60" w:after="60"/>
              <w:rPr>
                <w:sz w:val="24"/>
                <w:szCs w:val="24"/>
              </w:rPr>
            </w:pPr>
            <w:r w:rsidRPr="0015499B">
              <w:rPr>
                <w:sz w:val="24"/>
                <w:szCs w:val="24"/>
              </w:rPr>
              <w:t>1.48</w:t>
            </w:r>
          </w:p>
        </w:tc>
        <w:tc>
          <w:tcPr>
            <w:tcW w:w="2551" w:type="dxa"/>
            <w:shd w:val="clear" w:color="auto" w:fill="FDE9D9" w:themeFill="accent6" w:themeFillTint="33"/>
          </w:tcPr>
          <w:p w:rsidR="00071942" w:rsidRPr="0015499B" w:rsidRDefault="00383B8A" w:rsidP="00071942">
            <w:pPr>
              <w:spacing w:before="60" w:after="60"/>
              <w:rPr>
                <w:sz w:val="24"/>
                <w:szCs w:val="24"/>
              </w:rPr>
            </w:pPr>
            <w:r w:rsidRPr="0015499B">
              <w:rPr>
                <w:sz w:val="24"/>
                <w:szCs w:val="24"/>
              </w:rPr>
              <w:t>Dr Ellen Tullo, School of Biomedical Sciences</w:t>
            </w:r>
          </w:p>
        </w:tc>
        <w:tc>
          <w:tcPr>
            <w:tcW w:w="3686" w:type="dxa"/>
            <w:shd w:val="clear" w:color="auto" w:fill="FDE9D9" w:themeFill="accent6" w:themeFillTint="33"/>
          </w:tcPr>
          <w:p w:rsidR="00071942" w:rsidRPr="0015499B" w:rsidRDefault="00C439E4" w:rsidP="00071942">
            <w:pPr>
              <w:spacing w:before="60" w:after="60"/>
              <w:rPr>
                <w:sz w:val="24"/>
                <w:szCs w:val="24"/>
              </w:rPr>
            </w:pPr>
            <w:r w:rsidRPr="0015499B">
              <w:rPr>
                <w:sz w:val="24"/>
                <w:szCs w:val="24"/>
              </w:rPr>
              <w:t>TBC</w:t>
            </w:r>
          </w:p>
        </w:tc>
      </w:tr>
      <w:tr w:rsidR="00071942" w:rsidRPr="00071942" w:rsidTr="00412FAC">
        <w:tblPrEx>
          <w:jc w:val="center"/>
          <w:tblInd w:w="0" w:type="dxa"/>
        </w:tblPrEx>
        <w:trPr>
          <w:jc w:val="center"/>
        </w:trPr>
        <w:tc>
          <w:tcPr>
            <w:tcW w:w="1702" w:type="dxa"/>
            <w:shd w:val="clear" w:color="auto" w:fill="FDE9D9" w:themeFill="accent6" w:themeFillTint="33"/>
          </w:tcPr>
          <w:p w:rsidR="00071942" w:rsidRPr="0015499B" w:rsidRDefault="00383B8A" w:rsidP="00071942">
            <w:pPr>
              <w:spacing w:before="60" w:after="60"/>
              <w:rPr>
                <w:sz w:val="24"/>
                <w:szCs w:val="24"/>
              </w:rPr>
            </w:pPr>
            <w:r w:rsidRPr="0015499B">
              <w:rPr>
                <w:sz w:val="24"/>
                <w:szCs w:val="24"/>
              </w:rPr>
              <w:t>2</w:t>
            </w:r>
            <w:r w:rsidR="00071942" w:rsidRPr="0015499B">
              <w:rPr>
                <w:sz w:val="24"/>
                <w:szCs w:val="24"/>
              </w:rPr>
              <w:t xml:space="preserve"> December</w:t>
            </w:r>
            <w:r w:rsidR="00D55F08">
              <w:rPr>
                <w:sz w:val="24"/>
                <w:szCs w:val="24"/>
              </w:rPr>
              <w:t xml:space="preserve"> 2016</w:t>
            </w:r>
          </w:p>
        </w:tc>
        <w:tc>
          <w:tcPr>
            <w:tcW w:w="1559" w:type="dxa"/>
            <w:shd w:val="clear" w:color="auto" w:fill="FDE9D9" w:themeFill="accent6" w:themeFillTint="33"/>
          </w:tcPr>
          <w:p w:rsidR="00E93389" w:rsidRDefault="00E93389" w:rsidP="00071942">
            <w:pPr>
              <w:spacing w:before="60" w:after="60"/>
              <w:rPr>
                <w:sz w:val="24"/>
                <w:szCs w:val="24"/>
              </w:rPr>
            </w:pPr>
            <w:r>
              <w:rPr>
                <w:sz w:val="24"/>
                <w:szCs w:val="24"/>
              </w:rPr>
              <w:t>Ridley 2</w:t>
            </w:r>
          </w:p>
          <w:p w:rsidR="00071942" w:rsidRPr="0015499B" w:rsidRDefault="00383B8A" w:rsidP="00071942">
            <w:pPr>
              <w:spacing w:before="60" w:after="60"/>
              <w:rPr>
                <w:sz w:val="24"/>
                <w:szCs w:val="24"/>
              </w:rPr>
            </w:pPr>
            <w:r w:rsidRPr="0015499B">
              <w:rPr>
                <w:sz w:val="24"/>
                <w:szCs w:val="24"/>
              </w:rPr>
              <w:t>1.48</w:t>
            </w:r>
          </w:p>
        </w:tc>
        <w:tc>
          <w:tcPr>
            <w:tcW w:w="2551" w:type="dxa"/>
            <w:shd w:val="clear" w:color="auto" w:fill="FDE9D9" w:themeFill="accent6" w:themeFillTint="33"/>
          </w:tcPr>
          <w:p w:rsidR="00071942" w:rsidRPr="0015499B" w:rsidRDefault="00383B8A" w:rsidP="00071942">
            <w:pPr>
              <w:spacing w:before="60" w:after="60"/>
              <w:rPr>
                <w:sz w:val="24"/>
                <w:szCs w:val="24"/>
              </w:rPr>
            </w:pPr>
            <w:r w:rsidRPr="0015499B">
              <w:rPr>
                <w:sz w:val="24"/>
                <w:szCs w:val="24"/>
              </w:rPr>
              <w:t>Dr Victoria Hewitt, Graduate School</w:t>
            </w:r>
          </w:p>
        </w:tc>
        <w:tc>
          <w:tcPr>
            <w:tcW w:w="3686" w:type="dxa"/>
            <w:shd w:val="clear" w:color="auto" w:fill="FDE9D9" w:themeFill="accent6" w:themeFillTint="33"/>
          </w:tcPr>
          <w:p w:rsidR="00071942" w:rsidRPr="0015499B" w:rsidRDefault="00C439E4" w:rsidP="00071942">
            <w:pPr>
              <w:spacing w:before="60" w:after="60"/>
              <w:rPr>
                <w:sz w:val="24"/>
                <w:szCs w:val="24"/>
              </w:rPr>
            </w:pPr>
            <w:r w:rsidRPr="0015499B">
              <w:rPr>
                <w:sz w:val="24"/>
                <w:szCs w:val="24"/>
              </w:rPr>
              <w:t>TBC</w:t>
            </w:r>
          </w:p>
        </w:tc>
      </w:tr>
      <w:tr w:rsidR="00071942" w:rsidRPr="00071942" w:rsidTr="00412FAC">
        <w:tblPrEx>
          <w:jc w:val="center"/>
          <w:tblInd w:w="0" w:type="dxa"/>
        </w:tblPrEx>
        <w:trPr>
          <w:jc w:val="center"/>
        </w:trPr>
        <w:tc>
          <w:tcPr>
            <w:tcW w:w="1702" w:type="dxa"/>
            <w:shd w:val="clear" w:color="auto" w:fill="FDE9D9" w:themeFill="accent6" w:themeFillTint="33"/>
          </w:tcPr>
          <w:p w:rsidR="00071942" w:rsidRPr="00B201FD" w:rsidRDefault="00B201FD" w:rsidP="00071942">
            <w:pPr>
              <w:spacing w:before="60" w:after="60"/>
              <w:rPr>
                <w:b/>
                <w:sz w:val="24"/>
                <w:szCs w:val="24"/>
              </w:rPr>
            </w:pPr>
            <w:r w:rsidRPr="00B201FD">
              <w:rPr>
                <w:b/>
                <w:sz w:val="24"/>
                <w:szCs w:val="24"/>
              </w:rPr>
              <w:t xml:space="preserve">Thursday 12 </w:t>
            </w:r>
            <w:r w:rsidR="00071942" w:rsidRPr="00B201FD">
              <w:rPr>
                <w:b/>
                <w:sz w:val="24"/>
                <w:szCs w:val="24"/>
              </w:rPr>
              <w:t>January</w:t>
            </w:r>
            <w:r w:rsidR="00D55F08" w:rsidRPr="00B201FD">
              <w:rPr>
                <w:b/>
                <w:sz w:val="24"/>
                <w:szCs w:val="24"/>
              </w:rPr>
              <w:t xml:space="preserve"> 2017</w:t>
            </w:r>
          </w:p>
        </w:tc>
        <w:tc>
          <w:tcPr>
            <w:tcW w:w="1559" w:type="dxa"/>
            <w:shd w:val="clear" w:color="auto" w:fill="FDE9D9" w:themeFill="accent6" w:themeFillTint="33"/>
          </w:tcPr>
          <w:p w:rsidR="00E93389" w:rsidRDefault="00E93389" w:rsidP="00071942">
            <w:pPr>
              <w:spacing w:before="60" w:after="60"/>
              <w:rPr>
                <w:sz w:val="24"/>
                <w:szCs w:val="24"/>
              </w:rPr>
            </w:pPr>
            <w:r>
              <w:rPr>
                <w:sz w:val="24"/>
                <w:szCs w:val="24"/>
              </w:rPr>
              <w:t>Ridley 2</w:t>
            </w:r>
          </w:p>
          <w:p w:rsidR="00071942" w:rsidRPr="0015499B" w:rsidRDefault="004D7094" w:rsidP="00071942">
            <w:pPr>
              <w:spacing w:before="60" w:after="60"/>
              <w:rPr>
                <w:sz w:val="24"/>
                <w:szCs w:val="24"/>
              </w:rPr>
            </w:pPr>
            <w:r>
              <w:rPr>
                <w:sz w:val="24"/>
                <w:szCs w:val="24"/>
              </w:rPr>
              <w:t>1.57</w:t>
            </w:r>
          </w:p>
        </w:tc>
        <w:tc>
          <w:tcPr>
            <w:tcW w:w="2551" w:type="dxa"/>
            <w:shd w:val="clear" w:color="auto" w:fill="FDE9D9" w:themeFill="accent6" w:themeFillTint="33"/>
          </w:tcPr>
          <w:p w:rsidR="00071942" w:rsidRPr="0015499B" w:rsidRDefault="00B201FD" w:rsidP="00071942">
            <w:pPr>
              <w:spacing w:before="60" w:after="60"/>
              <w:rPr>
                <w:sz w:val="24"/>
                <w:szCs w:val="24"/>
              </w:rPr>
            </w:pPr>
            <w:r>
              <w:rPr>
                <w:sz w:val="24"/>
                <w:szCs w:val="24"/>
              </w:rPr>
              <w:t>Prof Janice Ellis &amp; Dr Giles McCracken</w:t>
            </w:r>
          </w:p>
        </w:tc>
        <w:tc>
          <w:tcPr>
            <w:tcW w:w="3686" w:type="dxa"/>
            <w:shd w:val="clear" w:color="auto" w:fill="FDE9D9" w:themeFill="accent6" w:themeFillTint="33"/>
          </w:tcPr>
          <w:p w:rsidR="00071942" w:rsidRPr="0015499B" w:rsidRDefault="00C439E4" w:rsidP="00071942">
            <w:pPr>
              <w:spacing w:before="60" w:after="60"/>
              <w:rPr>
                <w:sz w:val="24"/>
                <w:szCs w:val="24"/>
              </w:rPr>
            </w:pPr>
            <w:r w:rsidRPr="0015499B">
              <w:rPr>
                <w:sz w:val="24"/>
                <w:szCs w:val="24"/>
              </w:rPr>
              <w:t>TBC</w:t>
            </w:r>
          </w:p>
        </w:tc>
      </w:tr>
      <w:tr w:rsidR="00071942" w:rsidRPr="00071942" w:rsidTr="00412FAC">
        <w:tblPrEx>
          <w:jc w:val="center"/>
          <w:tblInd w:w="0" w:type="dxa"/>
        </w:tblPrEx>
        <w:trPr>
          <w:jc w:val="center"/>
        </w:trPr>
        <w:tc>
          <w:tcPr>
            <w:tcW w:w="1702" w:type="dxa"/>
            <w:shd w:val="clear" w:color="auto" w:fill="FDE9D9" w:themeFill="accent6" w:themeFillTint="33"/>
          </w:tcPr>
          <w:p w:rsidR="00071942" w:rsidRPr="0015499B" w:rsidRDefault="00383B8A" w:rsidP="00071942">
            <w:pPr>
              <w:spacing w:before="60" w:after="60"/>
              <w:rPr>
                <w:sz w:val="24"/>
                <w:szCs w:val="24"/>
              </w:rPr>
            </w:pPr>
            <w:r w:rsidRPr="0015499B">
              <w:rPr>
                <w:sz w:val="24"/>
                <w:szCs w:val="24"/>
              </w:rPr>
              <w:t>3</w:t>
            </w:r>
            <w:r w:rsidR="00071942" w:rsidRPr="0015499B">
              <w:rPr>
                <w:sz w:val="24"/>
                <w:szCs w:val="24"/>
              </w:rPr>
              <w:t xml:space="preserve"> February</w:t>
            </w:r>
            <w:r w:rsidR="00D55F08">
              <w:rPr>
                <w:sz w:val="24"/>
                <w:szCs w:val="24"/>
              </w:rPr>
              <w:t xml:space="preserve"> 2017</w:t>
            </w:r>
          </w:p>
        </w:tc>
        <w:tc>
          <w:tcPr>
            <w:tcW w:w="1559" w:type="dxa"/>
            <w:shd w:val="clear" w:color="auto" w:fill="FDE9D9" w:themeFill="accent6" w:themeFillTint="33"/>
          </w:tcPr>
          <w:p w:rsidR="00E93389" w:rsidRDefault="00E93389" w:rsidP="00071942">
            <w:pPr>
              <w:spacing w:before="60" w:after="60"/>
              <w:rPr>
                <w:sz w:val="24"/>
                <w:szCs w:val="24"/>
              </w:rPr>
            </w:pPr>
            <w:r>
              <w:rPr>
                <w:sz w:val="24"/>
                <w:szCs w:val="24"/>
              </w:rPr>
              <w:t>Ridley 2</w:t>
            </w:r>
          </w:p>
          <w:p w:rsidR="00071942" w:rsidRPr="0015499B" w:rsidRDefault="00383B8A" w:rsidP="00071942">
            <w:pPr>
              <w:spacing w:before="60" w:after="60"/>
              <w:rPr>
                <w:sz w:val="24"/>
                <w:szCs w:val="24"/>
              </w:rPr>
            </w:pPr>
            <w:r w:rsidRPr="0015499B">
              <w:rPr>
                <w:sz w:val="24"/>
                <w:szCs w:val="24"/>
              </w:rPr>
              <w:t>1.48</w:t>
            </w:r>
          </w:p>
        </w:tc>
        <w:tc>
          <w:tcPr>
            <w:tcW w:w="2551" w:type="dxa"/>
            <w:shd w:val="clear" w:color="auto" w:fill="FDE9D9" w:themeFill="accent6" w:themeFillTint="33"/>
          </w:tcPr>
          <w:p w:rsidR="00071942" w:rsidRPr="0015499B" w:rsidRDefault="00383B8A" w:rsidP="00071942">
            <w:pPr>
              <w:spacing w:before="60" w:after="60"/>
              <w:rPr>
                <w:sz w:val="24"/>
                <w:szCs w:val="24"/>
              </w:rPr>
            </w:pPr>
            <w:r w:rsidRPr="0015499B">
              <w:rPr>
                <w:sz w:val="24"/>
                <w:szCs w:val="24"/>
              </w:rPr>
              <w:t>Dr Sarah Jayne Boulton, School of Biomedical Sciences</w:t>
            </w:r>
          </w:p>
        </w:tc>
        <w:tc>
          <w:tcPr>
            <w:tcW w:w="3686" w:type="dxa"/>
            <w:shd w:val="clear" w:color="auto" w:fill="FDE9D9" w:themeFill="accent6" w:themeFillTint="33"/>
          </w:tcPr>
          <w:p w:rsidR="00071942" w:rsidRPr="0015499B" w:rsidRDefault="00C439E4" w:rsidP="00071942">
            <w:pPr>
              <w:spacing w:before="60" w:after="60"/>
              <w:rPr>
                <w:sz w:val="24"/>
                <w:szCs w:val="24"/>
              </w:rPr>
            </w:pPr>
            <w:r w:rsidRPr="0015499B">
              <w:rPr>
                <w:sz w:val="24"/>
                <w:szCs w:val="24"/>
              </w:rPr>
              <w:t>TBC</w:t>
            </w:r>
          </w:p>
        </w:tc>
      </w:tr>
      <w:tr w:rsidR="00071942" w:rsidRPr="00071942" w:rsidTr="00412FAC">
        <w:tblPrEx>
          <w:jc w:val="center"/>
          <w:tblInd w:w="0" w:type="dxa"/>
        </w:tblPrEx>
        <w:trPr>
          <w:jc w:val="center"/>
        </w:trPr>
        <w:tc>
          <w:tcPr>
            <w:tcW w:w="1702" w:type="dxa"/>
            <w:shd w:val="clear" w:color="auto" w:fill="FDE9D9" w:themeFill="accent6" w:themeFillTint="33"/>
          </w:tcPr>
          <w:p w:rsidR="00071942" w:rsidRPr="0015499B" w:rsidRDefault="00383B8A" w:rsidP="00071942">
            <w:pPr>
              <w:spacing w:before="60" w:after="60"/>
              <w:rPr>
                <w:sz w:val="24"/>
                <w:szCs w:val="24"/>
              </w:rPr>
            </w:pPr>
            <w:r w:rsidRPr="0015499B">
              <w:rPr>
                <w:sz w:val="24"/>
                <w:szCs w:val="24"/>
              </w:rPr>
              <w:t>3</w:t>
            </w:r>
            <w:r w:rsidR="00071942" w:rsidRPr="0015499B">
              <w:rPr>
                <w:sz w:val="24"/>
                <w:szCs w:val="24"/>
              </w:rPr>
              <w:t xml:space="preserve"> March</w:t>
            </w:r>
            <w:r w:rsidR="00D55F08">
              <w:rPr>
                <w:sz w:val="24"/>
                <w:szCs w:val="24"/>
              </w:rPr>
              <w:t xml:space="preserve"> 2017</w:t>
            </w:r>
          </w:p>
        </w:tc>
        <w:tc>
          <w:tcPr>
            <w:tcW w:w="1559" w:type="dxa"/>
            <w:shd w:val="clear" w:color="auto" w:fill="FDE9D9" w:themeFill="accent6" w:themeFillTint="33"/>
          </w:tcPr>
          <w:p w:rsidR="00E93389" w:rsidRDefault="00E93389" w:rsidP="00071942">
            <w:pPr>
              <w:spacing w:before="60" w:after="60"/>
              <w:rPr>
                <w:sz w:val="24"/>
                <w:szCs w:val="24"/>
              </w:rPr>
            </w:pPr>
            <w:r>
              <w:rPr>
                <w:sz w:val="24"/>
                <w:szCs w:val="24"/>
              </w:rPr>
              <w:t>Ridley 2</w:t>
            </w:r>
          </w:p>
          <w:p w:rsidR="00071942" w:rsidRPr="0015499B" w:rsidRDefault="00383B8A" w:rsidP="00071942">
            <w:pPr>
              <w:spacing w:before="60" w:after="60"/>
              <w:rPr>
                <w:sz w:val="24"/>
                <w:szCs w:val="24"/>
              </w:rPr>
            </w:pPr>
            <w:r w:rsidRPr="0015499B">
              <w:rPr>
                <w:sz w:val="24"/>
                <w:szCs w:val="24"/>
              </w:rPr>
              <w:t>1.48</w:t>
            </w:r>
          </w:p>
        </w:tc>
        <w:tc>
          <w:tcPr>
            <w:tcW w:w="2551" w:type="dxa"/>
            <w:shd w:val="clear" w:color="auto" w:fill="FDE9D9" w:themeFill="accent6" w:themeFillTint="33"/>
          </w:tcPr>
          <w:p w:rsidR="00071942" w:rsidRPr="0015499B" w:rsidRDefault="00383B8A" w:rsidP="00071942">
            <w:pPr>
              <w:spacing w:before="60" w:after="60"/>
              <w:rPr>
                <w:sz w:val="24"/>
                <w:szCs w:val="24"/>
              </w:rPr>
            </w:pPr>
            <w:r w:rsidRPr="0015499B">
              <w:rPr>
                <w:sz w:val="24"/>
                <w:szCs w:val="24"/>
              </w:rPr>
              <w:t>Dr Catherine Meplan, School of Biomedical Sciences</w:t>
            </w:r>
          </w:p>
        </w:tc>
        <w:tc>
          <w:tcPr>
            <w:tcW w:w="3686" w:type="dxa"/>
            <w:shd w:val="clear" w:color="auto" w:fill="FDE9D9" w:themeFill="accent6" w:themeFillTint="33"/>
          </w:tcPr>
          <w:p w:rsidR="00071942" w:rsidRPr="0015499B" w:rsidRDefault="00C439E4" w:rsidP="00071942">
            <w:pPr>
              <w:spacing w:before="60" w:after="60"/>
              <w:rPr>
                <w:sz w:val="24"/>
                <w:szCs w:val="24"/>
              </w:rPr>
            </w:pPr>
            <w:r w:rsidRPr="0015499B">
              <w:rPr>
                <w:sz w:val="24"/>
                <w:szCs w:val="24"/>
              </w:rPr>
              <w:t>TBC</w:t>
            </w:r>
          </w:p>
        </w:tc>
      </w:tr>
      <w:tr w:rsidR="00071942" w:rsidRPr="00071942" w:rsidTr="00412FAC">
        <w:tblPrEx>
          <w:jc w:val="center"/>
          <w:tblInd w:w="0" w:type="dxa"/>
        </w:tblPrEx>
        <w:trPr>
          <w:jc w:val="center"/>
        </w:trPr>
        <w:tc>
          <w:tcPr>
            <w:tcW w:w="1702" w:type="dxa"/>
            <w:shd w:val="clear" w:color="auto" w:fill="FDE9D9" w:themeFill="accent6" w:themeFillTint="33"/>
          </w:tcPr>
          <w:p w:rsidR="00071942" w:rsidRPr="0015499B" w:rsidRDefault="00383B8A" w:rsidP="00071942">
            <w:pPr>
              <w:spacing w:before="60" w:after="60"/>
              <w:rPr>
                <w:sz w:val="24"/>
                <w:szCs w:val="24"/>
              </w:rPr>
            </w:pPr>
            <w:r w:rsidRPr="0015499B">
              <w:rPr>
                <w:sz w:val="24"/>
                <w:szCs w:val="24"/>
              </w:rPr>
              <w:t>5</w:t>
            </w:r>
            <w:r w:rsidR="00071942" w:rsidRPr="0015499B">
              <w:rPr>
                <w:sz w:val="24"/>
                <w:szCs w:val="24"/>
              </w:rPr>
              <w:t xml:space="preserve"> May</w:t>
            </w:r>
            <w:r w:rsidR="00D55F08">
              <w:rPr>
                <w:sz w:val="24"/>
                <w:szCs w:val="24"/>
              </w:rPr>
              <w:t xml:space="preserve"> 2017</w:t>
            </w:r>
          </w:p>
        </w:tc>
        <w:tc>
          <w:tcPr>
            <w:tcW w:w="1559" w:type="dxa"/>
            <w:shd w:val="clear" w:color="auto" w:fill="FDE9D9" w:themeFill="accent6" w:themeFillTint="33"/>
          </w:tcPr>
          <w:p w:rsidR="00E93389" w:rsidRDefault="00E93389" w:rsidP="00071942">
            <w:pPr>
              <w:spacing w:before="60" w:after="60"/>
              <w:rPr>
                <w:sz w:val="24"/>
                <w:szCs w:val="24"/>
              </w:rPr>
            </w:pPr>
            <w:r>
              <w:rPr>
                <w:sz w:val="24"/>
                <w:szCs w:val="24"/>
              </w:rPr>
              <w:t>Ridley 2</w:t>
            </w:r>
          </w:p>
          <w:p w:rsidR="00071942" w:rsidRPr="0015499B" w:rsidRDefault="00383B8A" w:rsidP="00071942">
            <w:pPr>
              <w:spacing w:before="60" w:after="60"/>
              <w:rPr>
                <w:sz w:val="24"/>
                <w:szCs w:val="24"/>
              </w:rPr>
            </w:pPr>
            <w:r w:rsidRPr="0015499B">
              <w:rPr>
                <w:sz w:val="24"/>
                <w:szCs w:val="24"/>
              </w:rPr>
              <w:t>1.57</w:t>
            </w:r>
          </w:p>
        </w:tc>
        <w:tc>
          <w:tcPr>
            <w:tcW w:w="2551" w:type="dxa"/>
            <w:shd w:val="clear" w:color="auto" w:fill="FDE9D9" w:themeFill="accent6" w:themeFillTint="33"/>
          </w:tcPr>
          <w:p w:rsidR="00071942" w:rsidRPr="0015499B" w:rsidRDefault="00383B8A" w:rsidP="00071942">
            <w:pPr>
              <w:spacing w:before="60" w:after="60"/>
              <w:rPr>
                <w:sz w:val="24"/>
                <w:szCs w:val="24"/>
              </w:rPr>
            </w:pPr>
            <w:r w:rsidRPr="0015499B">
              <w:rPr>
                <w:sz w:val="24"/>
                <w:szCs w:val="24"/>
              </w:rPr>
              <w:t>Dr Efstathia Tzemou, School of Psychology</w:t>
            </w:r>
          </w:p>
        </w:tc>
        <w:tc>
          <w:tcPr>
            <w:tcW w:w="3686" w:type="dxa"/>
            <w:shd w:val="clear" w:color="auto" w:fill="FDE9D9" w:themeFill="accent6" w:themeFillTint="33"/>
          </w:tcPr>
          <w:p w:rsidR="00071942" w:rsidRPr="0015499B" w:rsidRDefault="00C439E4" w:rsidP="00071942">
            <w:pPr>
              <w:spacing w:before="60" w:after="60"/>
              <w:rPr>
                <w:sz w:val="24"/>
                <w:szCs w:val="24"/>
              </w:rPr>
            </w:pPr>
            <w:r w:rsidRPr="0015499B">
              <w:rPr>
                <w:sz w:val="24"/>
                <w:szCs w:val="24"/>
              </w:rPr>
              <w:t>TBC</w:t>
            </w:r>
          </w:p>
        </w:tc>
      </w:tr>
      <w:tr w:rsidR="00071942" w:rsidRPr="00071942" w:rsidTr="00412FAC">
        <w:tblPrEx>
          <w:jc w:val="center"/>
          <w:tblInd w:w="0" w:type="dxa"/>
        </w:tblPrEx>
        <w:trPr>
          <w:jc w:val="center"/>
        </w:trPr>
        <w:tc>
          <w:tcPr>
            <w:tcW w:w="1702" w:type="dxa"/>
            <w:shd w:val="clear" w:color="auto" w:fill="FDE9D9" w:themeFill="accent6" w:themeFillTint="33"/>
          </w:tcPr>
          <w:p w:rsidR="00071942" w:rsidRPr="0015499B" w:rsidRDefault="00383B8A" w:rsidP="00071942">
            <w:pPr>
              <w:spacing w:before="60" w:after="60"/>
              <w:rPr>
                <w:sz w:val="24"/>
                <w:szCs w:val="24"/>
              </w:rPr>
            </w:pPr>
            <w:r w:rsidRPr="0015499B">
              <w:rPr>
                <w:sz w:val="24"/>
                <w:szCs w:val="24"/>
              </w:rPr>
              <w:t>2</w:t>
            </w:r>
            <w:r w:rsidR="00071942" w:rsidRPr="0015499B">
              <w:rPr>
                <w:sz w:val="24"/>
                <w:szCs w:val="24"/>
              </w:rPr>
              <w:t xml:space="preserve"> June</w:t>
            </w:r>
            <w:r w:rsidR="00D55F08">
              <w:rPr>
                <w:sz w:val="24"/>
                <w:szCs w:val="24"/>
              </w:rPr>
              <w:t xml:space="preserve"> 2017</w:t>
            </w:r>
          </w:p>
        </w:tc>
        <w:tc>
          <w:tcPr>
            <w:tcW w:w="1559" w:type="dxa"/>
            <w:shd w:val="clear" w:color="auto" w:fill="FDE9D9" w:themeFill="accent6" w:themeFillTint="33"/>
          </w:tcPr>
          <w:p w:rsidR="00E93389" w:rsidRDefault="00E93389" w:rsidP="00071942">
            <w:pPr>
              <w:spacing w:before="60" w:after="60"/>
              <w:rPr>
                <w:sz w:val="24"/>
                <w:szCs w:val="24"/>
              </w:rPr>
            </w:pPr>
            <w:r>
              <w:rPr>
                <w:sz w:val="24"/>
                <w:szCs w:val="24"/>
              </w:rPr>
              <w:t>Ridley 2</w:t>
            </w:r>
          </w:p>
          <w:p w:rsidR="00071942" w:rsidRPr="0015499B" w:rsidRDefault="00383B8A" w:rsidP="00071942">
            <w:pPr>
              <w:spacing w:before="60" w:after="60"/>
              <w:rPr>
                <w:sz w:val="24"/>
                <w:szCs w:val="24"/>
              </w:rPr>
            </w:pPr>
            <w:r w:rsidRPr="0015499B">
              <w:rPr>
                <w:sz w:val="24"/>
                <w:szCs w:val="24"/>
              </w:rPr>
              <w:t>1.48</w:t>
            </w:r>
          </w:p>
        </w:tc>
        <w:tc>
          <w:tcPr>
            <w:tcW w:w="2551" w:type="dxa"/>
            <w:shd w:val="clear" w:color="auto" w:fill="FDE9D9" w:themeFill="accent6" w:themeFillTint="33"/>
          </w:tcPr>
          <w:p w:rsidR="00071942" w:rsidRPr="0015499B" w:rsidRDefault="00B201FD" w:rsidP="00071942">
            <w:pPr>
              <w:spacing w:before="60" w:after="60"/>
              <w:rPr>
                <w:sz w:val="24"/>
                <w:szCs w:val="24"/>
              </w:rPr>
            </w:pPr>
            <w:r w:rsidRPr="0015499B">
              <w:rPr>
                <w:sz w:val="24"/>
                <w:szCs w:val="24"/>
              </w:rPr>
              <w:t>Dr Vanessa Armstrong, School of Biomedical Sciences</w:t>
            </w:r>
          </w:p>
        </w:tc>
        <w:tc>
          <w:tcPr>
            <w:tcW w:w="3686" w:type="dxa"/>
            <w:shd w:val="clear" w:color="auto" w:fill="FDE9D9" w:themeFill="accent6" w:themeFillTint="33"/>
          </w:tcPr>
          <w:p w:rsidR="00071942" w:rsidRPr="0015499B" w:rsidRDefault="00C439E4" w:rsidP="00071942">
            <w:pPr>
              <w:spacing w:before="60" w:after="60"/>
              <w:rPr>
                <w:sz w:val="24"/>
                <w:szCs w:val="24"/>
              </w:rPr>
            </w:pPr>
            <w:r w:rsidRPr="0015499B">
              <w:rPr>
                <w:sz w:val="24"/>
                <w:szCs w:val="24"/>
              </w:rPr>
              <w:t>TBC</w:t>
            </w:r>
          </w:p>
        </w:tc>
      </w:tr>
      <w:tr w:rsidR="00C439E4" w:rsidRPr="00071942" w:rsidTr="00412FAC">
        <w:tblPrEx>
          <w:jc w:val="center"/>
          <w:tblInd w:w="0" w:type="dxa"/>
        </w:tblPrEx>
        <w:trPr>
          <w:jc w:val="center"/>
        </w:trPr>
        <w:tc>
          <w:tcPr>
            <w:tcW w:w="1702" w:type="dxa"/>
            <w:shd w:val="clear" w:color="auto" w:fill="FDE9D9" w:themeFill="accent6" w:themeFillTint="33"/>
          </w:tcPr>
          <w:p w:rsidR="00C439E4" w:rsidRPr="0015499B" w:rsidRDefault="00383B8A" w:rsidP="00071942">
            <w:pPr>
              <w:spacing w:before="60" w:after="60"/>
              <w:rPr>
                <w:sz w:val="24"/>
                <w:szCs w:val="24"/>
              </w:rPr>
            </w:pPr>
            <w:r w:rsidRPr="0015499B">
              <w:rPr>
                <w:sz w:val="24"/>
                <w:szCs w:val="24"/>
              </w:rPr>
              <w:t>7</w:t>
            </w:r>
            <w:r w:rsidR="00C439E4" w:rsidRPr="0015499B">
              <w:rPr>
                <w:sz w:val="24"/>
                <w:szCs w:val="24"/>
              </w:rPr>
              <w:t xml:space="preserve"> July</w:t>
            </w:r>
            <w:r w:rsidR="00D55F08">
              <w:rPr>
                <w:sz w:val="24"/>
                <w:szCs w:val="24"/>
              </w:rPr>
              <w:t xml:space="preserve"> 2017</w:t>
            </w:r>
          </w:p>
        </w:tc>
        <w:tc>
          <w:tcPr>
            <w:tcW w:w="1559" w:type="dxa"/>
            <w:shd w:val="clear" w:color="auto" w:fill="FDE9D9" w:themeFill="accent6" w:themeFillTint="33"/>
          </w:tcPr>
          <w:p w:rsidR="00E93389" w:rsidRDefault="00E93389">
            <w:pPr>
              <w:rPr>
                <w:sz w:val="24"/>
                <w:szCs w:val="24"/>
              </w:rPr>
            </w:pPr>
            <w:r>
              <w:rPr>
                <w:sz w:val="24"/>
                <w:szCs w:val="24"/>
              </w:rPr>
              <w:t>Ridley 2</w:t>
            </w:r>
          </w:p>
          <w:p w:rsidR="00C439E4" w:rsidRPr="0015499B" w:rsidRDefault="00383B8A">
            <w:pPr>
              <w:rPr>
                <w:sz w:val="24"/>
                <w:szCs w:val="24"/>
              </w:rPr>
            </w:pPr>
            <w:r w:rsidRPr="0015499B">
              <w:rPr>
                <w:sz w:val="24"/>
                <w:szCs w:val="24"/>
              </w:rPr>
              <w:t>1.48</w:t>
            </w:r>
          </w:p>
        </w:tc>
        <w:tc>
          <w:tcPr>
            <w:tcW w:w="2551" w:type="dxa"/>
            <w:shd w:val="clear" w:color="auto" w:fill="FDE9D9" w:themeFill="accent6" w:themeFillTint="33"/>
          </w:tcPr>
          <w:p w:rsidR="00C439E4" w:rsidRPr="0015499B" w:rsidRDefault="00383B8A">
            <w:pPr>
              <w:rPr>
                <w:sz w:val="24"/>
                <w:szCs w:val="24"/>
              </w:rPr>
            </w:pPr>
            <w:r w:rsidRPr="0015499B">
              <w:rPr>
                <w:sz w:val="24"/>
                <w:szCs w:val="24"/>
              </w:rPr>
              <w:t>Mr Michael Atkinson, School of Medical Education</w:t>
            </w:r>
          </w:p>
        </w:tc>
        <w:tc>
          <w:tcPr>
            <w:tcW w:w="3686" w:type="dxa"/>
            <w:shd w:val="clear" w:color="auto" w:fill="FDE9D9" w:themeFill="accent6" w:themeFillTint="33"/>
          </w:tcPr>
          <w:p w:rsidR="00C439E4" w:rsidRPr="0015499B" w:rsidRDefault="00C439E4" w:rsidP="00071942">
            <w:pPr>
              <w:spacing w:before="60" w:after="60"/>
              <w:rPr>
                <w:sz w:val="24"/>
                <w:szCs w:val="24"/>
              </w:rPr>
            </w:pPr>
            <w:r w:rsidRPr="0015499B">
              <w:rPr>
                <w:sz w:val="24"/>
                <w:szCs w:val="24"/>
              </w:rPr>
              <w:t>TBC</w:t>
            </w:r>
          </w:p>
        </w:tc>
      </w:tr>
    </w:tbl>
    <w:p w:rsidR="00383B8A" w:rsidRDefault="00383B8A" w:rsidP="00A50963">
      <w:pPr>
        <w:jc w:val="center"/>
        <w:rPr>
          <w:b/>
          <w:sz w:val="28"/>
          <w:szCs w:val="28"/>
        </w:rPr>
      </w:pPr>
    </w:p>
    <w:p w:rsidR="00D55F08" w:rsidRDefault="00D55F08" w:rsidP="00A50963">
      <w:pPr>
        <w:jc w:val="center"/>
        <w:rPr>
          <w:b/>
          <w:sz w:val="28"/>
          <w:szCs w:val="28"/>
        </w:rPr>
      </w:pPr>
    </w:p>
    <w:p w:rsidR="00D55F08" w:rsidRDefault="00D55F08" w:rsidP="00A50963">
      <w:pPr>
        <w:jc w:val="center"/>
        <w:rPr>
          <w:b/>
          <w:sz w:val="28"/>
          <w:szCs w:val="28"/>
        </w:rPr>
      </w:pPr>
    </w:p>
    <w:tbl>
      <w:tblPr>
        <w:tblStyle w:val="TableGrid"/>
        <w:tblW w:w="9498" w:type="dxa"/>
        <w:tblInd w:w="-147" w:type="dxa"/>
        <w:shd w:val="clear" w:color="auto" w:fill="B6DDE8" w:themeFill="accent5" w:themeFillTint="66"/>
        <w:tblLook w:val="04A0" w:firstRow="1" w:lastRow="0" w:firstColumn="1" w:lastColumn="0" w:noHBand="0" w:noVBand="1"/>
      </w:tblPr>
      <w:tblGrid>
        <w:gridCol w:w="1985"/>
        <w:gridCol w:w="1559"/>
        <w:gridCol w:w="3119"/>
        <w:gridCol w:w="2835"/>
      </w:tblGrid>
      <w:tr w:rsidR="00383B8A" w:rsidRPr="00383B8A" w:rsidTr="005317E5">
        <w:tc>
          <w:tcPr>
            <w:tcW w:w="9498" w:type="dxa"/>
            <w:gridSpan w:val="4"/>
            <w:shd w:val="clear" w:color="auto" w:fill="DAEEF3" w:themeFill="accent5" w:themeFillTint="33"/>
          </w:tcPr>
          <w:p w:rsidR="00D55F08" w:rsidRPr="00D55F08" w:rsidRDefault="00D55F08" w:rsidP="00D55F08">
            <w:pPr>
              <w:spacing w:before="60" w:after="60"/>
              <w:jc w:val="center"/>
            </w:pPr>
            <w:r>
              <w:br w:type="column"/>
            </w:r>
            <w:r w:rsidR="00383B8A">
              <w:rPr>
                <w:b/>
                <w:sz w:val="28"/>
                <w:szCs w:val="28"/>
              </w:rPr>
              <w:br w:type="column"/>
            </w:r>
          </w:p>
          <w:p w:rsidR="004437B1" w:rsidRPr="00E83FD2" w:rsidRDefault="00CE5C64" w:rsidP="00A61FC7">
            <w:pPr>
              <w:spacing w:before="60" w:after="60"/>
              <w:jc w:val="center"/>
              <w:rPr>
                <w:b/>
                <w:sz w:val="28"/>
                <w:szCs w:val="28"/>
                <w:u w:val="single"/>
              </w:rPr>
            </w:pPr>
            <w:r w:rsidRPr="00E83FD2">
              <w:rPr>
                <w:b/>
                <w:sz w:val="28"/>
                <w:szCs w:val="28"/>
                <w:u w:val="single"/>
              </w:rPr>
              <w:t>Faculty Unit for Educational Research, Development &amp; Practice</w:t>
            </w:r>
          </w:p>
          <w:p w:rsidR="006665A1" w:rsidRPr="00D55F08" w:rsidRDefault="006665A1" w:rsidP="00A61FC7">
            <w:pPr>
              <w:spacing w:before="60" w:after="60"/>
              <w:jc w:val="center"/>
              <w:rPr>
                <w:sz w:val="18"/>
                <w:szCs w:val="18"/>
              </w:rPr>
            </w:pPr>
          </w:p>
          <w:p w:rsidR="00D55F08" w:rsidRDefault="003B17F8" w:rsidP="003B17F8">
            <w:pPr>
              <w:spacing w:before="60" w:after="60"/>
              <w:rPr>
                <w:sz w:val="28"/>
                <w:szCs w:val="28"/>
              </w:rPr>
            </w:pPr>
            <w:r w:rsidRPr="00E83FD2">
              <w:rPr>
                <w:sz w:val="28"/>
                <w:szCs w:val="28"/>
              </w:rPr>
              <w:t xml:space="preserve">This Learning &amp; Teaching programme is aimed at all Faculty staff who are involved in the delivery and development of teaching.  The Seminars will cover a broad range of teaching, learning and educational research topics and will include internal and external speakers.  </w:t>
            </w:r>
          </w:p>
          <w:p w:rsidR="00D55F08" w:rsidRPr="00D55F08" w:rsidRDefault="00D55F08" w:rsidP="003B17F8">
            <w:pPr>
              <w:spacing w:before="60" w:after="60"/>
              <w:rPr>
                <w:sz w:val="18"/>
                <w:szCs w:val="18"/>
              </w:rPr>
            </w:pPr>
          </w:p>
          <w:p w:rsidR="00D55F08" w:rsidRDefault="003B17F8" w:rsidP="003B17F8">
            <w:pPr>
              <w:spacing w:before="60" w:after="60"/>
              <w:rPr>
                <w:sz w:val="28"/>
                <w:szCs w:val="28"/>
              </w:rPr>
            </w:pPr>
            <w:r w:rsidRPr="00E83FD2">
              <w:rPr>
                <w:sz w:val="28"/>
                <w:szCs w:val="28"/>
              </w:rPr>
              <w:t>All are welcome to attend</w:t>
            </w:r>
            <w:r w:rsidR="00B201FD">
              <w:rPr>
                <w:sz w:val="28"/>
                <w:szCs w:val="28"/>
              </w:rPr>
              <w:t>. W</w:t>
            </w:r>
            <w:r w:rsidRPr="00E83FD2">
              <w:rPr>
                <w:sz w:val="28"/>
                <w:szCs w:val="28"/>
              </w:rPr>
              <w:t xml:space="preserve">e ask you to register for each session in advance.  </w:t>
            </w:r>
          </w:p>
          <w:p w:rsidR="00D55F08" w:rsidRPr="00D55F08" w:rsidRDefault="00D55F08" w:rsidP="003B17F8">
            <w:pPr>
              <w:spacing w:before="60" w:after="60"/>
              <w:rPr>
                <w:sz w:val="18"/>
                <w:szCs w:val="18"/>
              </w:rPr>
            </w:pPr>
          </w:p>
          <w:p w:rsidR="004437B1" w:rsidRPr="00E83FD2" w:rsidRDefault="006665A1" w:rsidP="003B17F8">
            <w:pPr>
              <w:spacing w:before="60" w:after="60"/>
              <w:rPr>
                <w:sz w:val="28"/>
                <w:szCs w:val="28"/>
              </w:rPr>
            </w:pPr>
            <w:r w:rsidRPr="00E83FD2">
              <w:rPr>
                <w:sz w:val="28"/>
                <w:szCs w:val="28"/>
              </w:rPr>
              <w:t xml:space="preserve">Details of </w:t>
            </w:r>
            <w:r w:rsidR="00B201FD">
              <w:rPr>
                <w:sz w:val="28"/>
                <w:szCs w:val="28"/>
              </w:rPr>
              <w:t>how to register and</w:t>
            </w:r>
            <w:r w:rsidRPr="00E83FD2">
              <w:rPr>
                <w:sz w:val="28"/>
                <w:szCs w:val="28"/>
              </w:rPr>
              <w:t xml:space="preserve"> </w:t>
            </w:r>
            <w:r w:rsidR="00B201FD">
              <w:rPr>
                <w:sz w:val="28"/>
                <w:szCs w:val="28"/>
              </w:rPr>
              <w:t>updated information on upcoming events can be found at</w:t>
            </w:r>
            <w:r w:rsidRPr="00E83FD2">
              <w:rPr>
                <w:sz w:val="28"/>
                <w:szCs w:val="28"/>
              </w:rPr>
              <w:t xml:space="preserve">: </w:t>
            </w:r>
            <w:hyperlink r:id="rId10" w:history="1">
              <w:r w:rsidRPr="00E83FD2">
                <w:rPr>
                  <w:rStyle w:val="Hyperlink"/>
                  <w:color w:val="auto"/>
                  <w:sz w:val="28"/>
                  <w:szCs w:val="28"/>
                </w:rPr>
                <w:t>http://www.ncl.ac.uk/medical/teaching/events/educational.htm</w:t>
              </w:r>
            </w:hyperlink>
            <w:r w:rsidRPr="00E83FD2">
              <w:rPr>
                <w:sz w:val="28"/>
                <w:szCs w:val="28"/>
              </w:rPr>
              <w:t xml:space="preserve"> </w:t>
            </w:r>
          </w:p>
          <w:p w:rsidR="004437B1" w:rsidRPr="00D55F08" w:rsidRDefault="004437B1" w:rsidP="003B17F8">
            <w:pPr>
              <w:spacing w:before="60" w:after="60"/>
              <w:jc w:val="center"/>
              <w:rPr>
                <w:sz w:val="18"/>
                <w:szCs w:val="18"/>
              </w:rPr>
            </w:pPr>
          </w:p>
        </w:tc>
      </w:tr>
      <w:tr w:rsidR="005317E5" w:rsidRPr="00383B8A" w:rsidTr="005317E5">
        <w:tblPrEx>
          <w:jc w:val="center"/>
          <w:tblInd w:w="0" w:type="dxa"/>
          <w:shd w:val="clear" w:color="auto" w:fill="auto"/>
        </w:tblPrEx>
        <w:trPr>
          <w:jc w:val="center"/>
        </w:trPr>
        <w:tc>
          <w:tcPr>
            <w:tcW w:w="1985" w:type="dxa"/>
            <w:shd w:val="clear" w:color="auto" w:fill="DAEEF3" w:themeFill="accent5" w:themeFillTint="33"/>
          </w:tcPr>
          <w:p w:rsidR="003B17F8" w:rsidRPr="00383B8A" w:rsidRDefault="003B17F8" w:rsidP="001F1E37">
            <w:pPr>
              <w:spacing w:before="60" w:after="60"/>
              <w:jc w:val="center"/>
              <w:rPr>
                <w:sz w:val="28"/>
                <w:szCs w:val="28"/>
              </w:rPr>
            </w:pPr>
            <w:r w:rsidRPr="00383B8A">
              <w:rPr>
                <w:sz w:val="28"/>
                <w:szCs w:val="28"/>
              </w:rPr>
              <w:t>Date</w:t>
            </w:r>
            <w:r w:rsidR="00E93389">
              <w:rPr>
                <w:sz w:val="28"/>
                <w:szCs w:val="28"/>
              </w:rPr>
              <w:t xml:space="preserve"> &amp; Time</w:t>
            </w:r>
          </w:p>
        </w:tc>
        <w:tc>
          <w:tcPr>
            <w:tcW w:w="1559" w:type="dxa"/>
            <w:shd w:val="clear" w:color="auto" w:fill="DAEEF3" w:themeFill="accent5" w:themeFillTint="33"/>
          </w:tcPr>
          <w:p w:rsidR="003B17F8" w:rsidRPr="00383B8A" w:rsidRDefault="003B17F8" w:rsidP="001F1E37">
            <w:pPr>
              <w:spacing w:before="60" w:after="60"/>
              <w:jc w:val="center"/>
              <w:rPr>
                <w:sz w:val="28"/>
                <w:szCs w:val="28"/>
              </w:rPr>
            </w:pPr>
            <w:r w:rsidRPr="00383B8A">
              <w:rPr>
                <w:sz w:val="28"/>
                <w:szCs w:val="28"/>
              </w:rPr>
              <w:t xml:space="preserve"> Venue</w:t>
            </w:r>
          </w:p>
        </w:tc>
        <w:tc>
          <w:tcPr>
            <w:tcW w:w="3119" w:type="dxa"/>
            <w:shd w:val="clear" w:color="auto" w:fill="DAEEF3" w:themeFill="accent5" w:themeFillTint="33"/>
          </w:tcPr>
          <w:p w:rsidR="003B17F8" w:rsidRPr="00383B8A" w:rsidRDefault="003B17F8" w:rsidP="001F1E37">
            <w:pPr>
              <w:spacing w:before="60" w:after="60"/>
              <w:jc w:val="center"/>
              <w:rPr>
                <w:sz w:val="28"/>
                <w:szCs w:val="28"/>
              </w:rPr>
            </w:pPr>
            <w:r w:rsidRPr="00383B8A">
              <w:rPr>
                <w:sz w:val="28"/>
                <w:szCs w:val="28"/>
              </w:rPr>
              <w:t>Presenter</w:t>
            </w:r>
          </w:p>
        </w:tc>
        <w:tc>
          <w:tcPr>
            <w:tcW w:w="2835" w:type="dxa"/>
            <w:shd w:val="clear" w:color="auto" w:fill="DAEEF3" w:themeFill="accent5" w:themeFillTint="33"/>
          </w:tcPr>
          <w:p w:rsidR="003B17F8" w:rsidRPr="00383B8A" w:rsidRDefault="005F4FBF" w:rsidP="001F1E37">
            <w:pPr>
              <w:spacing w:before="60" w:after="60"/>
              <w:jc w:val="center"/>
              <w:rPr>
                <w:sz w:val="28"/>
                <w:szCs w:val="28"/>
              </w:rPr>
            </w:pPr>
            <w:r w:rsidRPr="00383B8A">
              <w:rPr>
                <w:sz w:val="28"/>
                <w:szCs w:val="28"/>
              </w:rPr>
              <w:t>Title</w:t>
            </w:r>
          </w:p>
        </w:tc>
      </w:tr>
      <w:tr w:rsidR="005317E5" w:rsidRPr="00383B8A" w:rsidTr="005317E5">
        <w:tblPrEx>
          <w:jc w:val="center"/>
          <w:tblInd w:w="0" w:type="dxa"/>
          <w:shd w:val="clear" w:color="auto" w:fill="auto"/>
        </w:tblPrEx>
        <w:trPr>
          <w:jc w:val="center"/>
        </w:trPr>
        <w:tc>
          <w:tcPr>
            <w:tcW w:w="1985" w:type="dxa"/>
            <w:shd w:val="clear" w:color="auto" w:fill="DAEEF3" w:themeFill="accent5" w:themeFillTint="33"/>
          </w:tcPr>
          <w:p w:rsidR="003B17F8" w:rsidRPr="0015499B" w:rsidRDefault="00383B8A" w:rsidP="001F1E37">
            <w:pPr>
              <w:spacing w:before="60" w:after="60"/>
              <w:rPr>
                <w:sz w:val="24"/>
                <w:szCs w:val="24"/>
              </w:rPr>
            </w:pPr>
            <w:r w:rsidRPr="0015499B">
              <w:rPr>
                <w:sz w:val="24"/>
                <w:szCs w:val="24"/>
              </w:rPr>
              <w:t>Tuesday 8 November 2016, 12.30 – 1.30</w:t>
            </w:r>
          </w:p>
        </w:tc>
        <w:tc>
          <w:tcPr>
            <w:tcW w:w="1559" w:type="dxa"/>
            <w:shd w:val="clear" w:color="auto" w:fill="DAEEF3" w:themeFill="accent5" w:themeFillTint="33"/>
          </w:tcPr>
          <w:p w:rsidR="005317E5" w:rsidRDefault="00383B8A" w:rsidP="001F1E37">
            <w:pPr>
              <w:spacing w:before="60" w:after="60"/>
              <w:rPr>
                <w:sz w:val="24"/>
                <w:szCs w:val="24"/>
              </w:rPr>
            </w:pPr>
            <w:r w:rsidRPr="0015499B">
              <w:rPr>
                <w:sz w:val="24"/>
                <w:szCs w:val="24"/>
              </w:rPr>
              <w:t xml:space="preserve">Leech </w:t>
            </w:r>
          </w:p>
          <w:p w:rsidR="003B17F8" w:rsidRPr="0015499B" w:rsidRDefault="00383B8A" w:rsidP="001F1E37">
            <w:pPr>
              <w:spacing w:before="60" w:after="60"/>
              <w:rPr>
                <w:sz w:val="24"/>
                <w:szCs w:val="24"/>
              </w:rPr>
            </w:pPr>
            <w:r w:rsidRPr="0015499B">
              <w:rPr>
                <w:sz w:val="24"/>
                <w:szCs w:val="24"/>
              </w:rPr>
              <w:t>L2.6</w:t>
            </w:r>
          </w:p>
        </w:tc>
        <w:tc>
          <w:tcPr>
            <w:tcW w:w="3119" w:type="dxa"/>
            <w:shd w:val="clear" w:color="auto" w:fill="DAEEF3" w:themeFill="accent5" w:themeFillTint="33"/>
          </w:tcPr>
          <w:p w:rsidR="003B17F8" w:rsidRPr="0015499B" w:rsidRDefault="00383B8A" w:rsidP="001F1E37">
            <w:pPr>
              <w:spacing w:before="60" w:after="60"/>
              <w:rPr>
                <w:sz w:val="24"/>
                <w:szCs w:val="24"/>
              </w:rPr>
            </w:pPr>
            <w:r w:rsidRPr="0015499B">
              <w:rPr>
                <w:sz w:val="24"/>
                <w:szCs w:val="24"/>
              </w:rPr>
              <w:t>Prof Pauline Kneale, PVC Teaching &amp; Learning, Plymouth University</w:t>
            </w:r>
          </w:p>
        </w:tc>
        <w:tc>
          <w:tcPr>
            <w:tcW w:w="2835" w:type="dxa"/>
            <w:shd w:val="clear" w:color="auto" w:fill="DAEEF3" w:themeFill="accent5" w:themeFillTint="33"/>
          </w:tcPr>
          <w:p w:rsidR="003B17F8" w:rsidRPr="0015499B" w:rsidRDefault="00383B8A" w:rsidP="001F1E37">
            <w:pPr>
              <w:spacing w:before="60" w:after="60"/>
              <w:rPr>
                <w:sz w:val="24"/>
                <w:szCs w:val="24"/>
              </w:rPr>
            </w:pPr>
            <w:r w:rsidRPr="0015499B">
              <w:rPr>
                <w:sz w:val="24"/>
                <w:szCs w:val="24"/>
              </w:rPr>
              <w:t>Creating a pedagogic research community</w:t>
            </w:r>
          </w:p>
        </w:tc>
      </w:tr>
      <w:tr w:rsidR="005317E5" w:rsidRPr="00383B8A" w:rsidTr="005317E5">
        <w:tblPrEx>
          <w:jc w:val="center"/>
          <w:tblInd w:w="0" w:type="dxa"/>
          <w:shd w:val="clear" w:color="auto" w:fill="auto"/>
        </w:tblPrEx>
        <w:trPr>
          <w:jc w:val="center"/>
        </w:trPr>
        <w:tc>
          <w:tcPr>
            <w:tcW w:w="1985" w:type="dxa"/>
            <w:shd w:val="clear" w:color="auto" w:fill="DAEEF3" w:themeFill="accent5" w:themeFillTint="33"/>
          </w:tcPr>
          <w:p w:rsidR="005F4FBF" w:rsidRPr="0015499B" w:rsidRDefault="00383B8A" w:rsidP="001F1E37">
            <w:pPr>
              <w:spacing w:before="60" w:after="60"/>
              <w:rPr>
                <w:sz w:val="24"/>
                <w:szCs w:val="24"/>
              </w:rPr>
            </w:pPr>
            <w:r w:rsidRPr="0015499B">
              <w:rPr>
                <w:sz w:val="24"/>
                <w:szCs w:val="24"/>
              </w:rPr>
              <w:t>Tuesday 13 December 2016, 12.30 – 1.30</w:t>
            </w:r>
          </w:p>
        </w:tc>
        <w:tc>
          <w:tcPr>
            <w:tcW w:w="1559" w:type="dxa"/>
            <w:shd w:val="clear" w:color="auto" w:fill="DAEEF3" w:themeFill="accent5" w:themeFillTint="33"/>
          </w:tcPr>
          <w:p w:rsidR="005317E5" w:rsidRDefault="00383B8A" w:rsidP="005317E5">
            <w:pPr>
              <w:spacing w:before="60" w:after="60"/>
              <w:rPr>
                <w:sz w:val="24"/>
                <w:szCs w:val="24"/>
              </w:rPr>
            </w:pPr>
            <w:r w:rsidRPr="0015499B">
              <w:rPr>
                <w:sz w:val="24"/>
                <w:szCs w:val="24"/>
              </w:rPr>
              <w:t xml:space="preserve">Ridley </w:t>
            </w:r>
            <w:r w:rsidR="005317E5">
              <w:rPr>
                <w:sz w:val="24"/>
                <w:szCs w:val="24"/>
              </w:rPr>
              <w:t>2</w:t>
            </w:r>
          </w:p>
          <w:p w:rsidR="005F4FBF" w:rsidRPr="0015499B" w:rsidRDefault="00383B8A" w:rsidP="005317E5">
            <w:pPr>
              <w:spacing w:before="60" w:after="60"/>
              <w:rPr>
                <w:sz w:val="24"/>
                <w:szCs w:val="24"/>
              </w:rPr>
            </w:pPr>
            <w:r w:rsidRPr="0015499B">
              <w:rPr>
                <w:sz w:val="24"/>
                <w:szCs w:val="24"/>
              </w:rPr>
              <w:t>1.48</w:t>
            </w:r>
          </w:p>
        </w:tc>
        <w:tc>
          <w:tcPr>
            <w:tcW w:w="3119" w:type="dxa"/>
            <w:shd w:val="clear" w:color="auto" w:fill="DAEEF3" w:themeFill="accent5" w:themeFillTint="33"/>
          </w:tcPr>
          <w:p w:rsidR="005F4FBF" w:rsidRPr="0015499B" w:rsidRDefault="00383B8A" w:rsidP="001F1E37">
            <w:pPr>
              <w:spacing w:before="60" w:after="60"/>
              <w:rPr>
                <w:sz w:val="24"/>
                <w:szCs w:val="24"/>
              </w:rPr>
            </w:pPr>
            <w:r w:rsidRPr="0015499B">
              <w:rPr>
                <w:sz w:val="24"/>
                <w:szCs w:val="24"/>
              </w:rPr>
              <w:t>Prof Caroline Walker-Gleaves, Head of the School of Education Communication and Language Sciences, Newcastle University</w:t>
            </w:r>
          </w:p>
        </w:tc>
        <w:tc>
          <w:tcPr>
            <w:tcW w:w="2835" w:type="dxa"/>
            <w:shd w:val="clear" w:color="auto" w:fill="DAEEF3" w:themeFill="accent5" w:themeFillTint="33"/>
          </w:tcPr>
          <w:p w:rsidR="005F4FBF" w:rsidRPr="0015499B" w:rsidRDefault="00383B8A" w:rsidP="001F1E37">
            <w:pPr>
              <w:spacing w:before="60" w:after="60"/>
              <w:rPr>
                <w:sz w:val="24"/>
                <w:szCs w:val="24"/>
              </w:rPr>
            </w:pPr>
            <w:r w:rsidRPr="0015499B">
              <w:rPr>
                <w:sz w:val="24"/>
                <w:szCs w:val="24"/>
              </w:rPr>
              <w:t>Examining student's experiences of pedagogic caring within higher education through the lens of interpretive phenomenology</w:t>
            </w:r>
          </w:p>
        </w:tc>
      </w:tr>
      <w:tr w:rsidR="005317E5" w:rsidRPr="00383B8A" w:rsidTr="005317E5">
        <w:tblPrEx>
          <w:shd w:val="clear" w:color="auto" w:fill="auto"/>
        </w:tblPrEx>
        <w:tc>
          <w:tcPr>
            <w:tcW w:w="1985" w:type="dxa"/>
            <w:shd w:val="clear" w:color="auto" w:fill="DAEEF3" w:themeFill="accent5" w:themeFillTint="33"/>
          </w:tcPr>
          <w:p w:rsidR="00C439E4" w:rsidRPr="0015499B" w:rsidRDefault="00383B8A" w:rsidP="00C439E4">
            <w:pPr>
              <w:spacing w:before="60" w:after="60"/>
              <w:rPr>
                <w:sz w:val="24"/>
                <w:szCs w:val="24"/>
              </w:rPr>
            </w:pPr>
            <w:r w:rsidRPr="0015499B">
              <w:rPr>
                <w:sz w:val="24"/>
                <w:szCs w:val="24"/>
              </w:rPr>
              <w:t>Thursday</w:t>
            </w:r>
            <w:r w:rsidR="00D55F08">
              <w:rPr>
                <w:sz w:val="24"/>
                <w:szCs w:val="24"/>
              </w:rPr>
              <w:t xml:space="preserve"> 16 February 2017, 12:30-1:30</w:t>
            </w:r>
          </w:p>
        </w:tc>
        <w:tc>
          <w:tcPr>
            <w:tcW w:w="1559" w:type="dxa"/>
            <w:shd w:val="clear" w:color="auto" w:fill="DAEEF3" w:themeFill="accent5" w:themeFillTint="33"/>
          </w:tcPr>
          <w:p w:rsidR="005317E5" w:rsidRDefault="00383B8A" w:rsidP="005317E5">
            <w:pPr>
              <w:spacing w:before="60" w:after="60"/>
              <w:rPr>
                <w:sz w:val="24"/>
                <w:szCs w:val="24"/>
              </w:rPr>
            </w:pPr>
            <w:r w:rsidRPr="0015499B">
              <w:rPr>
                <w:sz w:val="24"/>
                <w:szCs w:val="24"/>
              </w:rPr>
              <w:t>Ridley</w:t>
            </w:r>
            <w:r w:rsidR="005317E5">
              <w:rPr>
                <w:sz w:val="24"/>
                <w:szCs w:val="24"/>
              </w:rPr>
              <w:t xml:space="preserve"> 2</w:t>
            </w:r>
          </w:p>
          <w:p w:rsidR="00C439E4" w:rsidRPr="0015499B" w:rsidRDefault="00383B8A" w:rsidP="005317E5">
            <w:pPr>
              <w:spacing w:before="60" w:after="60"/>
              <w:rPr>
                <w:sz w:val="24"/>
                <w:szCs w:val="24"/>
              </w:rPr>
            </w:pPr>
            <w:r w:rsidRPr="0015499B">
              <w:rPr>
                <w:sz w:val="24"/>
                <w:szCs w:val="24"/>
              </w:rPr>
              <w:t>1.57</w:t>
            </w:r>
          </w:p>
        </w:tc>
        <w:tc>
          <w:tcPr>
            <w:tcW w:w="3119" w:type="dxa"/>
            <w:shd w:val="clear" w:color="auto" w:fill="DAEEF3" w:themeFill="accent5" w:themeFillTint="33"/>
          </w:tcPr>
          <w:p w:rsidR="00C439E4" w:rsidRPr="0015499B" w:rsidRDefault="00383B8A" w:rsidP="00F51BAF">
            <w:pPr>
              <w:spacing w:before="60" w:after="60"/>
              <w:rPr>
                <w:sz w:val="24"/>
                <w:szCs w:val="24"/>
              </w:rPr>
            </w:pPr>
            <w:r w:rsidRPr="0015499B">
              <w:rPr>
                <w:sz w:val="24"/>
                <w:szCs w:val="24"/>
              </w:rPr>
              <w:t>Prof Stephen McHanwell, Director of the ERDP Unit, Newcastle University</w:t>
            </w:r>
          </w:p>
        </w:tc>
        <w:tc>
          <w:tcPr>
            <w:tcW w:w="2835" w:type="dxa"/>
            <w:shd w:val="clear" w:color="auto" w:fill="DAEEF3" w:themeFill="accent5" w:themeFillTint="33"/>
          </w:tcPr>
          <w:p w:rsidR="00C439E4" w:rsidRPr="0015499B" w:rsidRDefault="00383B8A" w:rsidP="00F51BAF">
            <w:pPr>
              <w:spacing w:before="60" w:after="60"/>
              <w:rPr>
                <w:sz w:val="24"/>
                <w:szCs w:val="24"/>
              </w:rPr>
            </w:pPr>
            <w:r w:rsidRPr="0015499B">
              <w:rPr>
                <w:sz w:val="24"/>
                <w:szCs w:val="24"/>
              </w:rPr>
              <w:t>Recognising and rewarding teaching; toward equal acclaim</w:t>
            </w:r>
          </w:p>
        </w:tc>
      </w:tr>
      <w:tr w:rsidR="005317E5" w:rsidRPr="00383B8A" w:rsidTr="005317E5">
        <w:tblPrEx>
          <w:shd w:val="clear" w:color="auto" w:fill="auto"/>
        </w:tblPrEx>
        <w:tc>
          <w:tcPr>
            <w:tcW w:w="1985" w:type="dxa"/>
            <w:shd w:val="clear" w:color="auto" w:fill="DAEEF3" w:themeFill="accent5" w:themeFillTint="33"/>
          </w:tcPr>
          <w:p w:rsidR="00383B8A" w:rsidRPr="0015499B" w:rsidRDefault="00383B8A" w:rsidP="00C439E4">
            <w:pPr>
              <w:spacing w:before="60" w:after="60"/>
              <w:rPr>
                <w:sz w:val="24"/>
                <w:szCs w:val="24"/>
              </w:rPr>
            </w:pPr>
            <w:r w:rsidRPr="0015499B">
              <w:rPr>
                <w:sz w:val="24"/>
                <w:szCs w:val="24"/>
              </w:rPr>
              <w:t>TBC</w:t>
            </w:r>
          </w:p>
        </w:tc>
        <w:tc>
          <w:tcPr>
            <w:tcW w:w="1559" w:type="dxa"/>
            <w:shd w:val="clear" w:color="auto" w:fill="DAEEF3" w:themeFill="accent5" w:themeFillTint="33"/>
          </w:tcPr>
          <w:p w:rsidR="00383B8A" w:rsidRPr="0015499B" w:rsidRDefault="00383B8A" w:rsidP="005317E5">
            <w:pPr>
              <w:spacing w:before="60" w:after="60"/>
              <w:rPr>
                <w:sz w:val="24"/>
                <w:szCs w:val="24"/>
              </w:rPr>
            </w:pPr>
            <w:r w:rsidRPr="0015499B">
              <w:rPr>
                <w:sz w:val="24"/>
                <w:szCs w:val="24"/>
              </w:rPr>
              <w:t>TBC</w:t>
            </w:r>
          </w:p>
        </w:tc>
        <w:tc>
          <w:tcPr>
            <w:tcW w:w="3119" w:type="dxa"/>
            <w:shd w:val="clear" w:color="auto" w:fill="DAEEF3" w:themeFill="accent5" w:themeFillTint="33"/>
          </w:tcPr>
          <w:p w:rsidR="00383B8A" w:rsidRPr="0015499B" w:rsidRDefault="00383B8A" w:rsidP="00F51BAF">
            <w:pPr>
              <w:spacing w:before="60" w:after="60"/>
              <w:rPr>
                <w:sz w:val="24"/>
                <w:szCs w:val="24"/>
              </w:rPr>
            </w:pPr>
            <w:r w:rsidRPr="0015499B">
              <w:rPr>
                <w:sz w:val="24"/>
                <w:szCs w:val="24"/>
              </w:rPr>
              <w:t>Ms Lois Neal, Assistant Registrar (Research Strategy)</w:t>
            </w:r>
          </w:p>
        </w:tc>
        <w:tc>
          <w:tcPr>
            <w:tcW w:w="2835" w:type="dxa"/>
            <w:shd w:val="clear" w:color="auto" w:fill="DAEEF3" w:themeFill="accent5" w:themeFillTint="33"/>
          </w:tcPr>
          <w:p w:rsidR="00383B8A" w:rsidRPr="0015499B" w:rsidRDefault="00383B8A" w:rsidP="00F51BAF">
            <w:pPr>
              <w:spacing w:before="60" w:after="60"/>
              <w:rPr>
                <w:sz w:val="24"/>
                <w:szCs w:val="24"/>
              </w:rPr>
            </w:pPr>
            <w:r w:rsidRPr="0015499B">
              <w:rPr>
                <w:sz w:val="24"/>
                <w:szCs w:val="24"/>
              </w:rPr>
              <w:t>The University ethical review process</w:t>
            </w:r>
          </w:p>
        </w:tc>
      </w:tr>
      <w:tr w:rsidR="005317E5" w:rsidRPr="00383B8A" w:rsidTr="005317E5">
        <w:tblPrEx>
          <w:shd w:val="clear" w:color="auto" w:fill="auto"/>
        </w:tblPrEx>
        <w:tc>
          <w:tcPr>
            <w:tcW w:w="1985" w:type="dxa"/>
            <w:shd w:val="clear" w:color="auto" w:fill="DAEEF3" w:themeFill="accent5" w:themeFillTint="33"/>
          </w:tcPr>
          <w:p w:rsidR="00383B8A" w:rsidRPr="0015499B" w:rsidRDefault="00E93389" w:rsidP="00C439E4">
            <w:pPr>
              <w:spacing w:before="60" w:after="60"/>
              <w:rPr>
                <w:sz w:val="24"/>
                <w:szCs w:val="24"/>
              </w:rPr>
            </w:pPr>
            <w:r>
              <w:rPr>
                <w:sz w:val="24"/>
                <w:szCs w:val="24"/>
              </w:rPr>
              <w:t>TBC</w:t>
            </w:r>
          </w:p>
        </w:tc>
        <w:tc>
          <w:tcPr>
            <w:tcW w:w="1559" w:type="dxa"/>
            <w:shd w:val="clear" w:color="auto" w:fill="DAEEF3" w:themeFill="accent5" w:themeFillTint="33"/>
          </w:tcPr>
          <w:p w:rsidR="00383B8A" w:rsidRPr="0015499B" w:rsidRDefault="00383B8A" w:rsidP="005317E5">
            <w:pPr>
              <w:spacing w:before="60" w:after="60"/>
              <w:rPr>
                <w:sz w:val="24"/>
                <w:szCs w:val="24"/>
              </w:rPr>
            </w:pPr>
            <w:r w:rsidRPr="0015499B">
              <w:rPr>
                <w:sz w:val="24"/>
                <w:szCs w:val="24"/>
              </w:rPr>
              <w:t>TBC</w:t>
            </w:r>
          </w:p>
        </w:tc>
        <w:tc>
          <w:tcPr>
            <w:tcW w:w="3119" w:type="dxa"/>
            <w:shd w:val="clear" w:color="auto" w:fill="DAEEF3" w:themeFill="accent5" w:themeFillTint="33"/>
          </w:tcPr>
          <w:p w:rsidR="00383B8A" w:rsidRPr="0015499B" w:rsidRDefault="00383B8A" w:rsidP="00F51BAF">
            <w:pPr>
              <w:spacing w:before="60" w:after="60"/>
              <w:rPr>
                <w:sz w:val="24"/>
                <w:szCs w:val="24"/>
              </w:rPr>
            </w:pPr>
            <w:r w:rsidRPr="0015499B">
              <w:rPr>
                <w:sz w:val="24"/>
                <w:szCs w:val="24"/>
              </w:rPr>
              <w:t>Prof Jan Illing, Professor of Medical Education Research, Mrs Charlotte Rothwell, Research Associate &amp; Dr Madeline Carter, Senior Research Associate, Newcastle University</w:t>
            </w:r>
          </w:p>
        </w:tc>
        <w:tc>
          <w:tcPr>
            <w:tcW w:w="2835" w:type="dxa"/>
            <w:shd w:val="clear" w:color="auto" w:fill="DAEEF3" w:themeFill="accent5" w:themeFillTint="33"/>
          </w:tcPr>
          <w:p w:rsidR="00383B8A" w:rsidRPr="0015499B" w:rsidRDefault="00383B8A" w:rsidP="00F51BAF">
            <w:pPr>
              <w:spacing w:before="60" w:after="60"/>
              <w:rPr>
                <w:sz w:val="24"/>
                <w:szCs w:val="24"/>
              </w:rPr>
            </w:pPr>
            <w:r w:rsidRPr="0015499B">
              <w:rPr>
                <w:sz w:val="24"/>
                <w:szCs w:val="24"/>
              </w:rPr>
              <w:t>Pedagogical research methods workshop</w:t>
            </w:r>
          </w:p>
        </w:tc>
      </w:tr>
      <w:tr w:rsidR="00383B8A" w:rsidRPr="00383B8A" w:rsidTr="005317E5">
        <w:tblPrEx>
          <w:jc w:val="center"/>
          <w:tblInd w:w="0" w:type="dxa"/>
          <w:shd w:val="clear" w:color="auto" w:fill="auto"/>
        </w:tblPrEx>
        <w:trPr>
          <w:jc w:val="center"/>
        </w:trPr>
        <w:tc>
          <w:tcPr>
            <w:tcW w:w="9498" w:type="dxa"/>
            <w:gridSpan w:val="4"/>
            <w:shd w:val="clear" w:color="auto" w:fill="DAEEF3" w:themeFill="accent5" w:themeFillTint="33"/>
          </w:tcPr>
          <w:p w:rsidR="005F4FBF" w:rsidRPr="0015499B" w:rsidRDefault="00E57C34" w:rsidP="001F1E37">
            <w:pPr>
              <w:spacing w:before="60" w:after="60"/>
              <w:rPr>
                <w:sz w:val="24"/>
                <w:szCs w:val="24"/>
              </w:rPr>
            </w:pPr>
            <w:r w:rsidRPr="0015499B">
              <w:rPr>
                <w:sz w:val="24"/>
                <w:szCs w:val="24"/>
              </w:rPr>
              <w:t>Further events for 2016/17</w:t>
            </w:r>
            <w:r w:rsidR="005F4FBF" w:rsidRPr="0015499B">
              <w:rPr>
                <w:sz w:val="24"/>
                <w:szCs w:val="24"/>
              </w:rPr>
              <w:t xml:space="preserve"> to follow</w:t>
            </w:r>
          </w:p>
        </w:tc>
      </w:tr>
    </w:tbl>
    <w:p w:rsidR="00D55F08" w:rsidRPr="00D55F08" w:rsidRDefault="00D55F08" w:rsidP="00D55F08">
      <w:pPr>
        <w:spacing w:after="0" w:line="240" w:lineRule="auto"/>
        <w:rPr>
          <w:b/>
          <w:sz w:val="16"/>
          <w:szCs w:val="16"/>
        </w:rPr>
      </w:pPr>
    </w:p>
    <w:p w:rsidR="00D55F08" w:rsidRPr="00D55F08" w:rsidRDefault="00D55F08" w:rsidP="00D55F08">
      <w:pPr>
        <w:rPr>
          <w:b/>
          <w:sz w:val="24"/>
          <w:szCs w:val="24"/>
        </w:rPr>
      </w:pPr>
    </w:p>
    <w:sectPr w:rsidR="00D55F08" w:rsidRPr="00D55F08" w:rsidSect="003F4E66">
      <w:footerReference w:type="default" r:id="rId11"/>
      <w:pgSz w:w="11906" w:h="16838"/>
      <w:pgMar w:top="993" w:right="1558"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A75" w:rsidRDefault="00796A75" w:rsidP="00796A75">
      <w:pPr>
        <w:spacing w:after="0" w:line="240" w:lineRule="auto"/>
      </w:pPr>
      <w:r>
        <w:separator/>
      </w:r>
    </w:p>
  </w:endnote>
  <w:endnote w:type="continuationSeparator" w:id="0">
    <w:p w:rsidR="00796A75" w:rsidRDefault="00796A75" w:rsidP="00796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172007"/>
      <w:docPartObj>
        <w:docPartGallery w:val="Page Numbers (Bottom of Page)"/>
        <w:docPartUnique/>
      </w:docPartObj>
    </w:sdtPr>
    <w:sdtEndPr/>
    <w:sdtContent>
      <w:sdt>
        <w:sdtPr>
          <w:id w:val="-237631610"/>
          <w:docPartObj>
            <w:docPartGallery w:val="Page Numbers (Top of Page)"/>
            <w:docPartUnique/>
          </w:docPartObj>
        </w:sdtPr>
        <w:sdtEndPr/>
        <w:sdtContent>
          <w:p w:rsidR="00D55F08" w:rsidRDefault="00D55F08">
            <w:pPr>
              <w:pStyle w:val="Footer"/>
              <w:jc w:val="center"/>
            </w:pPr>
            <w:r w:rsidRPr="00D55F08">
              <w:rPr>
                <w:sz w:val="18"/>
                <w:szCs w:val="18"/>
              </w:rPr>
              <w:t xml:space="preserve">Page </w:t>
            </w:r>
            <w:r w:rsidRPr="00D55F08">
              <w:rPr>
                <w:b/>
                <w:bCs/>
                <w:sz w:val="18"/>
                <w:szCs w:val="18"/>
              </w:rPr>
              <w:fldChar w:fldCharType="begin"/>
            </w:r>
            <w:r w:rsidRPr="00D55F08">
              <w:rPr>
                <w:b/>
                <w:bCs/>
                <w:sz w:val="18"/>
                <w:szCs w:val="18"/>
              </w:rPr>
              <w:instrText xml:space="preserve"> PAGE </w:instrText>
            </w:r>
            <w:r w:rsidRPr="00D55F08">
              <w:rPr>
                <w:b/>
                <w:bCs/>
                <w:sz w:val="18"/>
                <w:szCs w:val="18"/>
              </w:rPr>
              <w:fldChar w:fldCharType="separate"/>
            </w:r>
            <w:r w:rsidR="00AD4345">
              <w:rPr>
                <w:b/>
                <w:bCs/>
                <w:noProof/>
                <w:sz w:val="18"/>
                <w:szCs w:val="18"/>
              </w:rPr>
              <w:t>1</w:t>
            </w:r>
            <w:r w:rsidRPr="00D55F08">
              <w:rPr>
                <w:b/>
                <w:bCs/>
                <w:sz w:val="18"/>
                <w:szCs w:val="18"/>
              </w:rPr>
              <w:fldChar w:fldCharType="end"/>
            </w:r>
            <w:r w:rsidRPr="00D55F08">
              <w:rPr>
                <w:sz w:val="18"/>
                <w:szCs w:val="18"/>
              </w:rPr>
              <w:t xml:space="preserve"> of </w:t>
            </w:r>
            <w:r w:rsidRPr="00D55F08">
              <w:rPr>
                <w:b/>
                <w:bCs/>
                <w:sz w:val="18"/>
                <w:szCs w:val="18"/>
              </w:rPr>
              <w:fldChar w:fldCharType="begin"/>
            </w:r>
            <w:r w:rsidRPr="00D55F08">
              <w:rPr>
                <w:b/>
                <w:bCs/>
                <w:sz w:val="18"/>
                <w:szCs w:val="18"/>
              </w:rPr>
              <w:instrText xml:space="preserve"> NUMPAGES  </w:instrText>
            </w:r>
            <w:r w:rsidRPr="00D55F08">
              <w:rPr>
                <w:b/>
                <w:bCs/>
                <w:sz w:val="18"/>
                <w:szCs w:val="18"/>
              </w:rPr>
              <w:fldChar w:fldCharType="separate"/>
            </w:r>
            <w:r w:rsidR="00AD4345">
              <w:rPr>
                <w:b/>
                <w:bCs/>
                <w:noProof/>
                <w:sz w:val="18"/>
                <w:szCs w:val="18"/>
              </w:rPr>
              <w:t>3</w:t>
            </w:r>
            <w:r w:rsidRPr="00D55F08">
              <w:rPr>
                <w:b/>
                <w:bCs/>
                <w:sz w:val="18"/>
                <w:szCs w:val="18"/>
              </w:rPr>
              <w:fldChar w:fldCharType="end"/>
            </w:r>
          </w:p>
        </w:sdtContent>
      </w:sdt>
    </w:sdtContent>
  </w:sdt>
  <w:p w:rsidR="00D55F08" w:rsidRDefault="00D55F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A75" w:rsidRDefault="00796A75" w:rsidP="00796A75">
      <w:pPr>
        <w:spacing w:after="0" w:line="240" w:lineRule="auto"/>
      </w:pPr>
      <w:r>
        <w:separator/>
      </w:r>
    </w:p>
  </w:footnote>
  <w:footnote w:type="continuationSeparator" w:id="0">
    <w:p w:rsidR="00796A75" w:rsidRDefault="00796A75" w:rsidP="00796A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963"/>
    <w:rsid w:val="00002972"/>
    <w:rsid w:val="000646AA"/>
    <w:rsid w:val="00071942"/>
    <w:rsid w:val="001478C4"/>
    <w:rsid w:val="0015499B"/>
    <w:rsid w:val="00206685"/>
    <w:rsid w:val="00383B8A"/>
    <w:rsid w:val="003B17F8"/>
    <w:rsid w:val="003F4E66"/>
    <w:rsid w:val="00412FAC"/>
    <w:rsid w:val="004437B1"/>
    <w:rsid w:val="0046241A"/>
    <w:rsid w:val="004D7094"/>
    <w:rsid w:val="005317E5"/>
    <w:rsid w:val="005D152A"/>
    <w:rsid w:val="005F4FBF"/>
    <w:rsid w:val="00633AC8"/>
    <w:rsid w:val="006665A1"/>
    <w:rsid w:val="00750964"/>
    <w:rsid w:val="00796A75"/>
    <w:rsid w:val="009436F0"/>
    <w:rsid w:val="009F28AC"/>
    <w:rsid w:val="00A50963"/>
    <w:rsid w:val="00AD2352"/>
    <w:rsid w:val="00AD4345"/>
    <w:rsid w:val="00B201FD"/>
    <w:rsid w:val="00B84656"/>
    <w:rsid w:val="00C439E4"/>
    <w:rsid w:val="00C779C4"/>
    <w:rsid w:val="00CC2A40"/>
    <w:rsid w:val="00CE5C64"/>
    <w:rsid w:val="00D13094"/>
    <w:rsid w:val="00D55F08"/>
    <w:rsid w:val="00E57C34"/>
    <w:rsid w:val="00E83FD2"/>
    <w:rsid w:val="00E93389"/>
    <w:rsid w:val="00FD6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B4388BE-B447-4361-BCFD-C4145053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0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6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A75"/>
  </w:style>
  <w:style w:type="paragraph" w:styleId="Footer">
    <w:name w:val="footer"/>
    <w:basedOn w:val="Normal"/>
    <w:link w:val="FooterChar"/>
    <w:uiPriority w:val="99"/>
    <w:unhideWhenUsed/>
    <w:rsid w:val="00796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A75"/>
  </w:style>
  <w:style w:type="paragraph" w:styleId="BalloonText">
    <w:name w:val="Balloon Text"/>
    <w:basedOn w:val="Normal"/>
    <w:link w:val="BalloonTextChar"/>
    <w:uiPriority w:val="99"/>
    <w:semiHidden/>
    <w:unhideWhenUsed/>
    <w:rsid w:val="00796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A75"/>
    <w:rPr>
      <w:rFonts w:ascii="Tahoma" w:hAnsi="Tahoma" w:cs="Tahoma"/>
      <w:sz w:val="16"/>
      <w:szCs w:val="16"/>
    </w:rPr>
  </w:style>
  <w:style w:type="character" w:styleId="Hyperlink">
    <w:name w:val="Hyperlink"/>
    <w:basedOn w:val="DefaultParagraphFont"/>
    <w:uiPriority w:val="99"/>
    <w:unhideWhenUsed/>
    <w:rsid w:val="006665A1"/>
    <w:rPr>
      <w:color w:val="0000FF" w:themeColor="hyperlink"/>
      <w:u w:val="single"/>
    </w:rPr>
  </w:style>
  <w:style w:type="character" w:styleId="FollowedHyperlink">
    <w:name w:val="FollowedHyperlink"/>
    <w:basedOn w:val="DefaultParagraphFont"/>
    <w:uiPriority w:val="99"/>
    <w:semiHidden/>
    <w:unhideWhenUsed/>
    <w:rsid w:val="006665A1"/>
    <w:rPr>
      <w:color w:val="800080" w:themeColor="followedHyperlink"/>
      <w:u w:val="single"/>
    </w:rPr>
  </w:style>
  <w:style w:type="character" w:styleId="Emphasis">
    <w:name w:val="Emphasis"/>
    <w:basedOn w:val="DefaultParagraphFont"/>
    <w:uiPriority w:val="20"/>
    <w:qFormat/>
    <w:rsid w:val="005F4FBF"/>
    <w:rPr>
      <w:i/>
      <w:iCs/>
    </w:rPr>
  </w:style>
  <w:style w:type="character" w:styleId="Strong">
    <w:name w:val="Strong"/>
    <w:basedOn w:val="DefaultParagraphFont"/>
    <w:uiPriority w:val="22"/>
    <w:qFormat/>
    <w:rsid w:val="000646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4469">
      <w:bodyDiv w:val="1"/>
      <w:marLeft w:val="0"/>
      <w:marRight w:val="0"/>
      <w:marTop w:val="0"/>
      <w:marBottom w:val="0"/>
      <w:divBdr>
        <w:top w:val="none" w:sz="0" w:space="0" w:color="auto"/>
        <w:left w:val="none" w:sz="0" w:space="0" w:color="auto"/>
        <w:bottom w:val="none" w:sz="0" w:space="0" w:color="auto"/>
        <w:right w:val="none" w:sz="0" w:space="0" w:color="auto"/>
      </w:divBdr>
      <w:divsChild>
        <w:div w:id="1251311034">
          <w:marLeft w:val="0"/>
          <w:marRight w:val="0"/>
          <w:marTop w:val="0"/>
          <w:marBottom w:val="0"/>
          <w:divBdr>
            <w:top w:val="none" w:sz="0" w:space="0" w:color="auto"/>
            <w:left w:val="none" w:sz="0" w:space="0" w:color="auto"/>
            <w:bottom w:val="none" w:sz="0" w:space="0" w:color="auto"/>
            <w:right w:val="none" w:sz="0" w:space="0" w:color="auto"/>
          </w:divBdr>
          <w:divsChild>
            <w:div w:id="314532976">
              <w:marLeft w:val="0"/>
              <w:marRight w:val="0"/>
              <w:marTop w:val="0"/>
              <w:marBottom w:val="0"/>
              <w:divBdr>
                <w:top w:val="none" w:sz="0" w:space="0" w:color="auto"/>
                <w:left w:val="none" w:sz="0" w:space="0" w:color="auto"/>
                <w:bottom w:val="none" w:sz="0" w:space="0" w:color="auto"/>
                <w:right w:val="none" w:sz="0" w:space="0" w:color="auto"/>
              </w:divBdr>
              <w:divsChild>
                <w:div w:id="430470136">
                  <w:marLeft w:val="0"/>
                  <w:marRight w:val="0"/>
                  <w:marTop w:val="0"/>
                  <w:marBottom w:val="0"/>
                  <w:divBdr>
                    <w:top w:val="none" w:sz="0" w:space="0" w:color="auto"/>
                    <w:left w:val="none" w:sz="0" w:space="0" w:color="auto"/>
                    <w:bottom w:val="none" w:sz="0" w:space="0" w:color="auto"/>
                    <w:right w:val="none" w:sz="0" w:space="0" w:color="auto"/>
                  </w:divBdr>
                  <w:divsChild>
                    <w:div w:id="1843659647">
                      <w:marLeft w:val="0"/>
                      <w:marRight w:val="18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7337305">
      <w:bodyDiv w:val="1"/>
      <w:marLeft w:val="0"/>
      <w:marRight w:val="0"/>
      <w:marTop w:val="0"/>
      <w:marBottom w:val="0"/>
      <w:divBdr>
        <w:top w:val="none" w:sz="0" w:space="0" w:color="auto"/>
        <w:left w:val="none" w:sz="0" w:space="0" w:color="auto"/>
        <w:bottom w:val="none" w:sz="0" w:space="0" w:color="auto"/>
        <w:right w:val="none" w:sz="0" w:space="0" w:color="auto"/>
      </w:divBdr>
      <w:divsChild>
        <w:div w:id="716465983">
          <w:marLeft w:val="0"/>
          <w:marRight w:val="0"/>
          <w:marTop w:val="0"/>
          <w:marBottom w:val="0"/>
          <w:divBdr>
            <w:top w:val="none" w:sz="0" w:space="0" w:color="auto"/>
            <w:left w:val="none" w:sz="0" w:space="0" w:color="auto"/>
            <w:bottom w:val="none" w:sz="0" w:space="0" w:color="auto"/>
            <w:right w:val="none" w:sz="0" w:space="0" w:color="auto"/>
          </w:divBdr>
          <w:divsChild>
            <w:div w:id="336420848">
              <w:marLeft w:val="0"/>
              <w:marRight w:val="0"/>
              <w:marTop w:val="0"/>
              <w:marBottom w:val="0"/>
              <w:divBdr>
                <w:top w:val="none" w:sz="0" w:space="0" w:color="auto"/>
                <w:left w:val="none" w:sz="0" w:space="0" w:color="auto"/>
                <w:bottom w:val="none" w:sz="0" w:space="0" w:color="auto"/>
                <w:right w:val="none" w:sz="0" w:space="0" w:color="auto"/>
              </w:divBdr>
              <w:divsChild>
                <w:div w:id="1473867494">
                  <w:marLeft w:val="0"/>
                  <w:marRight w:val="0"/>
                  <w:marTop w:val="0"/>
                  <w:marBottom w:val="0"/>
                  <w:divBdr>
                    <w:top w:val="none" w:sz="0" w:space="0" w:color="auto"/>
                    <w:left w:val="none" w:sz="0" w:space="0" w:color="auto"/>
                    <w:bottom w:val="none" w:sz="0" w:space="0" w:color="auto"/>
                    <w:right w:val="none" w:sz="0" w:space="0" w:color="auto"/>
                  </w:divBdr>
                  <w:divsChild>
                    <w:div w:id="1177883581">
                      <w:marLeft w:val="0"/>
                      <w:marRight w:val="18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4494968">
      <w:bodyDiv w:val="1"/>
      <w:marLeft w:val="0"/>
      <w:marRight w:val="0"/>
      <w:marTop w:val="0"/>
      <w:marBottom w:val="0"/>
      <w:divBdr>
        <w:top w:val="none" w:sz="0" w:space="0" w:color="auto"/>
        <w:left w:val="none" w:sz="0" w:space="0" w:color="auto"/>
        <w:bottom w:val="none" w:sz="0" w:space="0" w:color="auto"/>
        <w:right w:val="none" w:sz="0" w:space="0" w:color="auto"/>
      </w:divBdr>
      <w:divsChild>
        <w:div w:id="207225192">
          <w:marLeft w:val="0"/>
          <w:marRight w:val="0"/>
          <w:marTop w:val="0"/>
          <w:marBottom w:val="0"/>
          <w:divBdr>
            <w:top w:val="none" w:sz="0" w:space="0" w:color="auto"/>
            <w:left w:val="none" w:sz="0" w:space="0" w:color="auto"/>
            <w:bottom w:val="none" w:sz="0" w:space="0" w:color="auto"/>
            <w:right w:val="none" w:sz="0" w:space="0" w:color="auto"/>
          </w:divBdr>
          <w:divsChild>
            <w:div w:id="877082248">
              <w:marLeft w:val="0"/>
              <w:marRight w:val="0"/>
              <w:marTop w:val="0"/>
              <w:marBottom w:val="0"/>
              <w:divBdr>
                <w:top w:val="none" w:sz="0" w:space="0" w:color="auto"/>
                <w:left w:val="none" w:sz="0" w:space="0" w:color="auto"/>
                <w:bottom w:val="none" w:sz="0" w:space="0" w:color="auto"/>
                <w:right w:val="none" w:sz="0" w:space="0" w:color="auto"/>
              </w:divBdr>
              <w:divsChild>
                <w:div w:id="1863669457">
                  <w:marLeft w:val="0"/>
                  <w:marRight w:val="0"/>
                  <w:marTop w:val="0"/>
                  <w:marBottom w:val="0"/>
                  <w:divBdr>
                    <w:top w:val="none" w:sz="0" w:space="0" w:color="auto"/>
                    <w:left w:val="none" w:sz="0" w:space="0" w:color="auto"/>
                    <w:bottom w:val="none" w:sz="0" w:space="0" w:color="auto"/>
                    <w:right w:val="none" w:sz="0" w:space="0" w:color="auto"/>
                  </w:divBdr>
                  <w:divsChild>
                    <w:div w:id="150567684">
                      <w:marLeft w:val="0"/>
                      <w:marRight w:val="18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690037289">
      <w:bodyDiv w:val="1"/>
      <w:marLeft w:val="0"/>
      <w:marRight w:val="0"/>
      <w:marTop w:val="0"/>
      <w:marBottom w:val="0"/>
      <w:divBdr>
        <w:top w:val="none" w:sz="0" w:space="0" w:color="auto"/>
        <w:left w:val="none" w:sz="0" w:space="0" w:color="auto"/>
        <w:bottom w:val="none" w:sz="0" w:space="0" w:color="auto"/>
        <w:right w:val="none" w:sz="0" w:space="0" w:color="auto"/>
      </w:divBdr>
    </w:div>
    <w:div w:id="736587493">
      <w:bodyDiv w:val="1"/>
      <w:marLeft w:val="0"/>
      <w:marRight w:val="0"/>
      <w:marTop w:val="0"/>
      <w:marBottom w:val="0"/>
      <w:divBdr>
        <w:top w:val="none" w:sz="0" w:space="0" w:color="auto"/>
        <w:left w:val="none" w:sz="0" w:space="0" w:color="auto"/>
        <w:bottom w:val="none" w:sz="0" w:space="0" w:color="auto"/>
        <w:right w:val="none" w:sz="0" w:space="0" w:color="auto"/>
      </w:divBdr>
    </w:div>
    <w:div w:id="1578132643">
      <w:bodyDiv w:val="1"/>
      <w:marLeft w:val="0"/>
      <w:marRight w:val="0"/>
      <w:marTop w:val="0"/>
      <w:marBottom w:val="0"/>
      <w:divBdr>
        <w:top w:val="none" w:sz="0" w:space="0" w:color="auto"/>
        <w:left w:val="none" w:sz="0" w:space="0" w:color="auto"/>
        <w:bottom w:val="none" w:sz="0" w:space="0" w:color="auto"/>
        <w:right w:val="none" w:sz="0" w:space="0" w:color="auto"/>
      </w:divBdr>
      <w:divsChild>
        <w:div w:id="2091347858">
          <w:marLeft w:val="0"/>
          <w:marRight w:val="0"/>
          <w:marTop w:val="0"/>
          <w:marBottom w:val="0"/>
          <w:divBdr>
            <w:top w:val="none" w:sz="0" w:space="0" w:color="auto"/>
            <w:left w:val="none" w:sz="0" w:space="0" w:color="auto"/>
            <w:bottom w:val="none" w:sz="0" w:space="0" w:color="auto"/>
            <w:right w:val="none" w:sz="0" w:space="0" w:color="auto"/>
          </w:divBdr>
          <w:divsChild>
            <w:div w:id="100036045">
              <w:marLeft w:val="0"/>
              <w:marRight w:val="0"/>
              <w:marTop w:val="0"/>
              <w:marBottom w:val="0"/>
              <w:divBdr>
                <w:top w:val="none" w:sz="0" w:space="0" w:color="auto"/>
                <w:left w:val="none" w:sz="0" w:space="0" w:color="auto"/>
                <w:bottom w:val="none" w:sz="0" w:space="0" w:color="auto"/>
                <w:right w:val="none" w:sz="0" w:space="0" w:color="auto"/>
              </w:divBdr>
              <w:divsChild>
                <w:div w:id="1840149279">
                  <w:marLeft w:val="0"/>
                  <w:marRight w:val="0"/>
                  <w:marTop w:val="0"/>
                  <w:marBottom w:val="0"/>
                  <w:divBdr>
                    <w:top w:val="none" w:sz="0" w:space="0" w:color="auto"/>
                    <w:left w:val="none" w:sz="0" w:space="0" w:color="auto"/>
                    <w:bottom w:val="none" w:sz="0" w:space="0" w:color="auto"/>
                    <w:right w:val="none" w:sz="0" w:space="0" w:color="auto"/>
                  </w:divBdr>
                  <w:divsChild>
                    <w:div w:id="1465466060">
                      <w:marLeft w:val="0"/>
                      <w:marRight w:val="18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83918706">
      <w:bodyDiv w:val="1"/>
      <w:marLeft w:val="0"/>
      <w:marRight w:val="0"/>
      <w:marTop w:val="0"/>
      <w:marBottom w:val="0"/>
      <w:divBdr>
        <w:top w:val="none" w:sz="0" w:space="0" w:color="auto"/>
        <w:left w:val="none" w:sz="0" w:space="0" w:color="auto"/>
        <w:bottom w:val="none" w:sz="0" w:space="0" w:color="auto"/>
        <w:right w:val="none" w:sz="0" w:space="0" w:color="auto"/>
      </w:divBdr>
      <w:divsChild>
        <w:div w:id="1187719774">
          <w:marLeft w:val="0"/>
          <w:marRight w:val="0"/>
          <w:marTop w:val="0"/>
          <w:marBottom w:val="0"/>
          <w:divBdr>
            <w:top w:val="none" w:sz="0" w:space="0" w:color="auto"/>
            <w:left w:val="none" w:sz="0" w:space="0" w:color="auto"/>
            <w:bottom w:val="none" w:sz="0" w:space="0" w:color="auto"/>
            <w:right w:val="none" w:sz="0" w:space="0" w:color="auto"/>
          </w:divBdr>
          <w:divsChild>
            <w:div w:id="678889905">
              <w:marLeft w:val="0"/>
              <w:marRight w:val="0"/>
              <w:marTop w:val="0"/>
              <w:marBottom w:val="0"/>
              <w:divBdr>
                <w:top w:val="none" w:sz="0" w:space="0" w:color="auto"/>
                <w:left w:val="none" w:sz="0" w:space="0" w:color="auto"/>
                <w:bottom w:val="none" w:sz="0" w:space="0" w:color="auto"/>
                <w:right w:val="none" w:sz="0" w:space="0" w:color="auto"/>
              </w:divBdr>
              <w:divsChild>
                <w:div w:id="1552036762">
                  <w:marLeft w:val="0"/>
                  <w:marRight w:val="0"/>
                  <w:marTop w:val="0"/>
                  <w:marBottom w:val="0"/>
                  <w:divBdr>
                    <w:top w:val="none" w:sz="0" w:space="0" w:color="auto"/>
                    <w:left w:val="none" w:sz="0" w:space="0" w:color="auto"/>
                    <w:bottom w:val="none" w:sz="0" w:space="0" w:color="auto"/>
                    <w:right w:val="none" w:sz="0" w:space="0" w:color="auto"/>
                  </w:divBdr>
                  <w:divsChild>
                    <w:div w:id="1970359280">
                      <w:marLeft w:val="0"/>
                      <w:marRight w:val="18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89397867">
      <w:bodyDiv w:val="1"/>
      <w:marLeft w:val="0"/>
      <w:marRight w:val="0"/>
      <w:marTop w:val="0"/>
      <w:marBottom w:val="0"/>
      <w:divBdr>
        <w:top w:val="none" w:sz="0" w:space="0" w:color="auto"/>
        <w:left w:val="none" w:sz="0" w:space="0" w:color="auto"/>
        <w:bottom w:val="none" w:sz="0" w:space="0" w:color="auto"/>
        <w:right w:val="none" w:sz="0" w:space="0" w:color="auto"/>
      </w:divBdr>
    </w:div>
    <w:div w:id="2010400234">
      <w:bodyDiv w:val="1"/>
      <w:marLeft w:val="0"/>
      <w:marRight w:val="0"/>
      <w:marTop w:val="0"/>
      <w:marBottom w:val="0"/>
      <w:divBdr>
        <w:top w:val="none" w:sz="0" w:space="0" w:color="auto"/>
        <w:left w:val="none" w:sz="0" w:space="0" w:color="auto"/>
        <w:bottom w:val="none" w:sz="0" w:space="0" w:color="auto"/>
        <w:right w:val="none" w:sz="0" w:space="0" w:color="auto"/>
      </w:divBdr>
    </w:div>
    <w:div w:id="2073694451">
      <w:bodyDiv w:val="1"/>
      <w:marLeft w:val="0"/>
      <w:marRight w:val="0"/>
      <w:marTop w:val="0"/>
      <w:marBottom w:val="0"/>
      <w:divBdr>
        <w:top w:val="none" w:sz="0" w:space="0" w:color="auto"/>
        <w:left w:val="none" w:sz="0" w:space="0" w:color="auto"/>
        <w:bottom w:val="none" w:sz="0" w:space="0" w:color="auto"/>
        <w:right w:val="none" w:sz="0" w:space="0" w:color="auto"/>
      </w:divBdr>
      <w:divsChild>
        <w:div w:id="412550261">
          <w:marLeft w:val="0"/>
          <w:marRight w:val="0"/>
          <w:marTop w:val="0"/>
          <w:marBottom w:val="0"/>
          <w:divBdr>
            <w:top w:val="none" w:sz="0" w:space="0" w:color="auto"/>
            <w:left w:val="none" w:sz="0" w:space="0" w:color="auto"/>
            <w:bottom w:val="none" w:sz="0" w:space="0" w:color="auto"/>
            <w:right w:val="none" w:sz="0" w:space="0" w:color="auto"/>
          </w:divBdr>
          <w:divsChild>
            <w:div w:id="1142113462">
              <w:marLeft w:val="0"/>
              <w:marRight w:val="0"/>
              <w:marTop w:val="0"/>
              <w:marBottom w:val="0"/>
              <w:divBdr>
                <w:top w:val="none" w:sz="0" w:space="0" w:color="auto"/>
                <w:left w:val="none" w:sz="0" w:space="0" w:color="auto"/>
                <w:bottom w:val="none" w:sz="0" w:space="0" w:color="auto"/>
                <w:right w:val="none" w:sz="0" w:space="0" w:color="auto"/>
              </w:divBdr>
              <w:divsChild>
                <w:div w:id="717700742">
                  <w:marLeft w:val="0"/>
                  <w:marRight w:val="0"/>
                  <w:marTop w:val="0"/>
                  <w:marBottom w:val="0"/>
                  <w:divBdr>
                    <w:top w:val="none" w:sz="0" w:space="0" w:color="auto"/>
                    <w:left w:val="none" w:sz="0" w:space="0" w:color="auto"/>
                    <w:bottom w:val="none" w:sz="0" w:space="0" w:color="auto"/>
                    <w:right w:val="none" w:sz="0" w:space="0" w:color="auto"/>
                  </w:divBdr>
                  <w:divsChild>
                    <w:div w:id="348027647">
                      <w:marLeft w:val="0"/>
                      <w:marRight w:val="18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l.ncl.ac.uk/medical/teaching/events/journal.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ternal.ncl.ac.uk/medical/teaching/events/documents/SeptemberFlyer.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al.ncl.ac.uk/medical/teaching/events/documents/AugustPoster.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ncl.ac.uk/medical/teaching/events/educational.htm" TargetMode="External"/><Relationship Id="rId4" Type="http://schemas.openxmlformats.org/officeDocument/2006/relationships/footnotes" Target="footnotes.xml"/><Relationship Id="rId9" Type="http://schemas.openxmlformats.org/officeDocument/2006/relationships/hyperlink" Target="https://internal.ncl.ac.uk/medical/teaching/events/documents/Sappingt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5271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Griffin</dc:creator>
  <cp:lastModifiedBy>Katherine Cooper</cp:lastModifiedBy>
  <cp:revision>2</cp:revision>
  <cp:lastPrinted>2016-09-29T11:16:00Z</cp:lastPrinted>
  <dcterms:created xsi:type="dcterms:W3CDTF">2016-12-16T11:42:00Z</dcterms:created>
  <dcterms:modified xsi:type="dcterms:W3CDTF">2016-12-16T11:42:00Z</dcterms:modified>
</cp:coreProperties>
</file>