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6CE" w:rsidRPr="006336CE" w:rsidRDefault="006336CE">
      <w:pPr>
        <w:rPr>
          <w:rFonts w:ascii="Arial" w:hAnsi="Arial" w:cs="Arial"/>
          <w:sz w:val="28"/>
          <w:szCs w:val="28"/>
        </w:rPr>
      </w:pPr>
      <w:bookmarkStart w:id="0" w:name="_GoBack"/>
      <w:bookmarkEnd w:id="0"/>
      <w:r w:rsidRPr="006336CE">
        <w:rPr>
          <w:rFonts w:ascii="Arial" w:hAnsi="Arial" w:cs="Arial"/>
          <w:sz w:val="28"/>
          <w:szCs w:val="28"/>
        </w:rPr>
        <w:t xml:space="preserve">Margaret’s husband John started with symptoms in December 2015 and was diagnosed with ALS in September 2016 at the </w:t>
      </w:r>
      <w:proofErr w:type="spellStart"/>
      <w:r w:rsidRPr="006336CE">
        <w:rPr>
          <w:rFonts w:ascii="Arial" w:hAnsi="Arial" w:cs="Arial"/>
          <w:sz w:val="28"/>
          <w:szCs w:val="28"/>
        </w:rPr>
        <w:t>Addenbrooks</w:t>
      </w:r>
      <w:proofErr w:type="spellEnd"/>
      <w:r w:rsidRPr="006336CE">
        <w:rPr>
          <w:rFonts w:ascii="Arial" w:hAnsi="Arial" w:cs="Arial"/>
          <w:sz w:val="28"/>
          <w:szCs w:val="28"/>
        </w:rPr>
        <w:t xml:space="preserve"> MND Care Centre in Cambridge. He moved in with family in Lancashire in May 2017 and was transferred to the Preston MND Care Centre. John and Margaret moved to Cumbria in August 2017 and although he then fell under the care of the Regional MND Care Centre at the RVI, Newcastle, he wasn’t transferred to their care until December 2017. He received local support from the MND Care Coordinator and his first contact with Dr Williams was in March 2018. </w:t>
      </w:r>
    </w:p>
    <w:p w:rsidR="006336CE" w:rsidRPr="006336CE" w:rsidRDefault="006336CE">
      <w:pPr>
        <w:rPr>
          <w:rFonts w:ascii="Arial" w:hAnsi="Arial" w:cs="Arial"/>
          <w:sz w:val="28"/>
          <w:szCs w:val="28"/>
        </w:rPr>
      </w:pPr>
      <w:r w:rsidRPr="006336CE">
        <w:rPr>
          <w:rFonts w:ascii="Arial" w:hAnsi="Arial" w:cs="Arial"/>
          <w:sz w:val="28"/>
          <w:szCs w:val="28"/>
        </w:rPr>
        <w:t>For John, MND caused deterioration in mobility, upper limb strength, neck strength, speech, swallow, cognition, mood</w:t>
      </w:r>
      <w:r>
        <w:rPr>
          <w:rFonts w:ascii="Arial" w:hAnsi="Arial" w:cs="Arial"/>
          <w:sz w:val="28"/>
          <w:szCs w:val="28"/>
        </w:rPr>
        <w:t xml:space="preserve"> and breathing</w:t>
      </w:r>
      <w:r w:rsidRPr="006336CE">
        <w:rPr>
          <w:rFonts w:ascii="Arial" w:hAnsi="Arial" w:cs="Arial"/>
          <w:sz w:val="28"/>
          <w:szCs w:val="28"/>
        </w:rPr>
        <w:t xml:space="preserve">. </w:t>
      </w:r>
    </w:p>
    <w:p w:rsidR="006336CE" w:rsidRDefault="006336CE">
      <w:pPr>
        <w:rPr>
          <w:rFonts w:ascii="Arial" w:hAnsi="Arial" w:cs="Arial"/>
          <w:sz w:val="28"/>
          <w:szCs w:val="28"/>
        </w:rPr>
      </w:pPr>
      <w:r w:rsidRPr="006336CE">
        <w:rPr>
          <w:rFonts w:ascii="Arial" w:hAnsi="Arial" w:cs="Arial"/>
          <w:sz w:val="28"/>
          <w:szCs w:val="28"/>
        </w:rPr>
        <w:t xml:space="preserve">He was continuously monitored by the OT and at home he progressed to being fully hoisted, sleeping in a profiling bed, sitting in a recliner chair and mobilising with an electric wheelchair. </w:t>
      </w:r>
    </w:p>
    <w:p w:rsidR="006336CE" w:rsidRPr="006336CE" w:rsidRDefault="006336CE">
      <w:pPr>
        <w:rPr>
          <w:rFonts w:ascii="Arial" w:hAnsi="Arial" w:cs="Arial"/>
          <w:sz w:val="28"/>
          <w:szCs w:val="28"/>
        </w:rPr>
      </w:pPr>
      <w:r w:rsidRPr="006336CE">
        <w:rPr>
          <w:rFonts w:ascii="Arial" w:hAnsi="Arial" w:cs="Arial"/>
          <w:sz w:val="28"/>
          <w:szCs w:val="28"/>
        </w:rPr>
        <w:t xml:space="preserve">He had input from SALT and </w:t>
      </w:r>
      <w:r>
        <w:rPr>
          <w:rFonts w:ascii="Arial" w:hAnsi="Arial" w:cs="Arial"/>
          <w:sz w:val="28"/>
          <w:szCs w:val="28"/>
        </w:rPr>
        <w:t>D</w:t>
      </w:r>
      <w:r w:rsidRPr="006336CE">
        <w:rPr>
          <w:rFonts w:ascii="Arial" w:hAnsi="Arial" w:cs="Arial"/>
          <w:sz w:val="28"/>
          <w:szCs w:val="28"/>
        </w:rPr>
        <w:t xml:space="preserve">ietetics. His nutrition and hydration was maintained via a PEG and although he had banked his voice, he mostly continued to communicate verbally and with gestures using his speech app to supplement this when he was difficult to understand. Much of his needs were anticipated by Margaret. </w:t>
      </w:r>
    </w:p>
    <w:p w:rsidR="006336CE" w:rsidRPr="006336CE" w:rsidRDefault="006336CE">
      <w:pPr>
        <w:rPr>
          <w:rFonts w:ascii="Arial" w:hAnsi="Arial" w:cs="Arial"/>
          <w:sz w:val="28"/>
          <w:szCs w:val="28"/>
        </w:rPr>
      </w:pPr>
      <w:r w:rsidRPr="006336CE">
        <w:rPr>
          <w:rFonts w:ascii="Arial" w:hAnsi="Arial" w:cs="Arial"/>
          <w:sz w:val="28"/>
          <w:szCs w:val="28"/>
        </w:rPr>
        <w:t xml:space="preserve">He had involvement with the Home Ventilation Service and John’s breathing was supported with non-invasive ventilation, cough assist, suction and a nebuliser. He was on both Carbocisteine and Glycopyrronium to manage his secretions. </w:t>
      </w:r>
    </w:p>
    <w:p w:rsidR="006336CE" w:rsidRDefault="006336CE">
      <w:pPr>
        <w:rPr>
          <w:rFonts w:ascii="Arial" w:hAnsi="Arial" w:cs="Arial"/>
          <w:sz w:val="28"/>
          <w:szCs w:val="28"/>
        </w:rPr>
      </w:pPr>
      <w:r w:rsidRPr="006336CE">
        <w:rPr>
          <w:rFonts w:ascii="Arial" w:hAnsi="Arial" w:cs="Arial"/>
          <w:sz w:val="28"/>
          <w:szCs w:val="28"/>
        </w:rPr>
        <w:t xml:space="preserve">He started Day Hospice when he first moved to Cumbria and accessed Hydrotherapy via them at Calvert Trust. </w:t>
      </w:r>
      <w:r>
        <w:rPr>
          <w:rFonts w:ascii="Arial" w:hAnsi="Arial" w:cs="Arial"/>
          <w:sz w:val="28"/>
          <w:szCs w:val="28"/>
        </w:rPr>
        <w:t xml:space="preserve">He completed many adventures throughout his disease as both he and Margaret wanted to continue to enjoy life as best they could. </w:t>
      </w:r>
    </w:p>
    <w:p w:rsidR="006336CE" w:rsidRPr="006336CE" w:rsidRDefault="006336CE">
      <w:pPr>
        <w:rPr>
          <w:rFonts w:ascii="Arial" w:hAnsi="Arial" w:cs="Arial"/>
          <w:sz w:val="28"/>
          <w:szCs w:val="28"/>
        </w:rPr>
      </w:pPr>
      <w:r w:rsidRPr="006336CE">
        <w:rPr>
          <w:rFonts w:ascii="Arial" w:hAnsi="Arial" w:cs="Arial"/>
          <w:sz w:val="28"/>
          <w:szCs w:val="28"/>
        </w:rPr>
        <w:t xml:space="preserve">Hospice at Home provided some respite support and he employed a private carer via Continuing Healthcare funding although the majority of care was done by Margaret. </w:t>
      </w:r>
      <w:r>
        <w:rPr>
          <w:rFonts w:ascii="Arial" w:hAnsi="Arial" w:cs="Arial"/>
          <w:sz w:val="28"/>
          <w:szCs w:val="28"/>
        </w:rPr>
        <w:t>D</w:t>
      </w:r>
      <w:r w:rsidRPr="006336CE">
        <w:rPr>
          <w:rFonts w:ascii="Arial" w:hAnsi="Arial" w:cs="Arial"/>
          <w:sz w:val="28"/>
          <w:szCs w:val="28"/>
        </w:rPr>
        <w:t xml:space="preserve">ue to their rural location, it was difficult to source </w:t>
      </w:r>
      <w:r>
        <w:rPr>
          <w:rFonts w:ascii="Arial" w:hAnsi="Arial" w:cs="Arial"/>
          <w:sz w:val="28"/>
          <w:szCs w:val="28"/>
        </w:rPr>
        <w:t xml:space="preserve">all </w:t>
      </w:r>
      <w:r w:rsidRPr="006336CE">
        <w:rPr>
          <w:rFonts w:ascii="Arial" w:hAnsi="Arial" w:cs="Arial"/>
          <w:sz w:val="28"/>
          <w:szCs w:val="28"/>
        </w:rPr>
        <w:t>the care they needed.</w:t>
      </w:r>
    </w:p>
    <w:p w:rsidR="006336CE" w:rsidRPr="006336CE" w:rsidRDefault="006336CE" w:rsidP="006336CE">
      <w:pPr>
        <w:rPr>
          <w:rFonts w:ascii="Arial" w:hAnsi="Arial" w:cs="Arial"/>
          <w:sz w:val="28"/>
          <w:szCs w:val="28"/>
        </w:rPr>
      </w:pPr>
      <w:r w:rsidRPr="006336CE">
        <w:rPr>
          <w:rFonts w:ascii="Arial" w:hAnsi="Arial" w:cs="Arial"/>
          <w:sz w:val="28"/>
          <w:szCs w:val="28"/>
        </w:rPr>
        <w:t>John had completed an ADRT and DNACPR, his wish was to die at home as long</w:t>
      </w:r>
      <w:r>
        <w:rPr>
          <w:rFonts w:ascii="Arial" w:hAnsi="Arial" w:cs="Arial"/>
          <w:sz w:val="28"/>
          <w:szCs w:val="28"/>
        </w:rPr>
        <w:t xml:space="preserve"> as this was manageable for them both. </w:t>
      </w:r>
    </w:p>
    <w:p w:rsidR="006336CE" w:rsidRPr="006336CE" w:rsidRDefault="006336CE">
      <w:pPr>
        <w:rPr>
          <w:rFonts w:ascii="Arial" w:hAnsi="Arial" w:cs="Arial"/>
          <w:sz w:val="28"/>
          <w:szCs w:val="28"/>
        </w:rPr>
      </w:pPr>
      <w:r w:rsidRPr="006336CE">
        <w:rPr>
          <w:rFonts w:ascii="Arial" w:hAnsi="Arial" w:cs="Arial"/>
          <w:sz w:val="28"/>
          <w:szCs w:val="28"/>
        </w:rPr>
        <w:t>Towards the end of his life John had a couple of acute admissions for chest infections. He was then admitted to the local Ho</w:t>
      </w:r>
      <w:r>
        <w:rPr>
          <w:rFonts w:ascii="Arial" w:hAnsi="Arial" w:cs="Arial"/>
          <w:sz w:val="28"/>
          <w:szCs w:val="28"/>
        </w:rPr>
        <w:t>spice for symptom management and</w:t>
      </w:r>
      <w:r w:rsidRPr="006336CE">
        <w:rPr>
          <w:rFonts w:ascii="Arial" w:hAnsi="Arial" w:cs="Arial"/>
          <w:sz w:val="28"/>
          <w:szCs w:val="28"/>
        </w:rPr>
        <w:t xml:space="preserve"> died there in March 2019. </w:t>
      </w:r>
    </w:p>
    <w:sectPr w:rsidR="006336CE" w:rsidRPr="006336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6CE"/>
    <w:rsid w:val="006336CE"/>
    <w:rsid w:val="00672D8A"/>
    <w:rsid w:val="00B83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F0DF8-6FC5-4E04-B22D-DEDD95A0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Cumbria Partnership NHS Foundation Trust</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Joni (EVH) Eden Valley Hospice</dc:creator>
  <cp:keywords/>
  <dc:description/>
  <cp:lastModifiedBy>Marian Dent</cp:lastModifiedBy>
  <cp:revision>2</cp:revision>
  <dcterms:created xsi:type="dcterms:W3CDTF">2019-10-16T12:32:00Z</dcterms:created>
  <dcterms:modified xsi:type="dcterms:W3CDTF">2019-10-16T12:32:00Z</dcterms:modified>
</cp:coreProperties>
</file>