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22008" w14:textId="3363A153" w:rsidR="00112239" w:rsidRPr="002377CA" w:rsidRDefault="009B092D" w:rsidP="002377CA">
      <w:pPr>
        <w:pStyle w:val="Heading1"/>
        <w:rPr>
          <w:rStyle w:val="normaltextrun"/>
        </w:rPr>
      </w:pPr>
      <w:r w:rsidRPr="002377CA">
        <w:rPr>
          <w:rStyle w:val="normaltextrun"/>
        </w:rPr>
        <w:t>T</w:t>
      </w:r>
      <w:r w:rsidR="00D36735" w:rsidRPr="002377CA">
        <w:rPr>
          <w:rStyle w:val="normaltextrun"/>
        </w:rPr>
        <w:t xml:space="preserve">he role of the kynurenine pathway (KP) in </w:t>
      </w:r>
      <w:r w:rsidR="00F85753" w:rsidRPr="002377CA">
        <w:rPr>
          <w:rStyle w:val="normaltextrun"/>
        </w:rPr>
        <w:t>irreversible pulpitis</w:t>
      </w:r>
      <w:r w:rsidR="00D36735" w:rsidRPr="002377CA">
        <w:rPr>
          <w:rStyle w:val="normaltextrun"/>
        </w:rPr>
        <w:t>.</w:t>
      </w:r>
    </w:p>
    <w:p w14:paraId="4FF0A062" w14:textId="77777777" w:rsidR="00D36735" w:rsidRDefault="00D36735" w:rsidP="0035423B">
      <w:pPr>
        <w:pStyle w:val="paragraph"/>
        <w:rPr>
          <w:sz w:val="22"/>
          <w:szCs w:val="22"/>
        </w:rPr>
      </w:pPr>
      <w:r>
        <w:rPr>
          <w:rStyle w:val="normaltextrun"/>
          <w:rFonts w:ascii="Calibri" w:hAnsi="Calibri" w:cs="Calibri"/>
          <w:b/>
          <w:bCs/>
          <w:sz w:val="32"/>
          <w:szCs w:val="32"/>
        </w:rPr>
        <w:t>Authors</w:t>
      </w:r>
      <w:r>
        <w:rPr>
          <w:rStyle w:val="eop"/>
          <w:rFonts w:ascii="Calibri" w:eastAsiaTheme="majorEastAsia" w:hAnsi="Calibri" w:cs="Calibri"/>
        </w:rPr>
        <w:t> </w:t>
      </w:r>
    </w:p>
    <w:p w14:paraId="5D45BB1F" w14:textId="5E25D275" w:rsidR="00D36735" w:rsidRDefault="00D36735" w:rsidP="0035423B">
      <w:pPr>
        <w:pStyle w:val="paragraph"/>
        <w:rPr>
          <w:rStyle w:val="eop"/>
          <w:rFonts w:ascii="Calibri" w:hAnsi="Calibri" w:cs="Calibri"/>
          <w:sz w:val="22"/>
          <w:szCs w:val="22"/>
        </w:rPr>
      </w:pPr>
      <w:r>
        <w:rPr>
          <w:rStyle w:val="normaltextrun"/>
          <w:rFonts w:ascii="Calibri" w:hAnsi="Calibri" w:cs="Calibri"/>
          <w:sz w:val="22"/>
          <w:szCs w:val="22"/>
        </w:rPr>
        <w:t>J. Coulter,</w:t>
      </w:r>
      <w:r w:rsidR="00BA41AB">
        <w:rPr>
          <w:rStyle w:val="normaltextrun"/>
          <w:rFonts w:ascii="Calibri" w:hAnsi="Calibri" w:cs="Calibri"/>
          <w:sz w:val="22"/>
          <w:szCs w:val="22"/>
        </w:rPr>
        <w:t xml:space="preserve"> </w:t>
      </w:r>
      <w:r w:rsidR="00A214FB" w:rsidRPr="00A214FB">
        <w:rPr>
          <w:rStyle w:val="normaltextrun"/>
          <w:rFonts w:ascii="Calibri" w:hAnsi="Calibri" w:cs="Calibri"/>
          <w:sz w:val="22"/>
          <w:szCs w:val="22"/>
        </w:rPr>
        <w:t>H. De-Paula-Lemos</w:t>
      </w:r>
      <w:r w:rsidR="008D1D37">
        <w:rPr>
          <w:rStyle w:val="normaltextrun"/>
          <w:rFonts w:ascii="Calibri" w:hAnsi="Calibri" w:cs="Calibri"/>
          <w:sz w:val="22"/>
          <w:szCs w:val="22"/>
        </w:rPr>
        <w:t>,</w:t>
      </w:r>
      <w:r w:rsidR="008D1D37" w:rsidRPr="008D1D37">
        <w:rPr>
          <w:rStyle w:val="normaltextrun"/>
          <w:rFonts w:ascii="Calibri" w:hAnsi="Calibri" w:cs="Calibri"/>
          <w:sz w:val="22"/>
          <w:szCs w:val="22"/>
        </w:rPr>
        <w:t xml:space="preserve"> </w:t>
      </w:r>
      <w:r w:rsidR="008D1D37">
        <w:rPr>
          <w:rStyle w:val="normaltextrun"/>
          <w:rFonts w:ascii="Calibri" w:hAnsi="Calibri" w:cs="Calibri"/>
          <w:sz w:val="22"/>
          <w:szCs w:val="22"/>
        </w:rPr>
        <w:t>C. J. Nile</w:t>
      </w:r>
      <w:r w:rsidR="00A214FB" w:rsidRPr="00A214FB">
        <w:rPr>
          <w:rStyle w:val="normaltextrun"/>
          <w:rFonts w:ascii="Calibri" w:hAnsi="Calibri" w:cs="Calibri"/>
          <w:sz w:val="22"/>
          <w:szCs w:val="22"/>
        </w:rPr>
        <w:t>, P</w:t>
      </w:r>
      <w:r w:rsidR="00A214FB">
        <w:rPr>
          <w:rStyle w:val="normaltextrun"/>
          <w:rFonts w:ascii="Calibri" w:hAnsi="Calibri" w:cs="Calibri"/>
          <w:sz w:val="22"/>
          <w:szCs w:val="22"/>
        </w:rPr>
        <w:t>.</w:t>
      </w:r>
      <w:r w:rsidR="00A214FB" w:rsidRPr="00A214FB">
        <w:rPr>
          <w:rStyle w:val="normaltextrun"/>
          <w:rFonts w:ascii="Calibri" w:hAnsi="Calibri" w:cs="Calibri"/>
          <w:sz w:val="22"/>
          <w:szCs w:val="22"/>
        </w:rPr>
        <w:t xml:space="preserve"> LoCoco</w:t>
      </w:r>
      <w:r w:rsidR="00A214FB">
        <w:rPr>
          <w:rStyle w:val="normaltextrun"/>
          <w:rFonts w:ascii="Calibri" w:hAnsi="Calibri" w:cs="Calibri"/>
          <w:sz w:val="22"/>
          <w:szCs w:val="22"/>
        </w:rPr>
        <w:t xml:space="preserve">, </w:t>
      </w:r>
      <w:r>
        <w:rPr>
          <w:rStyle w:val="normaltextrun"/>
          <w:rFonts w:ascii="Calibri" w:hAnsi="Calibri" w:cs="Calibri"/>
          <w:sz w:val="22"/>
          <w:szCs w:val="22"/>
        </w:rPr>
        <w:t>J. Whitworth</w:t>
      </w:r>
      <w:r w:rsidR="004D1AFF">
        <w:rPr>
          <w:rStyle w:val="normaltextrun"/>
          <w:rFonts w:ascii="Calibri" w:hAnsi="Calibri" w:cs="Calibri"/>
          <w:sz w:val="22"/>
          <w:szCs w:val="22"/>
        </w:rPr>
        <w:t>,</w:t>
      </w:r>
      <w:r w:rsidR="004D1AFF" w:rsidRPr="004D1AFF">
        <w:rPr>
          <w:rStyle w:val="normaltextrun"/>
          <w:rFonts w:ascii="Calibri" w:hAnsi="Calibri" w:cs="Calibri"/>
          <w:sz w:val="22"/>
          <w:szCs w:val="22"/>
        </w:rPr>
        <w:t xml:space="preserve"> </w:t>
      </w:r>
      <w:r>
        <w:rPr>
          <w:rStyle w:val="normaltextrun"/>
          <w:rFonts w:ascii="Calibri" w:hAnsi="Calibri" w:cs="Calibri"/>
          <w:sz w:val="22"/>
          <w:szCs w:val="22"/>
        </w:rPr>
        <w:t>R. Valentine</w:t>
      </w:r>
      <w:r w:rsidR="00A214FB">
        <w:rPr>
          <w:rStyle w:val="normaltextrun"/>
          <w:rFonts w:ascii="Calibri" w:hAnsi="Calibri" w:cs="Calibri"/>
          <w:sz w:val="22"/>
          <w:szCs w:val="22"/>
        </w:rPr>
        <w:t>,</w:t>
      </w:r>
      <w:r w:rsidR="00A214FB" w:rsidRPr="00A214FB">
        <w:rPr>
          <w:rStyle w:val="normaltextrun"/>
          <w:rFonts w:ascii="Calibri" w:hAnsi="Calibri" w:cs="Calibri"/>
          <w:sz w:val="22"/>
          <w:szCs w:val="22"/>
        </w:rPr>
        <w:t xml:space="preserve"> </w:t>
      </w:r>
      <w:r w:rsidR="00A214FB">
        <w:rPr>
          <w:rStyle w:val="normaltextrun"/>
          <w:rFonts w:ascii="Calibri" w:hAnsi="Calibri" w:cs="Calibri"/>
          <w:sz w:val="22"/>
          <w:szCs w:val="22"/>
        </w:rPr>
        <w:t>J. Durham</w:t>
      </w:r>
      <w:r>
        <w:rPr>
          <w:rStyle w:val="normaltextrun"/>
          <w:rFonts w:ascii="Calibri" w:hAnsi="Calibri" w:cs="Calibri"/>
          <w:sz w:val="22"/>
          <w:szCs w:val="22"/>
        </w:rPr>
        <w:t xml:space="preserve">, </w:t>
      </w:r>
      <w:r w:rsidR="00A214FB">
        <w:rPr>
          <w:rStyle w:val="normaltextrun"/>
          <w:rFonts w:ascii="Calibri" w:hAnsi="Calibri" w:cs="Calibri"/>
          <w:sz w:val="22"/>
          <w:szCs w:val="22"/>
        </w:rPr>
        <w:t>A. Diogenes,</w:t>
      </w:r>
      <w:r w:rsidR="00A214FB" w:rsidRPr="00A214FB">
        <w:rPr>
          <w:rStyle w:val="normaltextrun"/>
          <w:rFonts w:ascii="Calibri" w:hAnsi="Calibri" w:cs="Calibri"/>
          <w:sz w:val="22"/>
          <w:szCs w:val="22"/>
        </w:rPr>
        <w:t xml:space="preserve"> A. Mellor</w:t>
      </w:r>
      <w:r w:rsidR="00A214FB">
        <w:rPr>
          <w:rStyle w:val="normaltextrun"/>
          <w:rFonts w:ascii="Calibri" w:hAnsi="Calibri" w:cs="Calibri"/>
          <w:sz w:val="22"/>
          <w:szCs w:val="22"/>
        </w:rPr>
        <w:t>,</w:t>
      </w:r>
      <w:r w:rsidR="00A214FB" w:rsidRPr="00A214FB">
        <w:rPr>
          <w:rStyle w:val="normaltextrun"/>
          <w:rFonts w:ascii="Calibri" w:hAnsi="Calibri" w:cs="Calibri"/>
          <w:sz w:val="22"/>
          <w:szCs w:val="22"/>
        </w:rPr>
        <w:t xml:space="preserve"> </w:t>
      </w:r>
      <w:r w:rsidR="004D1AFF">
        <w:rPr>
          <w:rStyle w:val="normaltextrun"/>
          <w:rFonts w:ascii="Calibri" w:hAnsi="Calibri" w:cs="Calibri"/>
          <w:sz w:val="22"/>
          <w:szCs w:val="22"/>
        </w:rPr>
        <w:t>V. Telezkin</w:t>
      </w:r>
      <w:r>
        <w:rPr>
          <w:rStyle w:val="normaltextrun"/>
          <w:rFonts w:ascii="Calibri" w:hAnsi="Calibri" w:cs="Calibri"/>
          <w:sz w:val="22"/>
          <w:szCs w:val="22"/>
        </w:rPr>
        <w:t>.</w:t>
      </w:r>
      <w:r>
        <w:rPr>
          <w:rStyle w:val="eop"/>
          <w:rFonts w:ascii="Calibri" w:eastAsiaTheme="majorEastAsia" w:hAnsi="Calibri" w:cs="Calibri"/>
          <w:sz w:val="22"/>
          <w:szCs w:val="22"/>
        </w:rPr>
        <w:t> </w:t>
      </w:r>
    </w:p>
    <w:p w14:paraId="48D7A1CB" w14:textId="77777777" w:rsidR="00D36735" w:rsidRDefault="00D36735" w:rsidP="0035423B">
      <w:pPr>
        <w:pStyle w:val="paragraph"/>
        <w:rPr>
          <w:sz w:val="22"/>
          <w:szCs w:val="22"/>
        </w:rPr>
      </w:pPr>
      <w:r>
        <w:rPr>
          <w:rStyle w:val="normaltextrun"/>
          <w:rFonts w:ascii="Calibri" w:hAnsi="Calibri" w:cs="Calibri"/>
          <w:b/>
          <w:bCs/>
          <w:sz w:val="32"/>
          <w:szCs w:val="32"/>
        </w:rPr>
        <w:t>Aim</w:t>
      </w:r>
      <w:r>
        <w:rPr>
          <w:rStyle w:val="eop"/>
          <w:rFonts w:ascii="Calibri" w:eastAsiaTheme="majorEastAsia" w:hAnsi="Calibri" w:cs="Calibri"/>
        </w:rPr>
        <w:t> </w:t>
      </w:r>
    </w:p>
    <w:p w14:paraId="1366C2AA" w14:textId="406AF9A0" w:rsidR="00D36735" w:rsidRPr="0035423B" w:rsidRDefault="55D564F4" w:rsidP="33E831C5">
      <w:pPr>
        <w:rPr>
          <w:rStyle w:val="eop"/>
          <w:rFonts w:eastAsiaTheme="majorEastAsia"/>
        </w:rPr>
      </w:pPr>
      <w:bookmarkStart w:id="0" w:name="_Hlk100398076"/>
      <w:r w:rsidRPr="33E831C5">
        <w:rPr>
          <w:rStyle w:val="normaltextrun"/>
        </w:rPr>
        <w:t xml:space="preserve">The kynurenine </w:t>
      </w:r>
      <w:bookmarkEnd w:id="0"/>
      <w:r w:rsidRPr="33E831C5">
        <w:rPr>
          <w:rStyle w:val="normaltextrun"/>
        </w:rPr>
        <w:t>pathway</w:t>
      </w:r>
      <w:r w:rsidR="593108D0" w:rsidRPr="33E831C5">
        <w:rPr>
          <w:rStyle w:val="normaltextrun"/>
        </w:rPr>
        <w:t xml:space="preserve"> (KP)</w:t>
      </w:r>
      <w:r w:rsidRPr="33E831C5">
        <w:rPr>
          <w:rStyle w:val="normaltextrun"/>
        </w:rPr>
        <w:t xml:space="preserve"> </w:t>
      </w:r>
      <w:r w:rsidR="265708F8" w:rsidRPr="33E831C5">
        <w:rPr>
          <w:rStyle w:val="normaltextrun"/>
        </w:rPr>
        <w:t>is</w:t>
      </w:r>
      <w:r w:rsidRPr="33E831C5">
        <w:rPr>
          <w:rStyle w:val="normaltextrun"/>
        </w:rPr>
        <w:t xml:space="preserve"> associated with pain hypersensitivity </w:t>
      </w:r>
      <w:r w:rsidR="4E98B899" w:rsidRPr="33E831C5">
        <w:rPr>
          <w:rStyle w:val="normaltextrun"/>
        </w:rPr>
        <w:t xml:space="preserve">and </w:t>
      </w:r>
      <w:r w:rsidR="65520152" w:rsidRPr="33E831C5">
        <w:rPr>
          <w:rStyle w:val="normaltextrun"/>
        </w:rPr>
        <w:t>Indoleamine</w:t>
      </w:r>
      <w:r w:rsidR="008D1D37">
        <w:rPr>
          <w:rStyle w:val="normaltextrun"/>
        </w:rPr>
        <w:t xml:space="preserve"> </w:t>
      </w:r>
      <w:r w:rsidR="65520152" w:rsidRPr="33E831C5">
        <w:rPr>
          <w:rStyle w:val="normaltextrun"/>
        </w:rPr>
        <w:t>2,3</w:t>
      </w:r>
      <w:r w:rsidR="008D1D37">
        <w:rPr>
          <w:rStyle w:val="normaltextrun"/>
        </w:rPr>
        <w:t xml:space="preserve"> </w:t>
      </w:r>
      <w:r w:rsidR="65520152" w:rsidRPr="33E831C5">
        <w:rPr>
          <w:rStyle w:val="normaltextrun"/>
        </w:rPr>
        <w:t>Dioxygenase</w:t>
      </w:r>
      <w:r w:rsidR="189EC544" w:rsidRPr="33E831C5">
        <w:rPr>
          <w:rStyle w:val="normaltextrun"/>
        </w:rPr>
        <w:t xml:space="preserve"> (ID</w:t>
      </w:r>
      <w:r w:rsidR="73304C2E" w:rsidRPr="33E831C5">
        <w:rPr>
          <w:rStyle w:val="normaltextrun"/>
        </w:rPr>
        <w:t>O</w:t>
      </w:r>
      <w:r w:rsidR="189EC544" w:rsidRPr="33E831C5">
        <w:rPr>
          <w:rStyle w:val="normaltextrun"/>
        </w:rPr>
        <w:t>)</w:t>
      </w:r>
      <w:r w:rsidR="65520152" w:rsidRPr="33E831C5">
        <w:rPr>
          <w:rStyle w:val="normaltextrun"/>
        </w:rPr>
        <w:t xml:space="preserve"> </w:t>
      </w:r>
      <w:r w:rsidR="4E98B899" w:rsidRPr="33E831C5">
        <w:rPr>
          <w:rStyle w:val="normaltextrun"/>
        </w:rPr>
        <w:t>is its</w:t>
      </w:r>
      <w:r w:rsidR="189EC544" w:rsidRPr="33E831C5">
        <w:rPr>
          <w:rStyle w:val="normaltextrun"/>
        </w:rPr>
        <w:t xml:space="preserve"> first and rate limiting enzymatic step</w:t>
      </w:r>
      <w:r w:rsidR="265708F8" w:rsidRPr="33E831C5">
        <w:rPr>
          <w:rStyle w:val="normaltextrun"/>
        </w:rPr>
        <w:t xml:space="preserve">. </w:t>
      </w:r>
      <w:r w:rsidR="73304C2E" w:rsidRPr="33E831C5">
        <w:rPr>
          <w:rStyle w:val="normaltextrun"/>
        </w:rPr>
        <w:t>IDO</w:t>
      </w:r>
      <w:r w:rsidR="4E98B899" w:rsidRPr="33E831C5">
        <w:rPr>
          <w:rStyle w:val="normaltextrun"/>
        </w:rPr>
        <w:t xml:space="preserve">’s </w:t>
      </w:r>
      <w:r w:rsidR="79B84939">
        <w:t>connection to</w:t>
      </w:r>
      <w:r w:rsidR="00AD4B2C">
        <w:t xml:space="preserve"> </w:t>
      </w:r>
      <w:r w:rsidR="00F85753">
        <w:t>irreversible pulpitis</w:t>
      </w:r>
      <w:r w:rsidR="2A252F42">
        <w:t xml:space="preserve"> and post-operative pain</w:t>
      </w:r>
      <w:r w:rsidR="79B84939">
        <w:t xml:space="preserve"> has not been</w:t>
      </w:r>
      <w:r w:rsidR="72F43EAC">
        <w:t xml:space="preserve"> </w:t>
      </w:r>
      <w:r w:rsidR="79B84939">
        <w:t>explored. This study aims to investigate</w:t>
      </w:r>
      <w:r w:rsidR="79B84939" w:rsidRPr="33E831C5">
        <w:rPr>
          <w:rStyle w:val="normaltextrun"/>
        </w:rPr>
        <w:t xml:space="preserve"> the role of the </w:t>
      </w:r>
      <w:r w:rsidR="593108D0" w:rsidRPr="33E831C5">
        <w:rPr>
          <w:rStyle w:val="normaltextrun"/>
        </w:rPr>
        <w:t>KP</w:t>
      </w:r>
      <w:r w:rsidR="79B84939" w:rsidRPr="33E831C5">
        <w:rPr>
          <w:rStyle w:val="normaltextrun"/>
        </w:rPr>
        <w:t xml:space="preserve"> in </w:t>
      </w:r>
      <w:r w:rsidR="00F85753">
        <w:rPr>
          <w:rStyle w:val="normaltextrun"/>
        </w:rPr>
        <w:t>irreversible pulpitis</w:t>
      </w:r>
      <w:r w:rsidR="00381589">
        <w:rPr>
          <w:rStyle w:val="normaltextrun"/>
        </w:rPr>
        <w:t>.</w:t>
      </w:r>
    </w:p>
    <w:p w14:paraId="795C7C89" w14:textId="4AF782DB" w:rsidR="00747EAD" w:rsidRDefault="00747EAD" w:rsidP="0035423B">
      <w:pPr>
        <w:pStyle w:val="paragraph"/>
        <w:rPr>
          <w:rStyle w:val="normaltextrun"/>
          <w:rFonts w:ascii="Calibri" w:hAnsi="Calibri" w:cs="Calibri"/>
          <w:b/>
          <w:bCs/>
          <w:sz w:val="32"/>
          <w:szCs w:val="32"/>
        </w:rPr>
      </w:pPr>
      <w:r>
        <w:rPr>
          <w:rStyle w:val="normaltextrun"/>
          <w:rFonts w:ascii="Calibri" w:hAnsi="Calibri" w:cs="Calibri"/>
          <w:b/>
          <w:bCs/>
          <w:sz w:val="32"/>
          <w:szCs w:val="32"/>
        </w:rPr>
        <w:t>Methodology</w:t>
      </w:r>
    </w:p>
    <w:p w14:paraId="32E4599A" w14:textId="61DD7D72" w:rsidR="00E756FB" w:rsidRDefault="4E98B899" w:rsidP="2C51CFBF">
      <w:pPr>
        <w:rPr>
          <w:rStyle w:val="normaltextrun"/>
        </w:rPr>
      </w:pPr>
      <w:r w:rsidRPr="33E831C5">
        <w:rPr>
          <w:rStyle w:val="normaltextrun"/>
        </w:rPr>
        <w:t xml:space="preserve">The </w:t>
      </w:r>
      <w:r w:rsidR="467D5E05" w:rsidRPr="33E831C5">
        <w:rPr>
          <w:rStyle w:val="normaltextrun"/>
        </w:rPr>
        <w:t>IDO</w:t>
      </w:r>
      <w:r w:rsidR="029C4DFD" w:rsidRPr="33E831C5">
        <w:rPr>
          <w:rStyle w:val="normaltextrun"/>
        </w:rPr>
        <w:t xml:space="preserve"> </w:t>
      </w:r>
      <w:r w:rsidR="2112362A" w:rsidRPr="33E831C5">
        <w:rPr>
          <w:rStyle w:val="normaltextrun"/>
        </w:rPr>
        <w:t>activity</w:t>
      </w:r>
      <w:r w:rsidR="38B97A19" w:rsidRPr="33E831C5">
        <w:rPr>
          <w:rStyle w:val="normaltextrun"/>
        </w:rPr>
        <w:t xml:space="preserve"> </w:t>
      </w:r>
      <w:r w:rsidRPr="33E831C5">
        <w:rPr>
          <w:rStyle w:val="normaltextrun"/>
        </w:rPr>
        <w:t xml:space="preserve">of healthy and irreversibly pulpitic human teeth </w:t>
      </w:r>
      <w:r w:rsidR="38B97A19" w:rsidRPr="33E831C5">
        <w:rPr>
          <w:rStyle w:val="normaltextrun"/>
        </w:rPr>
        <w:t>was examined</w:t>
      </w:r>
      <w:r w:rsidR="029C4DFD" w:rsidRPr="33E831C5">
        <w:rPr>
          <w:rStyle w:val="normaltextrun"/>
        </w:rPr>
        <w:t xml:space="preserve"> using</w:t>
      </w:r>
      <w:r w:rsidRPr="33E831C5">
        <w:rPr>
          <w:rStyle w:val="normaltextrun"/>
        </w:rPr>
        <w:t>:</w:t>
      </w:r>
      <w:r w:rsidR="029C4DFD" w:rsidRPr="33E831C5">
        <w:rPr>
          <w:rStyle w:val="normaltextrun"/>
        </w:rPr>
        <w:t xml:space="preserve"> HPLC</w:t>
      </w:r>
      <w:r w:rsidRPr="33E831C5">
        <w:rPr>
          <w:rStyle w:val="normaltextrun"/>
        </w:rPr>
        <w:t>;</w:t>
      </w:r>
      <w:r w:rsidR="467D5E05" w:rsidRPr="33E831C5">
        <w:rPr>
          <w:rStyle w:val="normaltextrun"/>
        </w:rPr>
        <w:t xml:space="preserve"> mRNA expression of enzymes of the</w:t>
      </w:r>
      <w:r w:rsidR="029C4DFD" w:rsidRPr="33E831C5">
        <w:rPr>
          <w:rStyle w:val="normaltextrun"/>
        </w:rPr>
        <w:t xml:space="preserve"> KP using</w:t>
      </w:r>
      <w:r w:rsidR="2D746ED8" w:rsidRPr="33E831C5">
        <w:rPr>
          <w:rStyle w:val="normaltextrun"/>
        </w:rPr>
        <w:t xml:space="preserve"> </w:t>
      </w:r>
      <w:r w:rsidR="029C4DFD" w:rsidRPr="33E831C5">
        <w:rPr>
          <w:rStyle w:val="normaltextrun"/>
        </w:rPr>
        <w:t>RT-qPCR</w:t>
      </w:r>
      <w:r w:rsidRPr="33E831C5">
        <w:rPr>
          <w:rStyle w:val="normaltextrun"/>
        </w:rPr>
        <w:t>;</w:t>
      </w:r>
      <w:r w:rsidR="029C4DFD" w:rsidRPr="33E831C5">
        <w:rPr>
          <w:rStyle w:val="normaltextrun"/>
        </w:rPr>
        <w:t xml:space="preserve"> an</w:t>
      </w:r>
      <w:r w:rsidR="2D746ED8" w:rsidRPr="33E831C5">
        <w:rPr>
          <w:rStyle w:val="normaltextrun"/>
        </w:rPr>
        <w:t xml:space="preserve">d </w:t>
      </w:r>
      <w:r w:rsidRPr="33E831C5">
        <w:rPr>
          <w:rStyle w:val="normaltextrun"/>
        </w:rPr>
        <w:t xml:space="preserve">immunofluorescence </w:t>
      </w:r>
      <w:r w:rsidR="080A7B45" w:rsidRPr="33E831C5">
        <w:rPr>
          <w:rStyle w:val="normaltextrun"/>
        </w:rPr>
        <w:t>of cells involved in</w:t>
      </w:r>
      <w:r w:rsidR="029C4DFD" w:rsidRPr="33E831C5">
        <w:rPr>
          <w:rStyle w:val="normaltextrun"/>
        </w:rPr>
        <w:t xml:space="preserve"> the KP</w:t>
      </w:r>
      <w:r w:rsidR="1FF403F9" w:rsidRPr="33E831C5">
        <w:rPr>
          <w:rStyle w:val="normaltextrun"/>
        </w:rPr>
        <w:t>.</w:t>
      </w:r>
      <w:r w:rsidR="467D5E05" w:rsidRPr="33E831C5">
        <w:rPr>
          <w:rStyle w:val="normaltextrun"/>
        </w:rPr>
        <w:t xml:space="preserve"> </w:t>
      </w:r>
    </w:p>
    <w:p w14:paraId="6C2288BB" w14:textId="619F5BC6" w:rsidR="00747EAD" w:rsidRPr="00E756FB" w:rsidRDefault="38B97A19" w:rsidP="2C51CFBF">
      <w:pPr>
        <w:rPr>
          <w:rStyle w:val="normaltextrun"/>
        </w:rPr>
      </w:pPr>
      <w:r w:rsidRPr="33E831C5">
        <w:rPr>
          <w:rStyle w:val="normaltextrun"/>
        </w:rPr>
        <w:t>In separate experiment</w:t>
      </w:r>
      <w:r w:rsidR="4E98B899" w:rsidRPr="33E831C5">
        <w:rPr>
          <w:rStyle w:val="normaltextrun"/>
        </w:rPr>
        <w:t>s</w:t>
      </w:r>
      <w:r w:rsidRPr="33E831C5">
        <w:rPr>
          <w:rStyle w:val="normaltextrun"/>
        </w:rPr>
        <w:t xml:space="preserve"> </w:t>
      </w:r>
      <w:r w:rsidR="4860E47B" w:rsidRPr="33E831C5">
        <w:rPr>
          <w:rStyle w:val="normaltextrun"/>
        </w:rPr>
        <w:t>‘</w:t>
      </w:r>
      <w:r w:rsidRPr="33E831C5">
        <w:rPr>
          <w:rStyle w:val="normaltextrun"/>
        </w:rPr>
        <w:t>O</w:t>
      </w:r>
      <w:r w:rsidR="467D5E05" w:rsidRPr="33E831C5">
        <w:rPr>
          <w:rStyle w:val="normaltextrun"/>
        </w:rPr>
        <w:t>dontoblast like cells</w:t>
      </w:r>
      <w:r w:rsidR="4860E47B" w:rsidRPr="33E831C5">
        <w:rPr>
          <w:rStyle w:val="normaltextrun"/>
        </w:rPr>
        <w:t>’</w:t>
      </w:r>
      <w:r w:rsidR="467D5E05" w:rsidRPr="33E831C5">
        <w:rPr>
          <w:rStyle w:val="normaltextrun"/>
        </w:rPr>
        <w:t xml:space="preserve"> (OLCs) were generated from human dental pulp stem cells and stimulated using LPS and ODN2006 for 4 and 24 </w:t>
      </w:r>
      <w:r w:rsidR="00A44940">
        <w:rPr>
          <w:rStyle w:val="normaltextrun"/>
        </w:rPr>
        <w:t>hrs</w:t>
      </w:r>
      <w:r w:rsidR="467D5E05" w:rsidRPr="33E831C5">
        <w:rPr>
          <w:rStyle w:val="normaltextrun"/>
        </w:rPr>
        <w:t xml:space="preserve">. </w:t>
      </w:r>
      <w:r w:rsidR="1FF403F9" w:rsidRPr="33E831C5">
        <w:rPr>
          <w:rStyle w:val="normaltextrun"/>
        </w:rPr>
        <w:t>HPLC and RT-</w:t>
      </w:r>
      <w:r w:rsidR="080A7B45" w:rsidRPr="33E831C5">
        <w:rPr>
          <w:rStyle w:val="normaltextrun"/>
        </w:rPr>
        <w:t>q</w:t>
      </w:r>
      <w:r w:rsidR="1FF403F9" w:rsidRPr="33E831C5">
        <w:rPr>
          <w:rStyle w:val="normaltextrun"/>
        </w:rPr>
        <w:t xml:space="preserve">PCR was then used to </w:t>
      </w:r>
      <w:r w:rsidR="029C4DFD" w:rsidRPr="33E831C5">
        <w:rPr>
          <w:rStyle w:val="normaltextrun"/>
        </w:rPr>
        <w:t>assess for</w:t>
      </w:r>
      <w:r w:rsidR="1FF403F9" w:rsidRPr="33E831C5">
        <w:rPr>
          <w:rStyle w:val="normaltextrun"/>
        </w:rPr>
        <w:t xml:space="preserve"> changes in the </w:t>
      </w:r>
      <w:r w:rsidR="70A30219" w:rsidRPr="33E831C5">
        <w:rPr>
          <w:rStyle w:val="normaltextrun"/>
        </w:rPr>
        <w:t>KP</w:t>
      </w:r>
      <w:r w:rsidR="57BD74AB" w:rsidRPr="33E831C5">
        <w:rPr>
          <w:rStyle w:val="normaltextrun"/>
        </w:rPr>
        <w:t xml:space="preserve"> in the OLCs</w:t>
      </w:r>
      <w:r w:rsidR="2D746ED8" w:rsidRPr="33E831C5">
        <w:rPr>
          <w:rStyle w:val="normaltextrun"/>
        </w:rPr>
        <w:t>.</w:t>
      </w:r>
    </w:p>
    <w:p w14:paraId="03E45C9B" w14:textId="77777777" w:rsidR="00747EAD" w:rsidRDefault="00747EAD" w:rsidP="0035423B">
      <w:pPr>
        <w:pStyle w:val="paragraph"/>
        <w:rPr>
          <w:rStyle w:val="normaltextrun"/>
          <w:rFonts w:ascii="Calibri" w:hAnsi="Calibri" w:cs="Calibri"/>
          <w:b/>
          <w:bCs/>
          <w:sz w:val="32"/>
          <w:szCs w:val="32"/>
        </w:rPr>
      </w:pPr>
      <w:r>
        <w:rPr>
          <w:rStyle w:val="normaltextrun"/>
          <w:rFonts w:ascii="Calibri" w:hAnsi="Calibri" w:cs="Calibri"/>
          <w:b/>
          <w:bCs/>
          <w:sz w:val="32"/>
          <w:szCs w:val="32"/>
        </w:rPr>
        <w:t>Results</w:t>
      </w:r>
    </w:p>
    <w:p w14:paraId="212FA24A" w14:textId="6FB7E399" w:rsidR="00F235CC" w:rsidRDefault="1FF403F9" w:rsidP="33E831C5">
      <w:pPr>
        <w:rPr>
          <w:rStyle w:val="normaltextrun"/>
          <w:rFonts w:asciiTheme="minorHAnsi" w:hAnsiTheme="minorHAnsi" w:cstheme="minorBidi"/>
        </w:rPr>
      </w:pPr>
      <w:r w:rsidRPr="33E831C5">
        <w:rPr>
          <w:rStyle w:val="normaltextrun"/>
          <w:rFonts w:asciiTheme="minorHAnsi" w:hAnsiTheme="minorHAnsi" w:cstheme="minorBidi"/>
        </w:rPr>
        <w:t xml:space="preserve">IDO activity was significantly raised in </w:t>
      </w:r>
      <w:r w:rsidR="00F85753">
        <w:rPr>
          <w:rStyle w:val="normaltextrun"/>
          <w:rFonts w:asciiTheme="minorHAnsi" w:hAnsiTheme="minorHAnsi" w:cstheme="minorBidi"/>
        </w:rPr>
        <w:t>irreversible pulpitis</w:t>
      </w:r>
      <w:r w:rsidRPr="33E831C5">
        <w:rPr>
          <w:rStyle w:val="normaltextrun"/>
          <w:rFonts w:asciiTheme="minorHAnsi" w:hAnsiTheme="minorHAnsi" w:cstheme="minorBidi"/>
        </w:rPr>
        <w:t xml:space="preserve"> compared to health</w:t>
      </w:r>
      <w:r w:rsidR="73304C2E" w:rsidRPr="33E831C5">
        <w:rPr>
          <w:rStyle w:val="normaltextrun"/>
          <w:rFonts w:asciiTheme="minorHAnsi" w:hAnsiTheme="minorHAnsi" w:cstheme="minorBidi"/>
        </w:rPr>
        <w:t>y teeth</w:t>
      </w:r>
      <w:r w:rsidR="00833F44">
        <w:rPr>
          <w:rStyle w:val="normaltextrun"/>
          <w:rFonts w:asciiTheme="minorHAnsi" w:hAnsiTheme="minorHAnsi" w:cstheme="minorBidi"/>
        </w:rPr>
        <w:t xml:space="preserve"> (</w:t>
      </w:r>
      <w:r w:rsidR="009020E6" w:rsidRPr="009020E6">
        <w:rPr>
          <w:rStyle w:val="normaltextrun"/>
          <w:rFonts w:asciiTheme="minorHAnsi" w:hAnsiTheme="minorHAnsi" w:cstheme="minorBidi"/>
        </w:rPr>
        <w:t>Mann–Whitney U = 180.5,</w:t>
      </w:r>
      <w:r w:rsidR="00381589">
        <w:rPr>
          <w:rStyle w:val="normaltextrun"/>
          <w:rFonts w:asciiTheme="minorHAnsi" w:hAnsiTheme="minorHAnsi" w:cstheme="minorBidi"/>
        </w:rPr>
        <w:t xml:space="preserve"> </w:t>
      </w:r>
      <w:r w:rsidR="009020E6" w:rsidRPr="009020E6">
        <w:rPr>
          <w:rStyle w:val="normaltextrun"/>
          <w:rFonts w:asciiTheme="minorHAnsi" w:hAnsiTheme="minorHAnsi" w:cstheme="minorBidi"/>
        </w:rPr>
        <w:t>p ≤ 0.001</w:t>
      </w:r>
      <w:r w:rsidR="00833F44">
        <w:rPr>
          <w:rStyle w:val="normaltextrun"/>
          <w:rFonts w:asciiTheme="minorHAnsi" w:hAnsiTheme="minorHAnsi" w:cstheme="minorBidi"/>
        </w:rPr>
        <w:t>)</w:t>
      </w:r>
      <w:r w:rsidRPr="33E831C5">
        <w:rPr>
          <w:rStyle w:val="normaltextrun"/>
          <w:rFonts w:asciiTheme="minorHAnsi" w:hAnsiTheme="minorHAnsi" w:cstheme="minorBidi"/>
        </w:rPr>
        <w:t xml:space="preserve"> </w:t>
      </w:r>
      <w:r w:rsidR="2B0B2EB3" w:rsidRPr="33E831C5">
        <w:rPr>
          <w:rStyle w:val="normaltextrun"/>
          <w:rFonts w:asciiTheme="minorHAnsi" w:hAnsiTheme="minorHAnsi" w:cstheme="minorBidi"/>
        </w:rPr>
        <w:t>but</w:t>
      </w:r>
      <w:r w:rsidR="57BD74AB" w:rsidRPr="33E831C5">
        <w:rPr>
          <w:rStyle w:val="normaltextrun"/>
          <w:rFonts w:asciiTheme="minorHAnsi" w:hAnsiTheme="minorHAnsi" w:cstheme="minorBidi"/>
        </w:rPr>
        <w:t xml:space="preserve"> unrelated </w:t>
      </w:r>
      <w:r>
        <w:t xml:space="preserve">to the </w:t>
      </w:r>
      <w:r w:rsidR="2B0B2EB3">
        <w:t>duration</w:t>
      </w:r>
      <w:r w:rsidR="00C84921">
        <w:t xml:space="preserve"> </w:t>
      </w:r>
      <w:r w:rsidR="2B0B2EB3">
        <w:t>or intensity of pain</w:t>
      </w:r>
      <w:r>
        <w:t xml:space="preserve">. </w:t>
      </w:r>
      <w:r w:rsidR="00841887">
        <w:t>RT-qPCR</w:t>
      </w:r>
      <w:r>
        <w:t xml:space="preserve"> indicated </w:t>
      </w:r>
      <w:r w:rsidR="2B0B2EB3">
        <w:t>increased</w:t>
      </w:r>
      <w:r>
        <w:t xml:space="preserve"> IDO activity</w:t>
      </w:r>
      <w:r w:rsidR="00841887">
        <w:t xml:space="preserve"> drove the KP</w:t>
      </w:r>
      <w:r w:rsidR="00841887" w:rsidRPr="00841887">
        <w:t xml:space="preserve"> </w:t>
      </w:r>
      <w:r w:rsidR="00841887">
        <w:t>away from the neuroprotective agent kynurenic acid (</w:t>
      </w:r>
      <w:r w:rsidR="00841887" w:rsidRPr="006E043F">
        <w:t>Mann–Whitney U = 15.0, p &lt;0.001</w:t>
      </w:r>
      <w:r w:rsidR="00841887">
        <w:t>)</w:t>
      </w:r>
      <w:r>
        <w:t xml:space="preserve"> </w:t>
      </w:r>
      <w:r w:rsidR="00841887">
        <w:t>and towards</w:t>
      </w:r>
      <w:r>
        <w:t xml:space="preserve"> </w:t>
      </w:r>
      <w:r w:rsidR="133191A3" w:rsidRPr="33E831C5">
        <w:rPr>
          <w:rFonts w:eastAsia="Calibri"/>
        </w:rPr>
        <w:t>N-methyl-D-aspartate</w:t>
      </w:r>
      <w:r>
        <w:t xml:space="preserve"> receptor activation, neuroinflammation and potential</w:t>
      </w:r>
      <w:r w:rsidR="5A6B26A3">
        <w:t>ly</w:t>
      </w:r>
      <w:r>
        <w:t xml:space="preserve"> persistent pain</w:t>
      </w:r>
      <w:r w:rsidRPr="33E831C5">
        <w:rPr>
          <w:rStyle w:val="normaltextrun"/>
          <w:rFonts w:asciiTheme="minorHAnsi" w:hAnsiTheme="minorHAnsi" w:cstheme="minorBidi"/>
        </w:rPr>
        <w:t xml:space="preserve">. </w:t>
      </w:r>
      <w:r w:rsidR="080A7B45" w:rsidRPr="33E831C5">
        <w:rPr>
          <w:rStyle w:val="normaltextrun"/>
          <w:rFonts w:asciiTheme="minorHAnsi" w:hAnsiTheme="minorHAnsi" w:cstheme="minorBidi"/>
        </w:rPr>
        <w:t>I</w:t>
      </w:r>
      <w:r w:rsidRPr="33E831C5">
        <w:rPr>
          <w:rStyle w:val="normaltextrun"/>
          <w:rFonts w:asciiTheme="minorHAnsi" w:hAnsiTheme="minorHAnsi" w:cstheme="minorBidi"/>
        </w:rPr>
        <w:t>mmunofluorescen</w:t>
      </w:r>
      <w:r w:rsidR="45186AD0" w:rsidRPr="33E831C5">
        <w:rPr>
          <w:rStyle w:val="normaltextrun"/>
          <w:rFonts w:asciiTheme="minorHAnsi" w:hAnsiTheme="minorHAnsi" w:cstheme="minorBidi"/>
        </w:rPr>
        <w:t>ce demonstrated</w:t>
      </w:r>
      <w:r w:rsidRPr="33E831C5">
        <w:rPr>
          <w:rStyle w:val="normaltextrun"/>
          <w:rFonts w:asciiTheme="minorHAnsi" w:hAnsiTheme="minorHAnsi" w:cstheme="minorBidi"/>
        </w:rPr>
        <w:t xml:space="preserve"> strong colocalization of signal for IDO and its product kynurenine </w:t>
      </w:r>
      <w:r w:rsidR="7156CF15" w:rsidRPr="33E831C5">
        <w:rPr>
          <w:rStyle w:val="normaltextrun"/>
          <w:rFonts w:asciiTheme="minorHAnsi" w:hAnsiTheme="minorHAnsi" w:cstheme="minorBidi"/>
        </w:rPr>
        <w:t xml:space="preserve">with </w:t>
      </w:r>
      <w:r w:rsidR="45186AD0" w:rsidRPr="33E831C5">
        <w:rPr>
          <w:rStyle w:val="normaltextrun"/>
          <w:rFonts w:asciiTheme="minorHAnsi" w:hAnsiTheme="minorHAnsi" w:cstheme="minorBidi"/>
        </w:rPr>
        <w:t xml:space="preserve">pulpal </w:t>
      </w:r>
      <w:r w:rsidR="6721C337" w:rsidRPr="33E831C5">
        <w:rPr>
          <w:rStyle w:val="normaltextrun"/>
          <w:rFonts w:asciiTheme="minorHAnsi" w:hAnsiTheme="minorHAnsi" w:cstheme="minorBidi"/>
        </w:rPr>
        <w:t xml:space="preserve">sensory </w:t>
      </w:r>
      <w:r w:rsidR="45186AD0" w:rsidRPr="33E831C5">
        <w:rPr>
          <w:rStyle w:val="normaltextrun"/>
          <w:rFonts w:asciiTheme="minorHAnsi" w:hAnsiTheme="minorHAnsi" w:cstheme="minorBidi"/>
        </w:rPr>
        <w:t>afferents</w:t>
      </w:r>
      <w:r w:rsidR="7156CF15" w:rsidRPr="33E831C5">
        <w:rPr>
          <w:rStyle w:val="normaltextrun"/>
          <w:rFonts w:asciiTheme="minorHAnsi" w:hAnsiTheme="minorHAnsi" w:cstheme="minorBidi"/>
        </w:rPr>
        <w:t>.</w:t>
      </w:r>
      <w:r w:rsidRPr="33E831C5">
        <w:rPr>
          <w:rStyle w:val="normaltextrun"/>
          <w:rFonts w:asciiTheme="minorHAnsi" w:hAnsiTheme="minorHAnsi" w:cstheme="minorBidi"/>
        </w:rPr>
        <w:t xml:space="preserve"> </w:t>
      </w:r>
    </w:p>
    <w:p w14:paraId="6AC164B9" w14:textId="6C2B8AE3" w:rsidR="00747EAD" w:rsidRPr="000523D0" w:rsidRDefault="7156CF15" w:rsidP="33E831C5">
      <w:pPr>
        <w:rPr>
          <w:rStyle w:val="normaltextrun"/>
          <w:rFonts w:asciiTheme="minorHAnsi" w:hAnsiTheme="minorHAnsi" w:cstheme="minorBidi"/>
          <w:b/>
          <w:bCs/>
        </w:rPr>
      </w:pPr>
      <w:r w:rsidRPr="33E831C5">
        <w:rPr>
          <w:rStyle w:val="normaltextrun"/>
          <w:rFonts w:asciiTheme="minorHAnsi" w:hAnsiTheme="minorHAnsi" w:cstheme="minorBidi"/>
        </w:rPr>
        <w:t xml:space="preserve">Stimulation of </w:t>
      </w:r>
      <w:r w:rsidR="2B8156A4" w:rsidRPr="33E831C5">
        <w:rPr>
          <w:rStyle w:val="normaltextrun"/>
          <w:rFonts w:asciiTheme="minorHAnsi" w:hAnsiTheme="minorHAnsi" w:cstheme="minorBidi"/>
        </w:rPr>
        <w:t xml:space="preserve">the differentiated </w:t>
      </w:r>
      <w:r w:rsidRPr="33E831C5">
        <w:rPr>
          <w:rStyle w:val="normaltextrun"/>
          <w:rFonts w:asciiTheme="minorHAnsi" w:hAnsiTheme="minorHAnsi" w:cstheme="minorBidi"/>
        </w:rPr>
        <w:t>OLCs</w:t>
      </w:r>
      <w:r w:rsidR="4860E47B" w:rsidRPr="33E831C5">
        <w:rPr>
          <w:rStyle w:val="normaltextrun"/>
          <w:rFonts w:asciiTheme="minorHAnsi" w:hAnsiTheme="minorHAnsi" w:cstheme="minorBidi"/>
        </w:rPr>
        <w:t xml:space="preserve"> </w:t>
      </w:r>
      <w:r w:rsidR="5A6B26A3" w:rsidRPr="33E831C5">
        <w:rPr>
          <w:rStyle w:val="normaltextrun"/>
          <w:rFonts w:asciiTheme="minorHAnsi" w:hAnsiTheme="minorHAnsi" w:cstheme="minorBidi"/>
        </w:rPr>
        <w:t xml:space="preserve">demonstrated </w:t>
      </w:r>
      <w:r w:rsidRPr="33E831C5">
        <w:rPr>
          <w:rStyle w:val="normaltextrun"/>
          <w:rFonts w:asciiTheme="minorHAnsi" w:hAnsiTheme="minorHAnsi" w:cstheme="minorBidi"/>
        </w:rPr>
        <w:t xml:space="preserve">that </w:t>
      </w:r>
      <w:r w:rsidR="4860E47B" w:rsidRPr="33E831C5">
        <w:rPr>
          <w:rStyle w:val="normaltextrun"/>
          <w:rFonts w:asciiTheme="minorHAnsi" w:hAnsiTheme="minorHAnsi" w:cstheme="minorBidi"/>
        </w:rPr>
        <w:t xml:space="preserve">LPS and ODN2006 can </w:t>
      </w:r>
      <w:r w:rsidR="5A6B26A3" w:rsidRPr="33E831C5">
        <w:rPr>
          <w:rStyle w:val="normaltextrun"/>
          <w:rFonts w:asciiTheme="minorHAnsi" w:hAnsiTheme="minorHAnsi" w:cstheme="minorBidi"/>
        </w:rPr>
        <w:t xml:space="preserve">both </w:t>
      </w:r>
      <w:r w:rsidR="4860E47B" w:rsidRPr="33E831C5">
        <w:rPr>
          <w:rStyle w:val="normaltextrun"/>
          <w:rFonts w:asciiTheme="minorHAnsi" w:hAnsiTheme="minorHAnsi" w:cstheme="minorBidi"/>
        </w:rPr>
        <w:t xml:space="preserve">stimulate the KP in a </w:t>
      </w:r>
      <w:r w:rsidR="5A6B26A3" w:rsidRPr="33E831C5">
        <w:rPr>
          <w:rStyle w:val="normaltextrun"/>
          <w:rFonts w:asciiTheme="minorHAnsi" w:hAnsiTheme="minorHAnsi" w:cstheme="minorBidi"/>
        </w:rPr>
        <w:t xml:space="preserve">manner </w:t>
      </w:r>
      <w:r w:rsidR="080A7B45" w:rsidRPr="33E831C5">
        <w:rPr>
          <w:rStyle w:val="normaltextrun"/>
          <w:rFonts w:asciiTheme="minorHAnsi" w:hAnsiTheme="minorHAnsi" w:cstheme="minorBidi"/>
        </w:rPr>
        <w:t>which mimics</w:t>
      </w:r>
      <w:r w:rsidR="4860E47B" w:rsidRPr="33E831C5">
        <w:rPr>
          <w:rStyle w:val="normaltextrun"/>
          <w:rFonts w:asciiTheme="minorHAnsi" w:hAnsiTheme="minorHAnsi" w:cstheme="minorBidi"/>
        </w:rPr>
        <w:t xml:space="preserve"> </w:t>
      </w:r>
      <w:r w:rsidR="00F85753">
        <w:rPr>
          <w:rStyle w:val="normaltextrun"/>
          <w:rFonts w:asciiTheme="minorHAnsi" w:hAnsiTheme="minorHAnsi" w:cstheme="minorBidi"/>
        </w:rPr>
        <w:t>irreversible pulpitis</w:t>
      </w:r>
      <w:r w:rsidR="4860E47B" w:rsidRPr="33E831C5">
        <w:rPr>
          <w:rStyle w:val="normaltextrun"/>
          <w:rFonts w:asciiTheme="minorHAnsi" w:hAnsiTheme="minorHAnsi" w:cstheme="minorBidi"/>
        </w:rPr>
        <w:t xml:space="preserve"> indicating these changes </w:t>
      </w:r>
      <w:r w:rsidR="2112362A" w:rsidRPr="33E831C5">
        <w:rPr>
          <w:rStyle w:val="normaltextrun"/>
          <w:rFonts w:asciiTheme="minorHAnsi" w:hAnsiTheme="minorHAnsi" w:cstheme="minorBidi"/>
        </w:rPr>
        <w:t>may take place</w:t>
      </w:r>
      <w:r w:rsidR="080A7B45" w:rsidRPr="33E831C5">
        <w:rPr>
          <w:rStyle w:val="normaltextrun"/>
          <w:rFonts w:asciiTheme="minorHAnsi" w:hAnsiTheme="minorHAnsi" w:cstheme="minorBidi"/>
        </w:rPr>
        <w:t xml:space="preserve"> in</w:t>
      </w:r>
      <w:r w:rsidR="2112362A" w:rsidRPr="33E831C5">
        <w:rPr>
          <w:rStyle w:val="normaltextrun"/>
          <w:rFonts w:asciiTheme="minorHAnsi" w:hAnsiTheme="minorHAnsi" w:cstheme="minorBidi"/>
        </w:rPr>
        <w:t xml:space="preserve"> response to the bacterial invasion</w:t>
      </w:r>
      <w:r w:rsidR="2D746ED8" w:rsidRPr="33E831C5">
        <w:rPr>
          <w:rStyle w:val="normaltextrun"/>
          <w:rFonts w:asciiTheme="minorHAnsi" w:hAnsiTheme="minorHAnsi" w:cstheme="minorBidi"/>
        </w:rPr>
        <w:t xml:space="preserve"> in </w:t>
      </w:r>
      <w:r w:rsidR="00F85753">
        <w:rPr>
          <w:rStyle w:val="normaltextrun"/>
          <w:rFonts w:asciiTheme="minorHAnsi" w:hAnsiTheme="minorHAnsi" w:cstheme="minorBidi"/>
        </w:rPr>
        <w:t>irreversible pulpitis</w:t>
      </w:r>
      <w:r w:rsidRPr="33E831C5">
        <w:rPr>
          <w:rStyle w:val="normaltextrun"/>
          <w:rFonts w:asciiTheme="minorHAnsi" w:hAnsiTheme="minorHAnsi" w:cstheme="minorBidi"/>
        </w:rPr>
        <w:t>.</w:t>
      </w:r>
    </w:p>
    <w:p w14:paraId="1841F2D0" w14:textId="77777777" w:rsidR="00747EAD" w:rsidRDefault="00747EAD" w:rsidP="0035423B">
      <w:pPr>
        <w:pStyle w:val="paragraph"/>
        <w:rPr>
          <w:rStyle w:val="normaltextrun"/>
          <w:rFonts w:ascii="Calibri" w:hAnsi="Calibri" w:cs="Calibri"/>
          <w:b/>
          <w:bCs/>
          <w:sz w:val="32"/>
          <w:szCs w:val="32"/>
        </w:rPr>
      </w:pPr>
      <w:r>
        <w:rPr>
          <w:rStyle w:val="normaltextrun"/>
          <w:rFonts w:ascii="Calibri" w:hAnsi="Calibri" w:cs="Calibri"/>
          <w:b/>
          <w:bCs/>
          <w:sz w:val="32"/>
          <w:szCs w:val="32"/>
        </w:rPr>
        <w:t>Conclusion</w:t>
      </w:r>
    </w:p>
    <w:p w14:paraId="0294213C" w14:textId="66DB7AAF" w:rsidR="00112239" w:rsidRDefault="2D746ED8" w:rsidP="003A0D45">
      <w:pPr>
        <w:pStyle w:val="paragraph"/>
      </w:pPr>
      <w:r w:rsidRPr="33E831C5">
        <w:rPr>
          <w:rStyle w:val="normaltextrun"/>
          <w:rFonts w:ascii="Calibri" w:hAnsi="Calibri" w:cs="Calibri"/>
          <w:sz w:val="22"/>
          <w:szCs w:val="22"/>
        </w:rPr>
        <w:t>The</w:t>
      </w:r>
      <w:r w:rsidR="2112362A" w:rsidRPr="33E831C5">
        <w:rPr>
          <w:rStyle w:val="normaltextrun"/>
          <w:rFonts w:ascii="Calibri" w:hAnsi="Calibri" w:cs="Calibri"/>
          <w:sz w:val="22"/>
          <w:szCs w:val="22"/>
        </w:rPr>
        <w:t xml:space="preserve"> KP </w:t>
      </w:r>
      <w:r w:rsidR="2971C622" w:rsidRPr="33E831C5">
        <w:rPr>
          <w:rStyle w:val="normaltextrun"/>
          <w:rFonts w:ascii="Calibri" w:hAnsi="Calibri" w:cs="Calibri"/>
          <w:sz w:val="22"/>
          <w:szCs w:val="22"/>
        </w:rPr>
        <w:t>is</w:t>
      </w:r>
      <w:r w:rsidR="2112362A" w:rsidRPr="33E831C5">
        <w:rPr>
          <w:rStyle w:val="normaltextrun"/>
          <w:rFonts w:ascii="Calibri" w:hAnsi="Calibri" w:cs="Calibri"/>
          <w:sz w:val="22"/>
          <w:szCs w:val="22"/>
        </w:rPr>
        <w:t xml:space="preserve"> associated with a neuroinflammatory and neurotoxic role</w:t>
      </w:r>
      <w:r w:rsidRPr="33E831C5">
        <w:rPr>
          <w:rStyle w:val="normaltextrun"/>
          <w:rFonts w:ascii="Calibri" w:hAnsi="Calibri" w:cs="Calibri"/>
          <w:sz w:val="22"/>
          <w:szCs w:val="22"/>
        </w:rPr>
        <w:t xml:space="preserve"> in </w:t>
      </w:r>
      <w:r w:rsidR="00F85753">
        <w:rPr>
          <w:rStyle w:val="normaltextrun"/>
          <w:rFonts w:ascii="Calibri" w:hAnsi="Calibri" w:cs="Calibri"/>
          <w:sz w:val="22"/>
          <w:szCs w:val="22"/>
        </w:rPr>
        <w:t>irreversible pulpitis</w:t>
      </w:r>
      <w:r w:rsidR="61FFB612" w:rsidRPr="33E831C5">
        <w:rPr>
          <w:rStyle w:val="normaltextrun"/>
          <w:rFonts w:ascii="Calibri" w:hAnsi="Calibri" w:cs="Calibri"/>
          <w:sz w:val="22"/>
          <w:szCs w:val="22"/>
        </w:rPr>
        <w:t>. It is</w:t>
      </w:r>
      <w:r w:rsidR="2B8156A4" w:rsidRPr="33E831C5">
        <w:rPr>
          <w:rStyle w:val="normaltextrun"/>
          <w:rFonts w:ascii="Calibri" w:hAnsi="Calibri" w:cs="Calibri"/>
          <w:sz w:val="22"/>
          <w:szCs w:val="22"/>
        </w:rPr>
        <w:t xml:space="preserve"> </w:t>
      </w:r>
      <w:r w:rsidR="2112362A" w:rsidRPr="33E831C5">
        <w:rPr>
          <w:rStyle w:val="normaltextrun"/>
          <w:rFonts w:ascii="Calibri" w:hAnsi="Calibri" w:cs="Calibri"/>
          <w:sz w:val="22"/>
          <w:szCs w:val="22"/>
        </w:rPr>
        <w:t xml:space="preserve">intimately </w:t>
      </w:r>
      <w:r w:rsidR="1CA8F6E4" w:rsidRPr="33E831C5">
        <w:rPr>
          <w:rStyle w:val="normaltextrun"/>
          <w:rFonts w:ascii="Calibri" w:hAnsi="Calibri" w:cs="Calibri"/>
          <w:sz w:val="22"/>
          <w:szCs w:val="22"/>
        </w:rPr>
        <w:t xml:space="preserve">colocalised </w:t>
      </w:r>
      <w:r w:rsidR="2112362A" w:rsidRPr="33E831C5">
        <w:rPr>
          <w:rStyle w:val="normaltextrun"/>
          <w:rFonts w:ascii="Calibri" w:hAnsi="Calibri" w:cs="Calibri"/>
          <w:sz w:val="22"/>
          <w:szCs w:val="22"/>
        </w:rPr>
        <w:t xml:space="preserve">with sensory </w:t>
      </w:r>
      <w:r w:rsidR="1CA8F6E4" w:rsidRPr="33E831C5">
        <w:rPr>
          <w:rStyle w:val="normaltextrun"/>
          <w:rFonts w:ascii="Calibri" w:hAnsi="Calibri" w:cs="Calibri"/>
          <w:sz w:val="22"/>
          <w:szCs w:val="22"/>
        </w:rPr>
        <w:t xml:space="preserve">afferents </w:t>
      </w:r>
      <w:r w:rsidR="2112362A" w:rsidRPr="33E831C5">
        <w:rPr>
          <w:rStyle w:val="normaltextrun"/>
          <w:rFonts w:ascii="Calibri" w:hAnsi="Calibri" w:cs="Calibri"/>
          <w:sz w:val="22"/>
          <w:szCs w:val="22"/>
        </w:rPr>
        <w:t xml:space="preserve">and potentially driven by bacterial </w:t>
      </w:r>
      <w:r w:rsidR="00AD4B2C">
        <w:rPr>
          <w:rStyle w:val="normaltextrun"/>
          <w:rFonts w:ascii="Calibri" w:hAnsi="Calibri" w:cs="Calibri"/>
          <w:sz w:val="22"/>
          <w:szCs w:val="22"/>
        </w:rPr>
        <w:t>toxins</w:t>
      </w:r>
      <w:r w:rsidR="2112362A" w:rsidRPr="33E831C5">
        <w:rPr>
          <w:rStyle w:val="normaltextrun"/>
          <w:rFonts w:ascii="Calibri" w:hAnsi="Calibri" w:cs="Calibri"/>
          <w:sz w:val="22"/>
          <w:szCs w:val="22"/>
        </w:rPr>
        <w:t xml:space="preserve">. </w:t>
      </w:r>
      <w:r w:rsidR="33CC9A8D" w:rsidRPr="33E831C5">
        <w:rPr>
          <w:rStyle w:val="normaltextrun"/>
          <w:rFonts w:ascii="Calibri" w:hAnsi="Calibri" w:cs="Calibri"/>
          <w:sz w:val="22"/>
          <w:szCs w:val="22"/>
        </w:rPr>
        <w:t>It is therefore likely that</w:t>
      </w:r>
      <w:r w:rsidRPr="33E831C5">
        <w:rPr>
          <w:rStyle w:val="normaltextrun"/>
          <w:rFonts w:ascii="Calibri" w:hAnsi="Calibri" w:cs="Calibri"/>
          <w:sz w:val="22"/>
          <w:szCs w:val="22"/>
        </w:rPr>
        <w:t xml:space="preserve"> KP may play a role in </w:t>
      </w:r>
      <w:r w:rsidR="27CC4988" w:rsidRPr="33E831C5">
        <w:rPr>
          <w:rStyle w:val="normaltextrun"/>
          <w:rFonts w:ascii="Calibri" w:hAnsi="Calibri" w:cs="Calibri"/>
          <w:sz w:val="22"/>
          <w:szCs w:val="22"/>
        </w:rPr>
        <w:t>the</w:t>
      </w:r>
      <w:r w:rsidRPr="33E831C5">
        <w:rPr>
          <w:rStyle w:val="normaltextrun"/>
          <w:rFonts w:ascii="Calibri" w:hAnsi="Calibri" w:cs="Calibri"/>
          <w:sz w:val="22"/>
          <w:szCs w:val="22"/>
        </w:rPr>
        <w:t xml:space="preserve"> pain experienced during</w:t>
      </w:r>
      <w:r w:rsidR="27CC4988" w:rsidRPr="33E831C5">
        <w:rPr>
          <w:rStyle w:val="normaltextrun"/>
          <w:rFonts w:ascii="Calibri" w:hAnsi="Calibri" w:cs="Calibri"/>
          <w:sz w:val="22"/>
          <w:szCs w:val="22"/>
        </w:rPr>
        <w:t xml:space="preserve"> </w:t>
      </w:r>
      <w:r w:rsidR="00F85753">
        <w:rPr>
          <w:rStyle w:val="normaltextrun"/>
          <w:rFonts w:ascii="Calibri" w:hAnsi="Calibri" w:cs="Calibri"/>
          <w:sz w:val="22"/>
          <w:szCs w:val="22"/>
        </w:rPr>
        <w:t>irreversible pulpitis</w:t>
      </w:r>
      <w:r w:rsidR="27CC4988" w:rsidRPr="33E831C5">
        <w:rPr>
          <w:rStyle w:val="normaltextrun"/>
          <w:rFonts w:ascii="Calibri" w:hAnsi="Calibri" w:cs="Calibri"/>
          <w:sz w:val="22"/>
          <w:szCs w:val="22"/>
        </w:rPr>
        <w:t xml:space="preserve">. The nature of its activation in </w:t>
      </w:r>
      <w:r w:rsidR="00F85753">
        <w:rPr>
          <w:rStyle w:val="normaltextrun"/>
          <w:rFonts w:ascii="Calibri" w:hAnsi="Calibri" w:cs="Calibri"/>
          <w:sz w:val="22"/>
          <w:szCs w:val="22"/>
        </w:rPr>
        <w:t>irreversible pulpitis</w:t>
      </w:r>
      <w:r w:rsidR="27CC4988" w:rsidRPr="33E831C5">
        <w:rPr>
          <w:rStyle w:val="normaltextrun"/>
          <w:rFonts w:ascii="Calibri" w:hAnsi="Calibri" w:cs="Calibri"/>
          <w:sz w:val="22"/>
          <w:szCs w:val="22"/>
        </w:rPr>
        <w:t xml:space="preserve"> may also</w:t>
      </w:r>
      <w:r w:rsidR="73956158" w:rsidRPr="33E831C5">
        <w:rPr>
          <w:rStyle w:val="normaltextrun"/>
          <w:rFonts w:ascii="Calibri" w:hAnsi="Calibri" w:cs="Calibri"/>
          <w:sz w:val="22"/>
          <w:szCs w:val="22"/>
        </w:rPr>
        <w:t xml:space="preserve"> increas</w:t>
      </w:r>
      <w:r w:rsidRPr="33E831C5">
        <w:rPr>
          <w:rStyle w:val="normaltextrun"/>
          <w:rFonts w:ascii="Calibri" w:hAnsi="Calibri" w:cs="Calibri"/>
          <w:sz w:val="22"/>
          <w:szCs w:val="22"/>
        </w:rPr>
        <w:t>e</w:t>
      </w:r>
      <w:r w:rsidR="73956158" w:rsidRPr="33E831C5">
        <w:rPr>
          <w:rStyle w:val="normaltextrun"/>
          <w:rFonts w:ascii="Calibri" w:hAnsi="Calibri" w:cs="Calibri"/>
          <w:sz w:val="22"/>
          <w:szCs w:val="22"/>
        </w:rPr>
        <w:t xml:space="preserve"> the risk of persistent pain</w:t>
      </w:r>
      <w:r w:rsidR="70A30219" w:rsidRPr="33E831C5">
        <w:rPr>
          <w:rStyle w:val="normaltextrun"/>
          <w:rFonts w:ascii="Calibri" w:hAnsi="Calibri" w:cs="Calibri"/>
          <w:sz w:val="22"/>
          <w:szCs w:val="22"/>
        </w:rPr>
        <w:t xml:space="preserve"> post-operatively</w:t>
      </w:r>
      <w:r w:rsidR="73956158" w:rsidRPr="33E831C5">
        <w:rPr>
          <w:rStyle w:val="normaltextrun"/>
          <w:rFonts w:ascii="Calibri" w:hAnsi="Calibri" w:cs="Calibri"/>
          <w:sz w:val="22"/>
          <w:szCs w:val="22"/>
        </w:rPr>
        <w:t>.</w:t>
      </w:r>
      <w:r w:rsidR="5922EC7E">
        <w:t xml:space="preserve"> </w:t>
      </w:r>
      <w:r w:rsidR="7EFAEF0B">
        <w:br w:type="page"/>
      </w:r>
    </w:p>
    <w:p w14:paraId="4A91F37B" w14:textId="60F16D98" w:rsidR="00ED1097" w:rsidRPr="002377CA" w:rsidRDefault="00ED1097" w:rsidP="002377CA">
      <w:pPr>
        <w:pStyle w:val="Heading1"/>
      </w:pPr>
      <w:r w:rsidRPr="002377CA">
        <w:lastRenderedPageBreak/>
        <w:t>Introduction</w:t>
      </w:r>
    </w:p>
    <w:p w14:paraId="5C3688C7" w14:textId="2DB7F6AE" w:rsidR="00ED1097" w:rsidRPr="00381B6E" w:rsidRDefault="301CA129" w:rsidP="00ED1097">
      <w:r>
        <w:t>Irreversible pulpitis and</w:t>
      </w:r>
      <w:r w:rsidRPr="00381B6E">
        <w:t xml:space="preserve"> apical periodontitis </w:t>
      </w:r>
      <w:r>
        <w:t>are</w:t>
      </w:r>
      <w:r w:rsidRPr="00381B6E">
        <w:t xml:space="preserve"> the most frequent cause of orofacial pain worldwide</w:t>
      </w:r>
      <w:r>
        <w:t xml:space="preserve"> </w:t>
      </w:r>
      <w:r w:rsidR="00ED1097" w:rsidRPr="00381B6E">
        <w:fldChar w:fldCharType="begin">
          <w:fldData xml:space="preserve">PEVuZE5vdGU+PENpdGU+PEF1dGhvcj5Kb3VyeTwvQXV0aG9yPjxZZWFyPjIwMTg8L1llYXI+PFJl
Y051bT4zODwvUmVjTnVtPjxEaXNwbGF5VGV4dD4oTGlwdG9uIGV0IGFsLiAxOTkzOyBKb3VyeSBl
dCBhbC4gMjAxOCk8L0Rpc3BsYXlUZXh0PjxyZWNvcmQ+PHJlYy1udW1iZXI+Mzg8L3JlYy1udW1i
ZXI+PGZvcmVpZ24ta2V5cz48a2V5IGFwcD0iRU4iIGRiLWlkPSJmenZyMGRwdnB0cnp4ZmVkOXI3
eGZ3MmwycnRzNWUwczJwenAiIHRpbWVzdGFtcD0iMTU4NjQyMTQ2MCI+Mzg8L2tleT48L2ZvcmVp
Z24ta2V5cz48cmVmLXR5cGUgbmFtZT0iSm91cm5hbCBBcnRpY2xlIj4xNzwvcmVmLXR5cGU+PGNv
bnRyaWJ1dG9ycz48YXV0aG9ycz48YXV0aG9yPkpvdXJ5LCBFLjwvYXV0aG9yPjxhdXRob3I+QmVy
bmFiZSwgRS48L2F1dGhvcj48YXV0aG9yPkdhbGxhZ2hlciwgSi4gRS48L2F1dGhvcj48YXV0aG9y
Pk1hcmNlbmVzLCBXLjwvYXV0aG9yPjwvYXV0aG9ycz48L2NvbnRyaWJ1dG9ycz48dGl0bGVzPjx0
aXRsZT5CdXJkZW4gb2Ygb3JvZmFjaWFsIHBhaW4gaW4gYSBzb2NpYWxseSBkZXByaXZlZCBhbmQg
Y3VsdHVyYWxseSBkaXZlcnNlIGFyZWEgb2YgdGhlIFVuaXRlZCBLaW5nZG9tPC90aXRsZT48c2Vj
b25kYXJ5LXRpdGxlPlBhaW48L3NlY29uZGFyeS10aXRsZT48YWx0LXRpdGxlPlBhaW48L2FsdC10
aXRsZT48L3RpdGxlcz48cGVyaW9kaWNhbD48ZnVsbC10aXRsZT5QYWluPC9mdWxsLXRpdGxlPjxh
YmJyLTE+UGFpbjwvYWJici0xPjwvcGVyaW9kaWNhbD48YWx0LXBlcmlvZGljYWw+PGZ1bGwtdGl0
bGU+UGFpbjwvZnVsbC10aXRsZT48YWJici0xPlBhaW48L2FiYnItMT48L2FsdC1wZXJpb2RpY2Fs
PjxwYWdlcz4xMjM1LTEyNDM8L3BhZ2VzPjx2b2x1bWU+MTU5PC92b2x1bWU+PG51bWJlcj43PC9u
dW1iZXI+PGVkaXRpb24+MjAxOC8wMy8xNDwvZWRpdGlvbj48a2V5d29yZHM+PGtleXdvcmQ+QWRv
bGVzY2VudDwva2V5d29yZD48a2V5d29yZD5BZHVsdDwva2V5d29yZD48a2V5d29yZD5BZ2VkPC9r
ZXl3b3JkPjxrZXl3b3JkPipDb3N0IG9mIElsbG5lc3M8L2tleXdvcmQ+PGtleXdvcmQ+RmFjaWFs
IFBhaW4vKmVwaWRlbWlvbG9neTwva2V5d29yZD48a2V5d29yZD5GZW1hbGU8L2tleXdvcmQ+PGtl
eXdvcmQ+KkhlYWx0aCBTdGF0dXMgRGlzcGFyaXRpZXM8L2tleXdvcmQ+PGtleXdvcmQ+SGVhbHRo
IFN1cnZleXM8L2tleXdvcmQ+PGtleXdvcmQ+SHVtYW5zPC9rZXl3b3JkPjxrZXl3b3JkPk1hbGU8
L2tleXdvcmQ+PGtleXdvcmQ+TWlkZGxlIEFnZWQ8L2tleXdvcmQ+PGtleXdvcmQ+UHJldmFsZW5j
ZTwva2V5d29yZD48a2V5d29yZD4qUXVhbGl0eSBvZiBMaWZlPC9rZXl3b3JkPjxrZXl3b3JkPlNv
Y2lvZWNvbm9taWMgRmFjdG9yczwva2V5d29yZD48a2V5d29yZD5Vbml0ZWQgS2luZ2RvbS9lcGlk
ZW1pb2xvZ3k8L2tleXdvcmQ+PGtleXdvcmQ+WW91bmcgQWR1bHQ8L2tleXdvcmQ+PC9rZXl3b3Jk
cz48ZGF0ZXM+PHllYXI+MjAxODwveWVhcj48cHViLWRhdGVzPjxkYXRlPkp1bDwvZGF0ZT48L3B1
Yi1kYXRlcz48L2RhdGVzPjxpc2JuPjAzMDQtMzk1OTwvaXNibj48YWNjZXNzaW9uLW51bT4yOTUz
MzM4NTwvYWNjZXNzaW9uLW51bT48dXJscz48L3VybHM+PGVsZWN0cm9uaWMtcmVzb3VyY2UtbnVt
PjEwLjEwOTcvai5wYWluLjAwMDAwMDAwMDAwMDEyMDM8L2VsZWN0cm9uaWMtcmVzb3VyY2UtbnVt
PjxyZW1vdGUtZGF0YWJhc2UtcHJvdmlkZXI+TkxNPC9yZW1vdGUtZGF0YWJhc2UtcHJvdmlkZXI+
PGxhbmd1YWdlPmVuZzwvbGFuZ3VhZ2U+PC9yZWNvcmQ+PC9DaXRlPjxDaXRlPjxBdXRob3I+TGlw
dG9uPC9BdXRob3I+PFllYXI+MTk5MzwvWWVhcj48UmVjTnVtPjQ1PC9SZWNOdW0+PHJlY29yZD48
cmVjLW51bWJlcj40NTwvcmVjLW51bWJlcj48Zm9yZWlnbi1rZXlzPjxrZXkgYXBwPSJFTiIgZGIt
aWQ9ImZ6dnIwZHB2cHRyenhmZWQ5cjd4ZncybDJydHM1ZTBzMnB6cCIgdGltZXN0YW1wPSIxNTg2
NDIxNDYwIj40NTwva2V5PjwvZm9yZWlnbi1rZXlzPjxyZWYtdHlwZSBuYW1lPSJKb3VybmFsIEFy
dGljbGUiPjE3PC9yZWYtdHlwZT48Y29udHJpYnV0b3JzPjxhdXRob3JzPjxhdXRob3I+TGlwdG9u
LCBKLiBBLjwvYXV0aG9yPjxhdXRob3I+U2hpcCwgSi4gQS48L2F1dGhvcj48YXV0aG9yPkxhcmFj
aC1Sb2JpbnNvbiwgRC48L2F1dGhvcj48L2F1dGhvcnM+PC9jb250cmlidXRvcnM+PGF1dGgtYWRk
cmVzcz5EZXBhcnRtZW50IG9mIE9yYWwgTWVkaWNpbmUvUGF0aG9sb2d5L1N1cmdlcnksIFVuaXZl
cnNpdHkgb2YgTWljaGlnYW4gU2Nob29sIG9mIERlbnRpc3RyeS48L2F1dGgtYWRkcmVzcz48dGl0
bGVzPjx0aXRsZT5Fc3RpbWF0ZWQgcHJldmFsZW5jZSBhbmQgZGlzdHJpYnV0aW9uIG9mIHJlcG9y
dGVkIG9yb2ZhY2lhbCBwYWluIGluIHRoZSBVbml0ZWQgU3RhdGVzPC90aXRsZT48c2Vjb25kYXJ5
LXRpdGxlPkogQW0gRGVudCBBc3NvYzwvc2Vjb25kYXJ5LXRpdGxlPjxhbHQtdGl0bGU+Sm91cm5h
bCBvZiB0aGUgQW1lcmljYW4gRGVudGFsIEFzc29jaWF0aW9uICgxOTM5KTwvYWx0LXRpdGxlPjwv
dGl0bGVzPjxwZXJpb2RpY2FsPjxmdWxsLXRpdGxlPkogQW0gRGVudCBBc3NvYzwvZnVsbC10aXRs
ZT48YWJici0xPkpvdXJuYWwgb2YgdGhlIEFtZXJpY2FuIERlbnRhbCBBc3NvY2lhdGlvbiAoMTkz
OSk8L2FiYnItMT48L3BlcmlvZGljYWw+PGFsdC1wZXJpb2RpY2FsPjxmdWxsLXRpdGxlPkogQW0g
RGVudCBBc3NvYzwvZnVsbC10aXRsZT48YWJici0xPkpvdXJuYWwgb2YgdGhlIEFtZXJpY2FuIERl
bnRhbCBBc3NvY2lhdGlvbiAoMTkzOSk8L2FiYnItMT48L2FsdC1wZXJpb2RpY2FsPjxwYWdlcz4x
MTUtMjE8L3BhZ2VzPjx2b2x1bWU+MTI0PC92b2x1bWU+PG51bWJlcj4xMDwvbnVtYmVyPjxlZGl0
aW9uPjE5OTMvMTAvMDE8L2VkaXRpb24+PGtleXdvcmRzPjxrZXl3b3JkPkFkb2xlc2NlbnQ8L2tl
eXdvcmQ+PGtleXdvcmQ+QWR1bHQ8L2tleXdvcmQ+PGtleXdvcmQ+QWdlIERpc3RyaWJ1dGlvbjwv
a2V5d29yZD48a2V5d29yZD5BZ2VkPC9rZXl3b3JkPjxrZXl3b3JkPkJ1cm5pbmcgTW91dGggU3lu
ZHJvbWUvZXBpZGVtaW9sb2d5PC9rZXl3b3JkPjxrZXl3b3JkPkNyb3NzLVNlY3Rpb25hbCBTdHVk
aWVzPC9rZXl3b3JkPjxrZXl3b3JkPkRlbnRhbCBIZWFsdGggU3VydmV5czwva2V5d29yZD48a2V5
d29yZD5FdGhuaWMgR3JvdXBzPC9rZXl3b3JkPjxrZXl3b3JkPkZhY2lhbCBQYWluLyplcGlkZW1p
b2xvZ3k8L2tleXdvcmQ+PGtleXdvcmQ+RmVtYWxlPC9rZXl3b3JkPjxrZXl3b3JkPkh1bWFuczwv
a2V5d29yZD48a2V5d29yZD5NYWxlPC9rZXl3b3JkPjxrZXl3b3JkPk1pZGRsZSBBZ2VkPC9rZXl3
b3JkPjxrZXl3b3JkPk1vdXRoIERpc2Vhc2VzL2VwaWRlbWlvbG9neTwva2V5d29yZD48a2V5d29y
ZD5QcmV2YWxlbmNlPC9rZXl3b3JkPjxrZXl3b3JkPlNleCBSYXRpbzwva2V5d29yZD48a2V5d29y
ZD5UZW1wb3JvbWFuZGlidWxhciBKb2ludCBEaXNvcmRlcnMvZXBpZGVtaW9sb2d5PC9rZXl3b3Jk
PjxrZXl3b3JkPlRvb3RoYWNoZS8qZXBpZGVtaW9sb2d5PC9rZXl3b3JkPjxrZXl3b3JkPlVuaXRl
ZCBTdGF0ZXMvZXBpZGVtaW9sb2d5PC9rZXl3b3JkPjwva2V5d29yZHM+PGRhdGVzPjx5ZWFyPjE5
OTM8L3llYXI+PHB1Yi1kYXRlcz48ZGF0ZT5PY3Q8L2RhdGU+PC9wdWItZGF0ZXM+PC9kYXRlcz48
aXNibj4wMDAyLTgxNzcgKFByaW50KSYjeEQ7MDAwMi04MTc3PC9pc2JuPjxhY2Nlc3Npb24tbnVt
Pjg0MDkwMDE8L2FjY2Vzc2lvbi1udW0+PHVybHM+PC91cmxzPjxyZW1vdGUtZGF0YWJhc2UtcHJv
dmlkZXI+TkxNPC9yZW1vdGUtZGF0YWJhc2UtcHJvdmlkZXI+PGxhbmd1YWdlPmVuZzwvbGFuZ3Vh
Z2U+PC9yZWNvcmQ+PC9DaXRlPjwvRW5kTm90ZT4A
</w:fldData>
        </w:fldChar>
      </w:r>
      <w:r w:rsidR="00ED1097">
        <w:instrText xml:space="preserve"> ADDIN EN.CITE </w:instrText>
      </w:r>
      <w:r w:rsidR="00ED1097">
        <w:fldChar w:fldCharType="begin">
          <w:fldData xml:space="preserve">PEVuZE5vdGU+PENpdGU+PEF1dGhvcj5Kb3VyeTwvQXV0aG9yPjxZZWFyPjIwMTg8L1llYXI+PFJl
Y051bT4zODwvUmVjTnVtPjxEaXNwbGF5VGV4dD4oTGlwdG9uIGV0IGFsLiAxOTkzOyBKb3VyeSBl
dCBhbC4gMjAxOCk8L0Rpc3BsYXlUZXh0PjxyZWNvcmQ+PHJlYy1udW1iZXI+Mzg8L3JlYy1udW1i
ZXI+PGZvcmVpZ24ta2V5cz48a2V5IGFwcD0iRU4iIGRiLWlkPSJmenZyMGRwdnB0cnp4ZmVkOXI3
eGZ3MmwycnRzNWUwczJwenAiIHRpbWVzdGFtcD0iMTU4NjQyMTQ2MCI+Mzg8L2tleT48L2ZvcmVp
Z24ta2V5cz48cmVmLXR5cGUgbmFtZT0iSm91cm5hbCBBcnRpY2xlIj4xNzwvcmVmLXR5cGU+PGNv
bnRyaWJ1dG9ycz48YXV0aG9ycz48YXV0aG9yPkpvdXJ5LCBFLjwvYXV0aG9yPjxhdXRob3I+QmVy
bmFiZSwgRS48L2F1dGhvcj48YXV0aG9yPkdhbGxhZ2hlciwgSi4gRS48L2F1dGhvcj48YXV0aG9y
Pk1hcmNlbmVzLCBXLjwvYXV0aG9yPjwvYXV0aG9ycz48L2NvbnRyaWJ1dG9ycz48dGl0bGVzPjx0
aXRsZT5CdXJkZW4gb2Ygb3JvZmFjaWFsIHBhaW4gaW4gYSBzb2NpYWxseSBkZXByaXZlZCBhbmQg
Y3VsdHVyYWxseSBkaXZlcnNlIGFyZWEgb2YgdGhlIFVuaXRlZCBLaW5nZG9tPC90aXRsZT48c2Vj
b25kYXJ5LXRpdGxlPlBhaW48L3NlY29uZGFyeS10aXRsZT48YWx0LXRpdGxlPlBhaW48L2FsdC10
aXRsZT48L3RpdGxlcz48cGVyaW9kaWNhbD48ZnVsbC10aXRsZT5QYWluPC9mdWxsLXRpdGxlPjxh
YmJyLTE+UGFpbjwvYWJici0xPjwvcGVyaW9kaWNhbD48YWx0LXBlcmlvZGljYWw+PGZ1bGwtdGl0
bGU+UGFpbjwvZnVsbC10aXRsZT48YWJici0xPlBhaW48L2FiYnItMT48L2FsdC1wZXJpb2RpY2Fs
PjxwYWdlcz4xMjM1LTEyNDM8L3BhZ2VzPjx2b2x1bWU+MTU5PC92b2x1bWU+PG51bWJlcj43PC9u
dW1iZXI+PGVkaXRpb24+MjAxOC8wMy8xNDwvZWRpdGlvbj48a2V5d29yZHM+PGtleXdvcmQ+QWRv
bGVzY2VudDwva2V5d29yZD48a2V5d29yZD5BZHVsdDwva2V5d29yZD48a2V5d29yZD5BZ2VkPC9r
ZXl3b3JkPjxrZXl3b3JkPipDb3N0IG9mIElsbG5lc3M8L2tleXdvcmQ+PGtleXdvcmQ+RmFjaWFs
IFBhaW4vKmVwaWRlbWlvbG9neTwva2V5d29yZD48a2V5d29yZD5GZW1hbGU8L2tleXdvcmQ+PGtl
eXdvcmQ+KkhlYWx0aCBTdGF0dXMgRGlzcGFyaXRpZXM8L2tleXdvcmQ+PGtleXdvcmQ+SGVhbHRo
IFN1cnZleXM8L2tleXdvcmQ+PGtleXdvcmQ+SHVtYW5zPC9rZXl3b3JkPjxrZXl3b3JkPk1hbGU8
L2tleXdvcmQ+PGtleXdvcmQ+TWlkZGxlIEFnZWQ8L2tleXdvcmQ+PGtleXdvcmQ+UHJldmFsZW5j
ZTwva2V5d29yZD48a2V5d29yZD4qUXVhbGl0eSBvZiBMaWZlPC9rZXl3b3JkPjxrZXl3b3JkPlNv
Y2lvZWNvbm9taWMgRmFjdG9yczwva2V5d29yZD48a2V5d29yZD5Vbml0ZWQgS2luZ2RvbS9lcGlk
ZW1pb2xvZ3k8L2tleXdvcmQ+PGtleXdvcmQ+WW91bmcgQWR1bHQ8L2tleXdvcmQ+PC9rZXl3b3Jk
cz48ZGF0ZXM+PHllYXI+MjAxODwveWVhcj48cHViLWRhdGVzPjxkYXRlPkp1bDwvZGF0ZT48L3B1
Yi1kYXRlcz48L2RhdGVzPjxpc2JuPjAzMDQtMzk1OTwvaXNibj48YWNjZXNzaW9uLW51bT4yOTUz
MzM4NTwvYWNjZXNzaW9uLW51bT48dXJscz48L3VybHM+PGVsZWN0cm9uaWMtcmVzb3VyY2UtbnVt
PjEwLjEwOTcvai5wYWluLjAwMDAwMDAwMDAwMDEyMDM8L2VsZWN0cm9uaWMtcmVzb3VyY2UtbnVt
PjxyZW1vdGUtZGF0YWJhc2UtcHJvdmlkZXI+TkxNPC9yZW1vdGUtZGF0YWJhc2UtcHJvdmlkZXI+
PGxhbmd1YWdlPmVuZzwvbGFuZ3VhZ2U+PC9yZWNvcmQ+PC9DaXRlPjxDaXRlPjxBdXRob3I+TGlw
dG9uPC9BdXRob3I+PFllYXI+MTk5MzwvWWVhcj48UmVjTnVtPjQ1PC9SZWNOdW0+PHJlY29yZD48
cmVjLW51bWJlcj40NTwvcmVjLW51bWJlcj48Zm9yZWlnbi1rZXlzPjxrZXkgYXBwPSJFTiIgZGIt
aWQ9ImZ6dnIwZHB2cHRyenhmZWQ5cjd4ZncybDJydHM1ZTBzMnB6cCIgdGltZXN0YW1wPSIxNTg2
NDIxNDYwIj40NTwva2V5PjwvZm9yZWlnbi1rZXlzPjxyZWYtdHlwZSBuYW1lPSJKb3VybmFsIEFy
dGljbGUiPjE3PC9yZWYtdHlwZT48Y29udHJpYnV0b3JzPjxhdXRob3JzPjxhdXRob3I+TGlwdG9u
LCBKLiBBLjwvYXV0aG9yPjxhdXRob3I+U2hpcCwgSi4gQS48L2F1dGhvcj48YXV0aG9yPkxhcmFj
aC1Sb2JpbnNvbiwgRC48L2F1dGhvcj48L2F1dGhvcnM+PC9jb250cmlidXRvcnM+PGF1dGgtYWRk
cmVzcz5EZXBhcnRtZW50IG9mIE9yYWwgTWVkaWNpbmUvUGF0aG9sb2d5L1N1cmdlcnksIFVuaXZl
cnNpdHkgb2YgTWljaGlnYW4gU2Nob29sIG9mIERlbnRpc3RyeS48L2F1dGgtYWRkcmVzcz48dGl0
bGVzPjx0aXRsZT5Fc3RpbWF0ZWQgcHJldmFsZW5jZSBhbmQgZGlzdHJpYnV0aW9uIG9mIHJlcG9y
dGVkIG9yb2ZhY2lhbCBwYWluIGluIHRoZSBVbml0ZWQgU3RhdGVzPC90aXRsZT48c2Vjb25kYXJ5
LXRpdGxlPkogQW0gRGVudCBBc3NvYzwvc2Vjb25kYXJ5LXRpdGxlPjxhbHQtdGl0bGU+Sm91cm5h
bCBvZiB0aGUgQW1lcmljYW4gRGVudGFsIEFzc29jaWF0aW9uICgxOTM5KTwvYWx0LXRpdGxlPjwv
dGl0bGVzPjxwZXJpb2RpY2FsPjxmdWxsLXRpdGxlPkogQW0gRGVudCBBc3NvYzwvZnVsbC10aXRs
ZT48YWJici0xPkpvdXJuYWwgb2YgdGhlIEFtZXJpY2FuIERlbnRhbCBBc3NvY2lhdGlvbiAoMTkz
OSk8L2FiYnItMT48L3BlcmlvZGljYWw+PGFsdC1wZXJpb2RpY2FsPjxmdWxsLXRpdGxlPkogQW0g
RGVudCBBc3NvYzwvZnVsbC10aXRsZT48YWJici0xPkpvdXJuYWwgb2YgdGhlIEFtZXJpY2FuIERl
bnRhbCBBc3NvY2lhdGlvbiAoMTkzOSk8L2FiYnItMT48L2FsdC1wZXJpb2RpY2FsPjxwYWdlcz4x
MTUtMjE8L3BhZ2VzPjx2b2x1bWU+MTI0PC92b2x1bWU+PG51bWJlcj4xMDwvbnVtYmVyPjxlZGl0
aW9uPjE5OTMvMTAvMDE8L2VkaXRpb24+PGtleXdvcmRzPjxrZXl3b3JkPkFkb2xlc2NlbnQ8L2tl
eXdvcmQ+PGtleXdvcmQ+QWR1bHQ8L2tleXdvcmQ+PGtleXdvcmQ+QWdlIERpc3RyaWJ1dGlvbjwv
a2V5d29yZD48a2V5d29yZD5BZ2VkPC9rZXl3b3JkPjxrZXl3b3JkPkJ1cm5pbmcgTW91dGggU3lu
ZHJvbWUvZXBpZGVtaW9sb2d5PC9rZXl3b3JkPjxrZXl3b3JkPkNyb3NzLVNlY3Rpb25hbCBTdHVk
aWVzPC9rZXl3b3JkPjxrZXl3b3JkPkRlbnRhbCBIZWFsdGggU3VydmV5czwva2V5d29yZD48a2V5
d29yZD5FdGhuaWMgR3JvdXBzPC9rZXl3b3JkPjxrZXl3b3JkPkZhY2lhbCBQYWluLyplcGlkZW1p
b2xvZ3k8L2tleXdvcmQ+PGtleXdvcmQ+RmVtYWxlPC9rZXl3b3JkPjxrZXl3b3JkPkh1bWFuczwv
a2V5d29yZD48a2V5d29yZD5NYWxlPC9rZXl3b3JkPjxrZXl3b3JkPk1pZGRsZSBBZ2VkPC9rZXl3
b3JkPjxrZXl3b3JkPk1vdXRoIERpc2Vhc2VzL2VwaWRlbWlvbG9neTwva2V5d29yZD48a2V5d29y
ZD5QcmV2YWxlbmNlPC9rZXl3b3JkPjxrZXl3b3JkPlNleCBSYXRpbzwva2V5d29yZD48a2V5d29y
ZD5UZW1wb3JvbWFuZGlidWxhciBKb2ludCBEaXNvcmRlcnMvZXBpZGVtaW9sb2d5PC9rZXl3b3Jk
PjxrZXl3b3JkPlRvb3RoYWNoZS8qZXBpZGVtaW9sb2d5PC9rZXl3b3JkPjxrZXl3b3JkPlVuaXRl
ZCBTdGF0ZXMvZXBpZGVtaW9sb2d5PC9rZXl3b3JkPjwva2V5d29yZHM+PGRhdGVzPjx5ZWFyPjE5
OTM8L3llYXI+PHB1Yi1kYXRlcz48ZGF0ZT5PY3Q8L2RhdGU+PC9wdWItZGF0ZXM+PC9kYXRlcz48
aXNibj4wMDAyLTgxNzcgKFByaW50KSYjeEQ7MDAwMi04MTc3PC9pc2JuPjxhY2Nlc3Npb24tbnVt
Pjg0MDkwMDE8L2FjY2Vzc2lvbi1udW0+PHVybHM+PC91cmxzPjxyZW1vdGUtZGF0YWJhc2UtcHJv
dmlkZXI+TkxNPC9yZW1vdGUtZGF0YWJhc2UtcHJvdmlkZXI+PGxhbmd1YWdlPmVuZzwvbGFuZ3Vh
Z2U+PC9yZWNvcmQ+PC9DaXRlPjwvRW5kTm90ZT4A
</w:fldData>
        </w:fldChar>
      </w:r>
      <w:r w:rsidR="00ED1097">
        <w:instrText xml:space="preserve"> ADDIN EN.CITE.DATA </w:instrText>
      </w:r>
      <w:r w:rsidR="00ED1097">
        <w:fldChar w:fldCharType="end"/>
      </w:r>
      <w:r w:rsidR="00ED1097" w:rsidRPr="00381B6E">
        <w:fldChar w:fldCharType="separate"/>
      </w:r>
      <w:r>
        <w:rPr>
          <w:noProof/>
        </w:rPr>
        <w:t>(Lipton et al. 1993; Joury et al. 2018)</w:t>
      </w:r>
      <w:r w:rsidR="00ED1097" w:rsidRPr="00381B6E">
        <w:fldChar w:fldCharType="end"/>
      </w:r>
      <w:r w:rsidRPr="00381B6E">
        <w:t xml:space="preserve">. </w:t>
      </w:r>
      <w:r w:rsidRPr="008200EA">
        <w:t>Th</w:t>
      </w:r>
      <w:r>
        <w:t xml:space="preserve">e </w:t>
      </w:r>
      <w:r w:rsidR="6934DDA0">
        <w:t xml:space="preserve">intensity and impact </w:t>
      </w:r>
      <w:r>
        <w:t>of this pain is</w:t>
      </w:r>
      <w:r w:rsidRPr="008200EA">
        <w:t xml:space="preserve"> </w:t>
      </w:r>
      <w:r w:rsidR="6934DDA0">
        <w:t>demonstrated</w:t>
      </w:r>
      <w:r w:rsidR="6934DDA0" w:rsidRPr="008200EA">
        <w:t xml:space="preserve"> </w:t>
      </w:r>
      <w:r w:rsidRPr="008200EA">
        <w:t xml:space="preserve">by </w:t>
      </w:r>
      <w:r w:rsidR="57717173">
        <w:t>it</w:t>
      </w:r>
      <w:r w:rsidRPr="008200EA">
        <w:t xml:space="preserve"> be</w:t>
      </w:r>
      <w:r w:rsidR="57717173">
        <w:t>ing</w:t>
      </w:r>
      <w:r w:rsidRPr="008200EA">
        <w:t xml:space="preserve"> the </w:t>
      </w:r>
      <w:r w:rsidR="6934DDA0">
        <w:t>fif</w:t>
      </w:r>
      <w:r w:rsidRPr="008200EA">
        <w:t>th most common reason for hospital emergency department</w:t>
      </w:r>
      <w:r>
        <w:t xml:space="preserve"> </w:t>
      </w:r>
      <w:r w:rsidR="58D4C540">
        <w:t xml:space="preserve">attendance </w:t>
      </w:r>
      <w:r w:rsidR="00ED1097" w:rsidRPr="008200EA">
        <w:fldChar w:fldCharType="begin">
          <w:fldData xml:space="preserve">PEVuZE5vdGU+PENpdGU+PEF1dGhvcj5MZXdpczwvQXV0aG9yPjxZZWFyPjIwMTU8L1llYXI+PFJl
Y051bT40NDwvUmVjTnVtPjxEaXNwbGF5VGV4dD4oTGV3aXMgZXQgYWwuIDIwMTUpPC9EaXNwbGF5
VGV4dD48cmVjb3JkPjxyZWMtbnVtYmVyPjQ0PC9yZWMtbnVtYmVyPjxmb3JlaWduLWtleXM+PGtl
eSBhcHA9IkVOIiBkYi1pZD0iZnp2cjBkcHZwdHJ6eGZlZDlyN3hmdzJsMnJ0czVlMHMycHpwIiB0
aW1lc3RhbXA9IjE1ODY0MjE0NjAiPjQ0PC9rZXk+PC9mb3JlaWduLWtleXM+PHJlZi10eXBlIG5h
bWU9IkpvdXJuYWwgQXJ0aWNsZSI+MTc8L3JlZi10eXBlPjxjb250cmlidXRvcnM+PGF1dGhvcnM+
PGF1dGhvcj5MZXdpcywgQy4gVy48L2F1dGhvcj48YXV0aG9yPk1jS2lubmV5LCBDLiBNLjwvYXV0
aG9yPjxhdXRob3I+TGVlLCBILiBILjwvYXV0aG9yPjxhdXRob3I+TWVsYnllLCBNLiBMLjwvYXV0
aG9yPjxhdXRob3I+UnVlLCBULiBDLjwvYXV0aG9yPjwvYXV0aG9ycz48L2NvbnRyaWJ1dG9ycz48
dGl0bGVzPjx0aXRsZT5WaXNpdHMgdG8gVVMgZW1lcmdlbmN5IGRlcGFydG1lbnRzIGJ5IDIwLSB0
byAyOS15ZWFyLW9sZHMgd2l0aCB0b290aGFjaGUgZHVyaW5nIDIwMDEtMjAxMDwvdGl0bGU+PHNl
Y29uZGFyeS10aXRsZT5KIEFtIERlbnQgQXNzb2M8L3NlY29uZGFyeS10aXRsZT48YWx0LXRpdGxl
PkpvdXJuYWwgb2YgdGhlIEFtZXJpY2FuIERlbnRhbCBBc3NvY2lhdGlvbiAoMTkzOSk8L2FsdC10
aXRsZT48L3RpdGxlcz48cGVyaW9kaWNhbD48ZnVsbC10aXRsZT5KIEFtIERlbnQgQXNzb2M8L2Z1
bGwtdGl0bGU+PGFiYnItMT5Kb3VybmFsIG9mIHRoZSBBbWVyaWNhbiBEZW50YWwgQXNzb2NpYXRp
b24gKDE5MzkpPC9hYmJyLTE+PC9wZXJpb2RpY2FsPjxhbHQtcGVyaW9kaWNhbD48ZnVsbC10aXRs
ZT5KIEFtIERlbnQgQXNzb2M8L2Z1bGwtdGl0bGU+PGFiYnItMT5Kb3VybmFsIG9mIHRoZSBBbWVy
aWNhbiBEZW50YWwgQXNzb2NpYXRpb24gKDE5MzkpPC9hYmJyLTE+PC9hbHQtcGVyaW9kaWNhbD48
cGFnZXM+Mjk1LTMwMi5lMjwvcGFnZXM+PHZvbHVtZT4xNDY8L3ZvbHVtZT48bnVtYmVyPjU8L251
bWJlcj48ZWRpdGlvbj4yMDE1LzA1LzAxPC9lZGl0aW9uPjxrZXl3b3Jkcz48a2V5d29yZD5BZHVs
dDwva2V5d29yZD48a2V5d29yZD5FbWVyZ2VuY3kgU2VydmljZSwgSG9zcGl0YWwvKnN0YXRpc3Rp
Y3MgJmFtcDsgbnVtZXJpY2FsIGRhdGE8L2tleXdvcmQ+PGtleXdvcmQ+RmVtYWxlPC9rZXl3b3Jk
PjxrZXl3b3JkPkhlYWx0aCBDYXJlIFN1cnZleXM8L2tleXdvcmQ+PGtleXdvcmQ+SHVtYW5zPC9r
ZXl3b3JkPjxrZXl3b3JkPkluc3VyYW5jZSBDb3ZlcmFnZS9zdGF0aXN0aWNzICZhbXA7IG51bWVy
aWNhbCBkYXRhPC9rZXl3b3JkPjxrZXl3b3JkPkluc3VyYW5jZSwgSGVhbHRoL3N0YXRpc3RpY3Mg
JmFtcDsgbnVtZXJpY2FsIGRhdGE8L2tleXdvcmQ+PGtleXdvcmQ+TWFsZTwva2V5d29yZD48a2V5
d29yZD5Ub290aGFjaGUvKmVwaWRlbWlvbG9neS90aGVyYXB5PC9rZXl3b3JkPjxrZXl3b3JkPlVu
aXRlZCBTdGF0ZXMvZXBpZGVtaW9sb2d5PC9rZXl3b3JkPjxrZXl3b3JkPllvdW5nIEFkdWx0PC9r
ZXl3b3JkPjxrZXl3b3JkPkFjY2VzcyB0byBjYXJlPC9rZXl3b3JkPjxrZXl3b3JkPmVtZXJnZW5j
eSBzZXJ2aWNlczwva2V5d29yZD48a2V5d29yZD5lbWVyZ2VuY3kgdHJlYXRtZW50PC9rZXl3b3Jk
PjxrZXl3b3JkPnRvb3RoYWNoZTwva2V5d29yZD48L2tleXdvcmRzPjxkYXRlcz48eWVhcj4yMDE1
PC95ZWFyPjxwdWItZGF0ZXM+PGRhdGU+TWF5PC9kYXRlPjwvcHViLWRhdGVzPjwvZGF0ZXM+PGlz
Ym4+MDAwMi04MTc3PC9pc2JuPjxhY2Nlc3Npb24tbnVtPjI1OTI1NTIxPC9hY2Nlc3Npb24tbnVt
Pjx1cmxzPjwvdXJscz48Y3VzdG9tMj5QTUM0NDE4MjE0PC9jdXN0b20yPjxjdXN0b202Pk5JSE1T
NjU2OTI5PC9jdXN0b202PjxlbGVjdHJvbmljLXJlc291cmNlLW51bT4xMC4xMDE2L2ouYWRhai4y
MDE1LjAxLjAxMzwvZWxlY3Ryb25pYy1yZXNvdXJjZS1udW0+PHJlbW90ZS1kYXRhYmFzZS1wcm92
aWRlcj5OTE08L3JlbW90ZS1kYXRhYmFzZS1wcm92aWRlcj48bGFuZ3VhZ2U+ZW5nPC9sYW5ndWFn
ZT48L3JlY29yZD48L0NpdGU+PC9FbmROb3RlPgB=
</w:fldData>
        </w:fldChar>
      </w:r>
      <w:r w:rsidR="00ED1097">
        <w:instrText xml:space="preserve"> ADDIN EN.CITE </w:instrText>
      </w:r>
      <w:r w:rsidR="00ED1097">
        <w:fldChar w:fldCharType="begin">
          <w:fldData xml:space="preserve">PEVuZE5vdGU+PENpdGU+PEF1dGhvcj5MZXdpczwvQXV0aG9yPjxZZWFyPjIwMTU8L1llYXI+PFJl
Y051bT40NDwvUmVjTnVtPjxEaXNwbGF5VGV4dD4oTGV3aXMgZXQgYWwuIDIwMTUpPC9EaXNwbGF5
VGV4dD48cmVjb3JkPjxyZWMtbnVtYmVyPjQ0PC9yZWMtbnVtYmVyPjxmb3JlaWduLWtleXM+PGtl
eSBhcHA9IkVOIiBkYi1pZD0iZnp2cjBkcHZwdHJ6eGZlZDlyN3hmdzJsMnJ0czVlMHMycHpwIiB0
aW1lc3RhbXA9IjE1ODY0MjE0NjAiPjQ0PC9rZXk+PC9mb3JlaWduLWtleXM+PHJlZi10eXBlIG5h
bWU9IkpvdXJuYWwgQXJ0aWNsZSI+MTc8L3JlZi10eXBlPjxjb250cmlidXRvcnM+PGF1dGhvcnM+
PGF1dGhvcj5MZXdpcywgQy4gVy48L2F1dGhvcj48YXV0aG9yPk1jS2lubmV5LCBDLiBNLjwvYXV0
aG9yPjxhdXRob3I+TGVlLCBILiBILjwvYXV0aG9yPjxhdXRob3I+TWVsYnllLCBNLiBMLjwvYXV0
aG9yPjxhdXRob3I+UnVlLCBULiBDLjwvYXV0aG9yPjwvYXV0aG9ycz48L2NvbnRyaWJ1dG9ycz48
dGl0bGVzPjx0aXRsZT5WaXNpdHMgdG8gVVMgZW1lcmdlbmN5IGRlcGFydG1lbnRzIGJ5IDIwLSB0
byAyOS15ZWFyLW9sZHMgd2l0aCB0b290aGFjaGUgZHVyaW5nIDIwMDEtMjAxMDwvdGl0bGU+PHNl
Y29uZGFyeS10aXRsZT5KIEFtIERlbnQgQXNzb2M8L3NlY29uZGFyeS10aXRsZT48YWx0LXRpdGxl
PkpvdXJuYWwgb2YgdGhlIEFtZXJpY2FuIERlbnRhbCBBc3NvY2lhdGlvbiAoMTkzOSk8L2FsdC10
aXRsZT48L3RpdGxlcz48cGVyaW9kaWNhbD48ZnVsbC10aXRsZT5KIEFtIERlbnQgQXNzb2M8L2Z1
bGwtdGl0bGU+PGFiYnItMT5Kb3VybmFsIG9mIHRoZSBBbWVyaWNhbiBEZW50YWwgQXNzb2NpYXRp
b24gKDE5MzkpPC9hYmJyLTE+PC9wZXJpb2RpY2FsPjxhbHQtcGVyaW9kaWNhbD48ZnVsbC10aXRs
ZT5KIEFtIERlbnQgQXNzb2M8L2Z1bGwtdGl0bGU+PGFiYnItMT5Kb3VybmFsIG9mIHRoZSBBbWVy
aWNhbiBEZW50YWwgQXNzb2NpYXRpb24gKDE5MzkpPC9hYmJyLTE+PC9hbHQtcGVyaW9kaWNhbD48
cGFnZXM+Mjk1LTMwMi5lMjwvcGFnZXM+PHZvbHVtZT4xNDY8L3ZvbHVtZT48bnVtYmVyPjU8L251
bWJlcj48ZWRpdGlvbj4yMDE1LzA1LzAxPC9lZGl0aW9uPjxrZXl3b3Jkcz48a2V5d29yZD5BZHVs
dDwva2V5d29yZD48a2V5d29yZD5FbWVyZ2VuY3kgU2VydmljZSwgSG9zcGl0YWwvKnN0YXRpc3Rp
Y3MgJmFtcDsgbnVtZXJpY2FsIGRhdGE8L2tleXdvcmQ+PGtleXdvcmQ+RmVtYWxlPC9rZXl3b3Jk
PjxrZXl3b3JkPkhlYWx0aCBDYXJlIFN1cnZleXM8L2tleXdvcmQ+PGtleXdvcmQ+SHVtYW5zPC9r
ZXl3b3JkPjxrZXl3b3JkPkluc3VyYW5jZSBDb3ZlcmFnZS9zdGF0aXN0aWNzICZhbXA7IG51bWVy
aWNhbCBkYXRhPC9rZXl3b3JkPjxrZXl3b3JkPkluc3VyYW5jZSwgSGVhbHRoL3N0YXRpc3RpY3Mg
JmFtcDsgbnVtZXJpY2FsIGRhdGE8L2tleXdvcmQ+PGtleXdvcmQ+TWFsZTwva2V5d29yZD48a2V5
d29yZD5Ub290aGFjaGUvKmVwaWRlbWlvbG9neS90aGVyYXB5PC9rZXl3b3JkPjxrZXl3b3JkPlVu
aXRlZCBTdGF0ZXMvZXBpZGVtaW9sb2d5PC9rZXl3b3JkPjxrZXl3b3JkPllvdW5nIEFkdWx0PC9r
ZXl3b3JkPjxrZXl3b3JkPkFjY2VzcyB0byBjYXJlPC9rZXl3b3JkPjxrZXl3b3JkPmVtZXJnZW5j
eSBzZXJ2aWNlczwva2V5d29yZD48a2V5d29yZD5lbWVyZ2VuY3kgdHJlYXRtZW50PC9rZXl3b3Jk
PjxrZXl3b3JkPnRvb3RoYWNoZTwva2V5d29yZD48L2tleXdvcmRzPjxkYXRlcz48eWVhcj4yMDE1
PC95ZWFyPjxwdWItZGF0ZXM+PGRhdGU+TWF5PC9kYXRlPjwvcHViLWRhdGVzPjwvZGF0ZXM+PGlz
Ym4+MDAwMi04MTc3PC9pc2JuPjxhY2Nlc3Npb24tbnVtPjI1OTI1NTIxPC9hY2Nlc3Npb24tbnVt
Pjx1cmxzPjwvdXJscz48Y3VzdG9tMj5QTUM0NDE4MjE0PC9jdXN0b20yPjxjdXN0b202Pk5JSE1T
NjU2OTI5PC9jdXN0b202PjxlbGVjdHJvbmljLXJlc291cmNlLW51bT4xMC4xMDE2L2ouYWRhai4y
MDE1LjAxLjAxMzwvZWxlY3Ryb25pYy1yZXNvdXJjZS1udW0+PHJlbW90ZS1kYXRhYmFzZS1wcm92
aWRlcj5OTE08L3JlbW90ZS1kYXRhYmFzZS1wcm92aWRlcj48bGFuZ3VhZ2U+ZW5nPC9sYW5ndWFn
ZT48L3JlY29yZD48L0NpdGU+PC9FbmROb3RlPgB=
</w:fldData>
        </w:fldChar>
      </w:r>
      <w:r w:rsidR="00ED1097">
        <w:instrText xml:space="preserve"> ADDIN EN.CITE.DATA </w:instrText>
      </w:r>
      <w:r w:rsidR="00ED1097">
        <w:fldChar w:fldCharType="end"/>
      </w:r>
      <w:r w:rsidR="00ED1097" w:rsidRPr="008200EA">
        <w:fldChar w:fldCharType="separate"/>
      </w:r>
      <w:r>
        <w:rPr>
          <w:noProof/>
        </w:rPr>
        <w:t>(Lewis et al. 2015)</w:t>
      </w:r>
      <w:r w:rsidR="00ED1097" w:rsidRPr="008200EA">
        <w:fldChar w:fldCharType="end"/>
      </w:r>
      <w:r w:rsidRPr="008200EA">
        <w:t xml:space="preserve"> and the most common reason for unintentional paracetamol overdose </w:t>
      </w:r>
      <w:r w:rsidR="00ED1097" w:rsidRPr="008200EA">
        <w:fldChar w:fldCharType="begin">
          <w:fldData xml:space="preserve">PEVuZE5vdGU+PENpdGU+PEF1dGhvcj5TaWRkaXF1ZTwvQXV0aG9yPjxZZWFyPjIwMTU8L1llYXI+
PFJlY051bT43NTwvUmVjTnVtPjxEaXNwbGF5VGV4dD4oU2lkZGlxdWUgZXQgYWwuIDIwMTUpPC9E
aXNwbGF5VGV4dD48cmVjb3JkPjxyZWMtbnVtYmVyPjc1PC9yZWMtbnVtYmVyPjxmb3JlaWduLWtl
eXM+PGtleSBhcHA9IkVOIiBkYi1pZD0iZnp2cjBkcHZwdHJ6eGZlZDlyN3hmdzJsMnJ0czVlMHMy
cHpwIiB0aW1lc3RhbXA9IjE1ODY0MjE0NjAiPjc1PC9rZXk+PC9mb3JlaWduLWtleXM+PHJlZi10
eXBlIG5hbWU9IkpvdXJuYWwgQXJ0aWNsZSI+MTc8L3JlZi10eXBlPjxjb250cmlidXRvcnM+PGF1
dGhvcnM+PGF1dGhvcj5TaWRkaXF1ZSwgSS48L2F1dGhvcj48YXV0aG9yPk1haG1vb2QsIEguPC9h
dXRob3I+PGF1dGhvcj5Nb2hhbW1lZC1BbGksIFIuPC9hdXRob3I+PC9hdXRob3JzPjwvY29udHJp
YnV0b3JzPjxhdXRoLWFkZHJlc3M+U2hlZmZpZWxkIFRlYWNoaW5nIEhvc3BpdGFscyBOSFMgVHJ1
c3QsIE9yYWwgYW5kIE1heGlsbG9mYWNpYWwgU3VyZ2VyeSwgQ2hhcmxlcyBDbGlmZm9yZCBEZW50
YWwgSG9zcGl0YWwsIDc2IFdlbGxlc2xleSBSb2FkLCBTaGVmZmllbGQsIFMxMCAyU1ouJiN4RDtP
cmFsIGFuZCBNYXhpbGxvZmFjaWFsIFN1cmdlcnksIFJveWFsIEhhbGxhbXNoaXJlIEhvc3BpdGFs
LCBHbG9zc29wIFJvYWQsIFNoZWZmaWVsZCwgUzEwIDJKRi48L2F1dGgtYWRkcmVzcz48dGl0bGVz
Pjx0aXRsZT5QYXJhY2V0YW1vbCBvdmVyZG9zZSBzZWNvbmRhcnkgdG8gZGVudGFsIHBhaW46IGEg
Y2FzZSBzZXJpZXM8L3RpdGxlPjxzZWNvbmRhcnktdGl0bGU+QnIgRGVudCBKPC9zZWNvbmRhcnkt
dGl0bGU+PGFsdC10aXRsZT5Ccml0aXNoIGRlbnRhbCBqb3VybmFsPC9hbHQtdGl0bGU+PC90aXRs
ZXM+PHBlcmlvZGljYWw+PGZ1bGwtdGl0bGU+QnIgRGVudCBKPC9mdWxsLXRpdGxlPjxhYmJyLTE+
QnJpdGlzaCBkZW50YWwgam91cm5hbDwvYWJici0xPjwvcGVyaW9kaWNhbD48YWx0LXBlcmlvZGlj
YWw+PGZ1bGwtdGl0bGU+QnIgRGVudCBKPC9mdWxsLXRpdGxlPjxhYmJyLTE+QnJpdGlzaCBkZW50
YWwgam91cm5hbDwvYWJici0xPjwvYWx0LXBlcmlvZGljYWw+PHBhZ2VzPkU2PC9wYWdlcz48dm9s
dW1lPjIxOTwvdm9sdW1lPjxudW1iZXI+NjwvbnVtYmVyPjxlZGl0aW9uPjIwMTUvMDkvMjY8L2Vk
aXRpb24+PGtleXdvcmRzPjxrZXl3b3JkPkFjZXRhbWlub3BoZW4vKnBvaXNvbmluZzwva2V5d29y
ZD48a2V5d29yZD5BZG9sZXNjZW50PC9rZXl3b3JkPjxrZXl3b3JkPkFkdWx0PC9rZXl3b3JkPjxr
ZXl3b3JkPkFuYWxnZXNpY3MsIE5vbi1OYXJjb3RpYy8qcG9pc29uaW5nPC9rZXl3b3JkPjxrZXl3
b3JkPkRydWcgT3ZlcmRvc2UvZXBpZGVtaW9sb2d5LypldGlvbG9neS90aGVyYXB5PC9rZXl3b3Jk
PjxrZXl3b3JkPkVuZ2xhbmQvZXBpZGVtaW9sb2d5PC9rZXl3b3JkPjxrZXl3b3JkPkZlbWFsZTwv
a2V5d29yZD48a2V5d29yZD5Ib3NwaXRhbGl6YXRpb24vc3RhdGlzdGljcyAmYW1wOyBudW1lcmlj
YWwgZGF0YTwva2V5d29yZD48a2V5d29yZD5IdW1hbnM8L2tleXdvcmQ+PGtleXdvcmQ+TWFsZTwv
a2V5d29yZD48a2V5d29yZD5NaWRkbGUgQWdlZDwva2V5d29yZD48a2V5d29yZD5QYWluIE1hbmFn
ZW1lbnQvKmFkdmVyc2UgZWZmZWN0cy9tZXRob2RzPC9rZXl3b3JkPjxrZXl3b3JkPlRvb3RoYWNo
ZS8qZHJ1ZyB0aGVyYXB5PC9rZXl3b3JkPjxrZXl3b3JkPllvdW5nIEFkdWx0PC9rZXl3b3JkPjwv
a2V5d29yZHM+PGRhdGVzPjx5ZWFyPjIwMTU8L3llYXI+PHB1Yi1kYXRlcz48ZGF0ZT5TZXAgMjU8
L2RhdGU+PC9wdWItZGF0ZXM+PC9kYXRlcz48aXNibj4wMDA3LTA2MTA8L2lzYm4+PGFjY2Vzc2lv
bi1udW0+MjY0MDUwMDQ8L2FjY2Vzc2lvbi1udW0+PHVybHM+PC91cmxzPjxlbGVjdHJvbmljLXJl
c291cmNlLW51bT4xMC4xMDM4L3NqLmJkai4yMDE1LjcwNjwvZWxlY3Ryb25pYy1yZXNvdXJjZS1u
dW0+PHJlbW90ZS1kYXRhYmFzZS1wcm92aWRlcj5OTE08L3JlbW90ZS1kYXRhYmFzZS1wcm92aWRl
cj48bGFuZ3VhZ2U+ZW5nPC9sYW5ndWFnZT48L3JlY29yZD48L0NpdGU+PC9FbmROb3RlPn==
</w:fldData>
        </w:fldChar>
      </w:r>
      <w:r w:rsidR="00ED1097">
        <w:instrText xml:space="preserve"> ADDIN EN.CITE </w:instrText>
      </w:r>
      <w:r w:rsidR="00ED1097">
        <w:fldChar w:fldCharType="begin">
          <w:fldData xml:space="preserve">PEVuZE5vdGU+PENpdGU+PEF1dGhvcj5TaWRkaXF1ZTwvQXV0aG9yPjxZZWFyPjIwMTU8L1llYXI+
PFJlY051bT43NTwvUmVjTnVtPjxEaXNwbGF5VGV4dD4oU2lkZGlxdWUgZXQgYWwuIDIwMTUpPC9E
aXNwbGF5VGV4dD48cmVjb3JkPjxyZWMtbnVtYmVyPjc1PC9yZWMtbnVtYmVyPjxmb3JlaWduLWtl
eXM+PGtleSBhcHA9IkVOIiBkYi1pZD0iZnp2cjBkcHZwdHJ6eGZlZDlyN3hmdzJsMnJ0czVlMHMy
cHpwIiB0aW1lc3RhbXA9IjE1ODY0MjE0NjAiPjc1PC9rZXk+PC9mb3JlaWduLWtleXM+PHJlZi10
eXBlIG5hbWU9IkpvdXJuYWwgQXJ0aWNsZSI+MTc8L3JlZi10eXBlPjxjb250cmlidXRvcnM+PGF1
dGhvcnM+PGF1dGhvcj5TaWRkaXF1ZSwgSS48L2F1dGhvcj48YXV0aG9yPk1haG1vb2QsIEguPC9h
dXRob3I+PGF1dGhvcj5Nb2hhbW1lZC1BbGksIFIuPC9hdXRob3I+PC9hdXRob3JzPjwvY29udHJp
YnV0b3JzPjxhdXRoLWFkZHJlc3M+U2hlZmZpZWxkIFRlYWNoaW5nIEhvc3BpdGFscyBOSFMgVHJ1
c3QsIE9yYWwgYW5kIE1heGlsbG9mYWNpYWwgU3VyZ2VyeSwgQ2hhcmxlcyBDbGlmZm9yZCBEZW50
YWwgSG9zcGl0YWwsIDc2IFdlbGxlc2xleSBSb2FkLCBTaGVmZmllbGQsIFMxMCAyU1ouJiN4RDtP
cmFsIGFuZCBNYXhpbGxvZmFjaWFsIFN1cmdlcnksIFJveWFsIEhhbGxhbXNoaXJlIEhvc3BpdGFs
LCBHbG9zc29wIFJvYWQsIFNoZWZmaWVsZCwgUzEwIDJKRi48L2F1dGgtYWRkcmVzcz48dGl0bGVz
Pjx0aXRsZT5QYXJhY2V0YW1vbCBvdmVyZG9zZSBzZWNvbmRhcnkgdG8gZGVudGFsIHBhaW46IGEg
Y2FzZSBzZXJpZXM8L3RpdGxlPjxzZWNvbmRhcnktdGl0bGU+QnIgRGVudCBKPC9zZWNvbmRhcnkt
dGl0bGU+PGFsdC10aXRsZT5Ccml0aXNoIGRlbnRhbCBqb3VybmFsPC9hbHQtdGl0bGU+PC90aXRs
ZXM+PHBlcmlvZGljYWw+PGZ1bGwtdGl0bGU+QnIgRGVudCBKPC9mdWxsLXRpdGxlPjxhYmJyLTE+
QnJpdGlzaCBkZW50YWwgam91cm5hbDwvYWJici0xPjwvcGVyaW9kaWNhbD48YWx0LXBlcmlvZGlj
YWw+PGZ1bGwtdGl0bGU+QnIgRGVudCBKPC9mdWxsLXRpdGxlPjxhYmJyLTE+QnJpdGlzaCBkZW50
YWwgam91cm5hbDwvYWJici0xPjwvYWx0LXBlcmlvZGljYWw+PHBhZ2VzPkU2PC9wYWdlcz48dm9s
dW1lPjIxOTwvdm9sdW1lPjxudW1iZXI+NjwvbnVtYmVyPjxlZGl0aW9uPjIwMTUvMDkvMjY8L2Vk
aXRpb24+PGtleXdvcmRzPjxrZXl3b3JkPkFjZXRhbWlub3BoZW4vKnBvaXNvbmluZzwva2V5d29y
ZD48a2V5d29yZD5BZG9sZXNjZW50PC9rZXl3b3JkPjxrZXl3b3JkPkFkdWx0PC9rZXl3b3JkPjxr
ZXl3b3JkPkFuYWxnZXNpY3MsIE5vbi1OYXJjb3RpYy8qcG9pc29uaW5nPC9rZXl3b3JkPjxrZXl3
b3JkPkRydWcgT3ZlcmRvc2UvZXBpZGVtaW9sb2d5LypldGlvbG9neS90aGVyYXB5PC9rZXl3b3Jk
PjxrZXl3b3JkPkVuZ2xhbmQvZXBpZGVtaW9sb2d5PC9rZXl3b3JkPjxrZXl3b3JkPkZlbWFsZTwv
a2V5d29yZD48a2V5d29yZD5Ib3NwaXRhbGl6YXRpb24vc3RhdGlzdGljcyAmYW1wOyBudW1lcmlj
YWwgZGF0YTwva2V5d29yZD48a2V5d29yZD5IdW1hbnM8L2tleXdvcmQ+PGtleXdvcmQ+TWFsZTwv
a2V5d29yZD48a2V5d29yZD5NaWRkbGUgQWdlZDwva2V5d29yZD48a2V5d29yZD5QYWluIE1hbmFn
ZW1lbnQvKmFkdmVyc2UgZWZmZWN0cy9tZXRob2RzPC9rZXl3b3JkPjxrZXl3b3JkPlRvb3RoYWNo
ZS8qZHJ1ZyB0aGVyYXB5PC9rZXl3b3JkPjxrZXl3b3JkPllvdW5nIEFkdWx0PC9rZXl3b3JkPjwv
a2V5d29yZHM+PGRhdGVzPjx5ZWFyPjIwMTU8L3llYXI+PHB1Yi1kYXRlcz48ZGF0ZT5TZXAgMjU8
L2RhdGU+PC9wdWItZGF0ZXM+PC9kYXRlcz48aXNibj4wMDA3LTA2MTA8L2lzYm4+PGFjY2Vzc2lv
bi1udW0+MjY0MDUwMDQ8L2FjY2Vzc2lvbi1udW0+PHVybHM+PC91cmxzPjxlbGVjdHJvbmljLXJl
c291cmNlLW51bT4xMC4xMDM4L3NqLmJkai4yMDE1LjcwNjwvZWxlY3Ryb25pYy1yZXNvdXJjZS1u
dW0+PHJlbW90ZS1kYXRhYmFzZS1wcm92aWRlcj5OTE08L3JlbW90ZS1kYXRhYmFzZS1wcm92aWRl
cj48bGFuZ3VhZ2U+ZW5nPC9sYW5ndWFnZT48L3JlY29yZD48L0NpdGU+PC9FbmROb3RlPn==
</w:fldData>
        </w:fldChar>
      </w:r>
      <w:r w:rsidR="00ED1097">
        <w:instrText xml:space="preserve"> ADDIN EN.CITE.DATA </w:instrText>
      </w:r>
      <w:r w:rsidR="00ED1097">
        <w:fldChar w:fldCharType="end"/>
      </w:r>
      <w:r w:rsidR="00ED1097" w:rsidRPr="008200EA">
        <w:fldChar w:fldCharType="separate"/>
      </w:r>
      <w:r>
        <w:rPr>
          <w:noProof/>
        </w:rPr>
        <w:t>(Siddique et al. 2015)</w:t>
      </w:r>
      <w:r w:rsidR="00ED1097" w:rsidRPr="008200EA">
        <w:fldChar w:fldCharType="end"/>
      </w:r>
      <w:r>
        <w:t xml:space="preserve"> in the UK</w:t>
      </w:r>
      <w:r w:rsidRPr="008200EA">
        <w:t>.</w:t>
      </w:r>
      <w:r w:rsidRPr="00381B6E">
        <w:t xml:space="preserve"> </w:t>
      </w:r>
      <w:r>
        <w:t xml:space="preserve">Despite the </w:t>
      </w:r>
      <w:r w:rsidR="58D4C540">
        <w:t xml:space="preserve">intensity </w:t>
      </w:r>
      <w:r>
        <w:t>of irreversible pulpitis, very little is done during treatment to</w:t>
      </w:r>
      <w:r w:rsidRPr="00381B6E">
        <w:t xml:space="preserve"> manage th</w:t>
      </w:r>
      <w:r>
        <w:t>e neuroinflammation present at a local level and</w:t>
      </w:r>
      <w:r w:rsidRPr="00381B6E">
        <w:t xml:space="preserve"> it is perhaps unsurprising</w:t>
      </w:r>
      <w:r>
        <w:t xml:space="preserve"> </w:t>
      </w:r>
      <w:r w:rsidRPr="00381B6E">
        <w:t xml:space="preserve">that 1 in 5 patients receiving endodontic treatment experienced severe pain </w:t>
      </w:r>
      <w:r w:rsidR="479403C9">
        <w:t>one</w:t>
      </w:r>
      <w:r w:rsidRPr="00381B6E">
        <w:t xml:space="preserve"> week post-operatively</w:t>
      </w:r>
      <w:r>
        <w:t xml:space="preserve"> </w:t>
      </w:r>
      <w:r w:rsidR="00ED1097" w:rsidRPr="00381B6E">
        <w:fldChar w:fldCharType="begin">
          <w:fldData xml:space="preserve">PEVuZE5vdGU+PENpdGU+PEF1dGhvcj5MYXc8L0F1dGhvcj48WWVhcj4yMDE1PC9ZZWFyPjxSZWNO
dW0+NDI8L1JlY051bT48RGlzcGxheVRleHQ+KExhdyBldCBhbC4gMjAxNSk8L0Rpc3BsYXlUZXh0
PjxyZWNvcmQ+PHJlYy1udW1iZXI+NDI8L3JlYy1udW1iZXI+PGZvcmVpZ24ta2V5cz48a2V5IGFw
cD0iRU4iIGRiLWlkPSJmenZyMGRwdnB0cnp4ZmVkOXI3eGZ3MmwycnRzNWUwczJwenAiIHRpbWVz
dGFtcD0iMTU4NjQyMTQ2MCI+NDI8L2tleT48L2ZvcmVpZ24ta2V5cz48cmVmLXR5cGUgbmFtZT0i
Sm91cm5hbCBBcnRpY2xlIj4xNzwvcmVmLXR5cGU+PGNvbnRyaWJ1dG9ycz48YXV0aG9ycz48YXV0
aG9yPkxhdywgQS4gUy48L2F1dGhvcj48YXV0aG9yPk5peGRvcmYsIEQuIFIuPC9hdXRob3I+PGF1
dGhvcj5BZ3VpcnJlLCBBLiBNLjwvYXV0aG9yPjxhdXRob3I+UmVhbXMsIEcuIEouPC9hdXRob3I+
PGF1dGhvcj5Ub3J0b21hc2ksIEEuIEouPC9hdXRob3I+PGF1dGhvcj5NYW5uZSwgQi4gRC48L2F1
dGhvcj48YXV0aG9yPkhhcnJpcywgRC4gUi48L2F1dGhvcj48L2F1dGhvcnM+PC9jb250cmlidXRv
cnM+PGF1dGgtYWRkcmVzcz5Qcml2YXRlIFByYWN0aWNlLCBUaGUgRGVudGFsIFNwZWNpYWxpc3Rz
LCBMYWtlIEVsbW8sIE1OIERpdmlzaW9uIG9mIEVuZG9kb250aWNzLCBTY2hvb2wgb2YgRGVudGlz
dHJ5LCBVbml2ZXJzaXR5IG9mIE1pbm5lc290YSwgTWlubmVhcG9saXMsIE1OLiYjeEQ7RGl2aXNp
b24gb2YgVE1EIGFuZCBPcm9mYWNpYWwgUGFpbiwgU2Nob29sIG9mIERlbnRpc3RyeSwgVW5pdmVy
c2l0eSBvZiBNaW5uZXNvdGEsIE1pbm5lYXBvbGlzLCBNTiBEZXBhcnRtZW50IG9mIE5ldXJvbG9n
eSwgTWVkaWNhbCBTY2hvb2wsIFVuaXZlcnNpdHkgb2YgTWlubmVzb3RhLCBNaW5uZWFwb2xpcywg
TU4gSGVhbHRoUGFydG5lcnMgSW5zdGl0dXRlIGZvciBFZHVjYXRpb24gYW5kIFJlc2VhcmNoLCBC
bG9vbWluZ3RvbiwgTU4gbml4ZG9yZkB1bW4uZWR1LiYjeEQ7UHJpdmF0ZSBQcmFjdGljZSwgRW5k
b2RvbnRpYyBBc3NvY2lhdGVzLCBDb29uIFJhcGlkcywgTU4uJiN4RDtQREEgUGVybWFuZW50ZSBE
ZW50YWwgQXNzb2NpYXRlcywgVGlnYXJkLCBPUi4mI3hEO1ByaXZhdGUgUHJhY3RpY2UsIFN1bWl0
b24gRGVudGFsLCBTdW1pdG9uLCBBTC4mI3hEO1ByaXZhdGUgUHJhY3RpY2UsIE9ybW9uZCBCZWFj
aCwgRkwuJiN4RDtXZXN0YXQsIFJvY2t2aWxsZSwgTUQuPC9hdXRoLWFkZHJlc3M+PHRpdGxlcz48
dGl0bGU+UHJlZGljdGluZyBzZXZlcmUgcGFpbiBhZnRlciByb290IGNhbmFsIHRoZXJhcHkgaW4g
dGhlIE5hdGlvbmFsIERlbnRhbCBQQlJOPC90aXRsZT48c2Vjb25kYXJ5LXRpdGxlPkogRGVudCBS
ZXM8L3NlY29uZGFyeS10aXRsZT48YWx0LXRpdGxlPkpvdXJuYWwgb2YgZGVudGFsIHJlc2VhcmNo
PC9hbHQtdGl0bGU+PC90aXRsZXM+PHBlcmlvZGljYWw+PGZ1bGwtdGl0bGU+SiBEZW50IFJlczwv
ZnVsbC10aXRsZT48YWJici0xPkpvdXJuYWwgb2YgZGVudGFsIHJlc2VhcmNoPC9hYmJyLTE+PC9w
ZXJpb2RpY2FsPjxhbHQtcGVyaW9kaWNhbD48ZnVsbC10aXRsZT5KIERlbnQgUmVzPC9mdWxsLXRp
dGxlPjxhYmJyLTE+Sm91cm5hbCBvZiBkZW50YWwgcmVzZWFyY2g8L2FiYnItMT48L2FsdC1wZXJp
b2RpY2FsPjxwYWdlcz4zN3MtNDNzPC9wYWdlcz48dm9sdW1lPjk0PC92b2x1bWU+PG51bWJlcj4z
IFN1cHBsPC9udW1iZXI+PGVkaXRpb24+MjAxNC8xMC8zMTwvZWRpdGlvbj48a2V5d29yZHM+PGtl
eXdvcmQ+QWN0aXZpdGllcyBvZiBEYWlseSBMaXZpbmc8L2tleXdvcmQ+PGtleXdvcmQ+Q29ob3J0
IFN0dWRpZXM8L2tleXdvcmQ+PGtleXdvcmQ+Q29tbXVuaXR5LUJhc2VkIFBhcnRpY2lwYXRvcnkg
UmVzZWFyY2g8L2tleXdvcmQ+PGtleXdvcmQ+RGVudGFsIFB1bHAgTmVjcm9zaXMvcGh5c2lvcGF0
aG9sb2d5PC9rZXl3b3JkPjxrZXl3b3JkPkVkdWNhdGlvbmFsIFN0YXR1czwva2V5d29yZD48a2V5
d29yZD5GZW1hbGU8L2tleXdvcmQ+PGtleXdvcmQ+Rm9yZWNhc3Rpbmc8L2tleXdvcmQ+PGtleXdv
cmQ+SHVtYW5zPC9rZXl3b3JkPjxrZXl3b3JkPkludHJhb3BlcmF0aXZlIENhcmU8L2tleXdvcmQ+
PGtleXdvcmQ+TWFsZTwva2V5d29yZD48a2V5d29yZD5NaWRkbGUgQWdlZDwva2V5d29yZD48a2V5
d29yZD5QYWluIE1lYXN1cmVtZW50L21ldGhvZHM8L2tleXdvcmQ+PGtleXdvcmQ+UGFpbiwgUG9z
dG9wZXJhdGl2ZS8qZXRpb2xvZ3k8L2tleXdvcmQ+PGtleXdvcmQ+UGVyaWFwaWNhbCBBYnNjZXNz
L3BoeXNpb3BhdGhvbG9neTwva2V5d29yZD48a2V5d29yZD5QZXJpYXBpY2FsIFBlcmlvZG9udGl0
aXMvcGh5c2lvcGF0aG9sb2d5PC9rZXl3b3JkPjxrZXl3b3JkPlByb3NwZWN0aXZlIFN0dWRpZXM8
L2tleXdvcmQ+PGtleXdvcmQ+UHVscGl0aXMvcGh5c2lvcGF0aG9sb2d5PC9rZXl3b3JkPjxrZXl3
b3JkPlJpc2sgRmFjdG9yczwva2V5d29yZD48a2V5d29yZD5Sb290IENhbmFsIFRoZXJhcHkvKm1l
dGhvZHM8L2tleXdvcmQ+PGtleXdvcmQ+U3RyZXNzLCBQaHlzaW9sb2dpY2FsL3BoeXNpb2xvZ3k8
L2tleXdvcmQ+PGtleXdvcmQ+U3RyZXNzLCBQc3ljaG9sb2dpY2FsL3BzeWNob2xvZ3k8L2tleXdv
cmQ+PGtleXdvcmQ+VGltZSBGYWN0b3JzPC9rZXl3b3JkPjxrZXl3b3JkPmNsaW5pY2FsIG91dGNv
bWVzPC9rZXl3b3JkPjxrZXl3b3JkPmNsaW5pY2FsIHN0dWRpZXMvdHJpYWxzPC9rZXl3b3JkPjxr
ZXl3b3JkPmVuZG9kb250aWNzPC9rZXl3b3JkPjxrZXl3b3JkPmV2aWRlbmNlLWJhc2VkIGRlbnRp
c3RyeS9oZWFsdGggY2FyZTwva2V5d29yZD48a2V5d29yZD5wYXRpZW50IG91dGNvbWVzPC9rZXl3
b3JkPjxrZXl3b3JkPnByZWRpY3RvcnM8L2tleXdvcmQ+PC9rZXl3b3Jkcz48ZGF0ZXM+PHllYXI+
MjAxNTwveWVhcj48cHViLWRhdGVzPjxkYXRlPk1hcjwvZGF0ZT48L3B1Yi1kYXRlcz48L2RhdGVz
Pjxpc2JuPjAwMjItMDM0NTwvaXNibj48YWNjZXNzaW9uLW51bT4yNTM1NTc3NTwvYWNjZXNzaW9u
LW51bT48dXJscz48L3VybHM+PGN1c3RvbTI+UE1DNDMzNjE1NDwvY3VzdG9tMj48ZWxlY3Ryb25p
Yy1yZXNvdXJjZS1udW0+MTAuMTE3Ny8wMDIyMDM0NTE0NTU1MTQ0PC9lbGVjdHJvbmljLXJlc291
cmNlLW51bT48cmVtb3RlLWRhdGFiYXNlLXByb3ZpZGVyPk5MTTwvcmVtb3RlLWRhdGFiYXNlLXBy
b3ZpZGVyPjxsYW5ndWFnZT5lbmc8L2xhbmd1YWdlPjwvcmVjb3JkPjwvQ2l0ZT48L0VuZE5vdGU+
AG==
</w:fldData>
        </w:fldChar>
      </w:r>
      <w:r w:rsidR="00ED1097">
        <w:instrText xml:space="preserve"> ADDIN EN.CITE </w:instrText>
      </w:r>
      <w:r w:rsidR="00ED1097">
        <w:fldChar w:fldCharType="begin">
          <w:fldData xml:space="preserve">PEVuZE5vdGU+PENpdGU+PEF1dGhvcj5MYXc8L0F1dGhvcj48WWVhcj4yMDE1PC9ZZWFyPjxSZWNO
dW0+NDI8L1JlY051bT48RGlzcGxheVRleHQ+KExhdyBldCBhbC4gMjAxNSk8L0Rpc3BsYXlUZXh0
PjxyZWNvcmQ+PHJlYy1udW1iZXI+NDI8L3JlYy1udW1iZXI+PGZvcmVpZ24ta2V5cz48a2V5IGFw
cD0iRU4iIGRiLWlkPSJmenZyMGRwdnB0cnp4ZmVkOXI3eGZ3MmwycnRzNWUwczJwenAiIHRpbWVz
dGFtcD0iMTU4NjQyMTQ2MCI+NDI8L2tleT48L2ZvcmVpZ24ta2V5cz48cmVmLXR5cGUgbmFtZT0i
Sm91cm5hbCBBcnRpY2xlIj4xNzwvcmVmLXR5cGU+PGNvbnRyaWJ1dG9ycz48YXV0aG9ycz48YXV0
aG9yPkxhdywgQS4gUy48L2F1dGhvcj48YXV0aG9yPk5peGRvcmYsIEQuIFIuPC9hdXRob3I+PGF1
dGhvcj5BZ3VpcnJlLCBBLiBNLjwvYXV0aG9yPjxhdXRob3I+UmVhbXMsIEcuIEouPC9hdXRob3I+
PGF1dGhvcj5Ub3J0b21hc2ksIEEuIEouPC9hdXRob3I+PGF1dGhvcj5NYW5uZSwgQi4gRC48L2F1
dGhvcj48YXV0aG9yPkhhcnJpcywgRC4gUi48L2F1dGhvcj48L2F1dGhvcnM+PC9jb250cmlidXRv
cnM+PGF1dGgtYWRkcmVzcz5Qcml2YXRlIFByYWN0aWNlLCBUaGUgRGVudGFsIFNwZWNpYWxpc3Rz
LCBMYWtlIEVsbW8sIE1OIERpdmlzaW9uIG9mIEVuZG9kb250aWNzLCBTY2hvb2wgb2YgRGVudGlz
dHJ5LCBVbml2ZXJzaXR5IG9mIE1pbm5lc290YSwgTWlubmVhcG9saXMsIE1OLiYjeEQ7RGl2aXNp
b24gb2YgVE1EIGFuZCBPcm9mYWNpYWwgUGFpbiwgU2Nob29sIG9mIERlbnRpc3RyeSwgVW5pdmVy
c2l0eSBvZiBNaW5uZXNvdGEsIE1pbm5lYXBvbGlzLCBNTiBEZXBhcnRtZW50IG9mIE5ldXJvbG9n
eSwgTWVkaWNhbCBTY2hvb2wsIFVuaXZlcnNpdHkgb2YgTWlubmVzb3RhLCBNaW5uZWFwb2xpcywg
TU4gSGVhbHRoUGFydG5lcnMgSW5zdGl0dXRlIGZvciBFZHVjYXRpb24gYW5kIFJlc2VhcmNoLCBC
bG9vbWluZ3RvbiwgTU4gbml4ZG9yZkB1bW4uZWR1LiYjeEQ7UHJpdmF0ZSBQcmFjdGljZSwgRW5k
b2RvbnRpYyBBc3NvY2lhdGVzLCBDb29uIFJhcGlkcywgTU4uJiN4RDtQREEgUGVybWFuZW50ZSBE
ZW50YWwgQXNzb2NpYXRlcywgVGlnYXJkLCBPUi4mI3hEO1ByaXZhdGUgUHJhY3RpY2UsIFN1bWl0
b24gRGVudGFsLCBTdW1pdG9uLCBBTC4mI3hEO1ByaXZhdGUgUHJhY3RpY2UsIE9ybW9uZCBCZWFj
aCwgRkwuJiN4RDtXZXN0YXQsIFJvY2t2aWxsZSwgTUQuPC9hdXRoLWFkZHJlc3M+PHRpdGxlcz48
dGl0bGU+UHJlZGljdGluZyBzZXZlcmUgcGFpbiBhZnRlciByb290IGNhbmFsIHRoZXJhcHkgaW4g
dGhlIE5hdGlvbmFsIERlbnRhbCBQQlJOPC90aXRsZT48c2Vjb25kYXJ5LXRpdGxlPkogRGVudCBS
ZXM8L3NlY29uZGFyeS10aXRsZT48YWx0LXRpdGxlPkpvdXJuYWwgb2YgZGVudGFsIHJlc2VhcmNo
PC9hbHQtdGl0bGU+PC90aXRsZXM+PHBlcmlvZGljYWw+PGZ1bGwtdGl0bGU+SiBEZW50IFJlczwv
ZnVsbC10aXRsZT48YWJici0xPkpvdXJuYWwgb2YgZGVudGFsIHJlc2VhcmNoPC9hYmJyLTE+PC9w
ZXJpb2RpY2FsPjxhbHQtcGVyaW9kaWNhbD48ZnVsbC10aXRsZT5KIERlbnQgUmVzPC9mdWxsLXRp
dGxlPjxhYmJyLTE+Sm91cm5hbCBvZiBkZW50YWwgcmVzZWFyY2g8L2FiYnItMT48L2FsdC1wZXJp
b2RpY2FsPjxwYWdlcz4zN3MtNDNzPC9wYWdlcz48dm9sdW1lPjk0PC92b2x1bWU+PG51bWJlcj4z
IFN1cHBsPC9udW1iZXI+PGVkaXRpb24+MjAxNC8xMC8zMTwvZWRpdGlvbj48a2V5d29yZHM+PGtl
eXdvcmQ+QWN0aXZpdGllcyBvZiBEYWlseSBMaXZpbmc8L2tleXdvcmQ+PGtleXdvcmQ+Q29ob3J0
IFN0dWRpZXM8L2tleXdvcmQ+PGtleXdvcmQ+Q29tbXVuaXR5LUJhc2VkIFBhcnRpY2lwYXRvcnkg
UmVzZWFyY2g8L2tleXdvcmQ+PGtleXdvcmQ+RGVudGFsIFB1bHAgTmVjcm9zaXMvcGh5c2lvcGF0
aG9sb2d5PC9rZXl3b3JkPjxrZXl3b3JkPkVkdWNhdGlvbmFsIFN0YXR1czwva2V5d29yZD48a2V5
d29yZD5GZW1hbGU8L2tleXdvcmQ+PGtleXdvcmQ+Rm9yZWNhc3Rpbmc8L2tleXdvcmQ+PGtleXdv
cmQ+SHVtYW5zPC9rZXl3b3JkPjxrZXl3b3JkPkludHJhb3BlcmF0aXZlIENhcmU8L2tleXdvcmQ+
PGtleXdvcmQ+TWFsZTwva2V5d29yZD48a2V5d29yZD5NaWRkbGUgQWdlZDwva2V5d29yZD48a2V5
d29yZD5QYWluIE1lYXN1cmVtZW50L21ldGhvZHM8L2tleXdvcmQ+PGtleXdvcmQ+UGFpbiwgUG9z
dG9wZXJhdGl2ZS8qZXRpb2xvZ3k8L2tleXdvcmQ+PGtleXdvcmQ+UGVyaWFwaWNhbCBBYnNjZXNz
L3BoeXNpb3BhdGhvbG9neTwva2V5d29yZD48a2V5d29yZD5QZXJpYXBpY2FsIFBlcmlvZG9udGl0
aXMvcGh5c2lvcGF0aG9sb2d5PC9rZXl3b3JkPjxrZXl3b3JkPlByb3NwZWN0aXZlIFN0dWRpZXM8
L2tleXdvcmQ+PGtleXdvcmQ+UHVscGl0aXMvcGh5c2lvcGF0aG9sb2d5PC9rZXl3b3JkPjxrZXl3
b3JkPlJpc2sgRmFjdG9yczwva2V5d29yZD48a2V5d29yZD5Sb290IENhbmFsIFRoZXJhcHkvKm1l
dGhvZHM8L2tleXdvcmQ+PGtleXdvcmQ+U3RyZXNzLCBQaHlzaW9sb2dpY2FsL3BoeXNpb2xvZ3k8
L2tleXdvcmQ+PGtleXdvcmQ+U3RyZXNzLCBQc3ljaG9sb2dpY2FsL3BzeWNob2xvZ3k8L2tleXdv
cmQ+PGtleXdvcmQ+VGltZSBGYWN0b3JzPC9rZXl3b3JkPjxrZXl3b3JkPmNsaW5pY2FsIG91dGNv
bWVzPC9rZXl3b3JkPjxrZXl3b3JkPmNsaW5pY2FsIHN0dWRpZXMvdHJpYWxzPC9rZXl3b3JkPjxr
ZXl3b3JkPmVuZG9kb250aWNzPC9rZXl3b3JkPjxrZXl3b3JkPmV2aWRlbmNlLWJhc2VkIGRlbnRp
c3RyeS9oZWFsdGggY2FyZTwva2V5d29yZD48a2V5d29yZD5wYXRpZW50IG91dGNvbWVzPC9rZXl3
b3JkPjxrZXl3b3JkPnByZWRpY3RvcnM8L2tleXdvcmQ+PC9rZXl3b3Jkcz48ZGF0ZXM+PHllYXI+
MjAxNTwveWVhcj48cHViLWRhdGVzPjxkYXRlPk1hcjwvZGF0ZT48L3B1Yi1kYXRlcz48L2RhdGVz
Pjxpc2JuPjAwMjItMDM0NTwvaXNibj48YWNjZXNzaW9uLW51bT4yNTM1NTc3NTwvYWNjZXNzaW9u
LW51bT48dXJscz48L3VybHM+PGN1c3RvbTI+UE1DNDMzNjE1NDwvY3VzdG9tMj48ZWxlY3Ryb25p
Yy1yZXNvdXJjZS1udW0+MTAuMTE3Ny8wMDIyMDM0NTE0NTU1MTQ0PC9lbGVjdHJvbmljLXJlc291
cmNlLW51bT48cmVtb3RlLWRhdGFiYXNlLXByb3ZpZGVyPk5MTTwvcmVtb3RlLWRhdGFiYXNlLXBy
b3ZpZGVyPjxsYW5ndWFnZT5lbmc8L2xhbmd1YWdlPjwvcmVjb3JkPjwvQ2l0ZT48L0VuZE5vdGU+
AG==
</w:fldData>
        </w:fldChar>
      </w:r>
      <w:r w:rsidR="00ED1097">
        <w:instrText xml:space="preserve"> ADDIN EN.CITE.DATA </w:instrText>
      </w:r>
      <w:r w:rsidR="00ED1097">
        <w:fldChar w:fldCharType="end"/>
      </w:r>
      <w:r w:rsidR="00ED1097" w:rsidRPr="00381B6E">
        <w:fldChar w:fldCharType="separate"/>
      </w:r>
      <w:r>
        <w:rPr>
          <w:noProof/>
        </w:rPr>
        <w:t>(Law et al. 2015)</w:t>
      </w:r>
      <w:r w:rsidR="00ED1097" w:rsidRPr="00381B6E">
        <w:fldChar w:fldCharType="end"/>
      </w:r>
      <w:r w:rsidRPr="00381B6E">
        <w:t xml:space="preserve">. </w:t>
      </w:r>
      <w:r>
        <w:t>Such p</w:t>
      </w:r>
      <w:r w:rsidRPr="00381B6E">
        <w:t xml:space="preserve">ost-operative pain often results in dentists </w:t>
      </w:r>
      <w:r w:rsidR="3C8093D8">
        <w:t>prescribing</w:t>
      </w:r>
      <w:r w:rsidRPr="00381B6E">
        <w:t xml:space="preserve"> systemic analgesics such as n</w:t>
      </w:r>
      <w:r w:rsidR="33E831C5">
        <w:t>on-steroidal anti-inflammatory drugs</w:t>
      </w:r>
      <w:r w:rsidRPr="00381B6E">
        <w:t xml:space="preserve"> (</w:t>
      </w:r>
      <w:r>
        <w:t>NSAIDs)</w:t>
      </w:r>
      <w:r w:rsidRPr="00381B6E">
        <w:t xml:space="preserve"> which may not penetrate to the periphery and therefore do little to reduce the localised (neurogenic) inflammation in and around the tooth. This ongoing (neurogenic) inflammation may, therefore, persist and </w:t>
      </w:r>
      <w:r w:rsidR="450F1A8C">
        <w:t>in</w:t>
      </w:r>
      <w:r w:rsidR="450F1A8C" w:rsidRPr="00381B6E">
        <w:t xml:space="preserve"> </w:t>
      </w:r>
      <w:r w:rsidRPr="00381B6E">
        <w:t>pheno- and geno-typically vulnerable individuals resul</w:t>
      </w:r>
      <w:r w:rsidR="450F1A8C">
        <w:t>t</w:t>
      </w:r>
      <w:r w:rsidRPr="00381B6E">
        <w:t xml:space="preserve"> in p</w:t>
      </w:r>
      <w:r w:rsidRPr="00602CDD">
        <w:t>osttraumatic trigeminal neuropathic pain</w:t>
      </w:r>
      <w:r>
        <w:t xml:space="preserve"> (PTNP), a </w:t>
      </w:r>
      <w:r w:rsidRPr="00381B6E">
        <w:t>persistent</w:t>
      </w:r>
      <w:r>
        <w:t xml:space="preserve"> pain</w:t>
      </w:r>
      <w:r w:rsidRPr="00381B6E">
        <w:t xml:space="preserve"> estimated</w:t>
      </w:r>
      <w:r>
        <w:t xml:space="preserve"> to occur in</w:t>
      </w:r>
      <w:r w:rsidRPr="00381B6E">
        <w:t xml:space="preserve"> 1.6% of patients who receive </w:t>
      </w:r>
      <w:r w:rsidR="479403C9">
        <w:t xml:space="preserve">endodontic </w:t>
      </w:r>
      <w:r w:rsidR="00016379">
        <w:t>treatment</w:t>
      </w:r>
      <w:r>
        <w:t xml:space="preserve"> </w:t>
      </w:r>
      <w:r w:rsidR="00ED1097">
        <w:fldChar w:fldCharType="begin"/>
      </w:r>
      <w:r w:rsidR="00ED1097">
        <w:instrText xml:space="preserve"> ADDIN EN.CITE &lt;EndNote&gt;&lt;Cite&gt;&lt;Author&gt;Nixdorf&lt;/Author&gt;&lt;Year&gt;2011&lt;/Year&gt;&lt;RecNum&gt;62&lt;/RecNum&gt;&lt;DisplayText&gt;(Nixdorf and Moana-Filho 2011)&lt;/DisplayText&gt;&lt;record&gt;&lt;rec-number&gt;62&lt;/rec-number&gt;&lt;foreign-keys&gt;&lt;key app="EN" db-id="fzvr0dpvptrzxfed9r7xfw2l2rts5e0s2pzp" timestamp="1586421460"&gt;62&lt;/key&gt;&lt;/foreign-keys&gt;&lt;ref-type name="Journal Article"&gt;17&lt;/ref-type&gt;&lt;contributors&gt;&lt;authors&gt;&lt;author&gt;Nixdorf, Donald&lt;/author&gt;&lt;author&gt;Moana-Filho, Estephan&lt;/author&gt;&lt;/authors&gt;&lt;/contributors&gt;&lt;titles&gt;&lt;title&gt;Persistent dento-alveolar pain disorder (PDAP): Working towards a better understanding&lt;/title&gt;&lt;secondary-title&gt;Reviews in pain&lt;/secondary-title&gt;&lt;alt-title&gt;Rev Pain&lt;/alt-title&gt;&lt;/titles&gt;&lt;periodical&gt;&lt;full-title&gt;Reviews in pain&lt;/full-title&gt;&lt;abbr-1&gt;Rev Pain&lt;/abbr-1&gt;&lt;/periodical&gt;&lt;alt-periodical&gt;&lt;full-title&gt;Rev Pain&lt;/full-title&gt;&lt;abbr-1&gt;Reviews in pain&lt;/abbr-1&gt;&lt;/alt-periodical&gt;&lt;pages&gt;18-27&lt;/pages&gt;&lt;volume&gt;5&lt;/volume&gt;&lt;number&gt;4&lt;/number&gt;&lt;keywords&gt;&lt;keyword&gt;Non-odontogenic tooth pain&lt;/keyword&gt;&lt;keyword&gt;atypical odontalgia&lt;/keyword&gt;&lt;keyword&gt;chronic tooth pain&lt;/keyword&gt;&lt;keyword&gt;diagnosis&lt;/keyword&gt;&lt;keyword&gt;epidemiology&lt;/keyword&gt;&lt;keyword&gt;mechanisms&lt;/keyword&gt;&lt;keyword&gt;phantom tooth pain&lt;/keyword&gt;&lt;keyword&gt;review&lt;/keyword&gt;&lt;/keywords&gt;&lt;dates&gt;&lt;year&gt;2011&lt;/year&gt;&lt;/dates&gt;&lt;publisher&gt;SAGE Publications&lt;/publisher&gt;&lt;isbn&gt;2042-1249&lt;/isbn&gt;&lt;accession-num&gt;25309718&lt;/accession-num&gt;&lt;urls&gt;&lt;related-urls&gt;&lt;url&gt;https://www.ncbi.nlm.nih.gov/pubmed/25309718&lt;/url&gt;&lt;url&gt;https://www.ncbi.nlm.nih.gov/pmc/articles/PMC4189081/&lt;/url&gt;&lt;/related-urls&gt;&lt;/urls&gt;&lt;electronic-resource-num&gt;10.1177/204946371100500404&lt;/electronic-resource-num&gt;&lt;remote-database-name&gt;PubMed&lt;/remote-database-name&gt;&lt;language&gt;eng&lt;/language&gt;&lt;/record&gt;&lt;/Cite&gt;&lt;/EndNote&gt;</w:instrText>
      </w:r>
      <w:r w:rsidR="00ED1097">
        <w:fldChar w:fldCharType="separate"/>
      </w:r>
      <w:r>
        <w:rPr>
          <w:noProof/>
        </w:rPr>
        <w:t>(Nixdorf and Moana-Filho 2011)</w:t>
      </w:r>
      <w:r w:rsidR="00ED1097">
        <w:fldChar w:fldCharType="end"/>
      </w:r>
      <w:r w:rsidRPr="00381B6E">
        <w:t>.</w:t>
      </w:r>
    </w:p>
    <w:p w14:paraId="332A24FE" w14:textId="7281ACE4" w:rsidR="00ED1097" w:rsidRDefault="301CA129" w:rsidP="00ED1097">
      <w:r>
        <w:t xml:space="preserve">To reduce the risk of post-operative pain and PTNP following endodontics we require greater understanding of the neuroinflammatory processes in </w:t>
      </w:r>
      <w:r w:rsidR="00F85753">
        <w:t>irreversible pulpitis</w:t>
      </w:r>
      <w:r>
        <w:t xml:space="preserve"> which may lead to its development</w:t>
      </w:r>
      <w:r w:rsidR="70A30219">
        <w:t>,</w:t>
      </w:r>
      <w:r>
        <w:t xml:space="preserve"> and to conduct research that will inform the development of preventive therapeutics. On</w:t>
      </w:r>
      <w:r w:rsidR="70A30219">
        <w:t>e</w:t>
      </w:r>
      <w:r>
        <w:t xml:space="preserve"> potential avenue of research is to investigate the Kynurenine pathway (KP) in </w:t>
      </w:r>
      <w:r w:rsidR="00F85753">
        <w:t>irreversible pulpitis</w:t>
      </w:r>
      <w:r>
        <w:t xml:space="preserve">. The KP has been linked to pain in animal models investigating acute and chronic viral infections of lung tissue. These studies found that increased activity of indoleamine 2, 3 dioxygenase (IDO), the first and rate limiting step of the KP, was associated with pain hypersensitivity. </w:t>
      </w:r>
      <w:r w:rsidR="07C6D97D">
        <w:t xml:space="preserve">Pain </w:t>
      </w:r>
      <w:r>
        <w:t xml:space="preserve">hypersensitivity was reduced when IDO was blocked pharmacologically and was absent in IDO-deficient mice but could be stimulated through the administration of kynurenine (KYN), the catabolic product of the IDO enzyme </w:t>
      </w:r>
      <w:r w:rsidR="00ED1097">
        <w:fldChar w:fldCharType="begin">
          <w:fldData xml:space="preserve">PEVuZE5vdGU+PENpdGU+PEF1dGhvcj5IdWFuZzwvQXV0aG9yPjxZZWFyPjIwMTY8L1llYXI+PFJl
Y051bT4zNjwvUmVjTnVtPjxEaXNwbGF5VGV4dD4oSHVhbmcgZXQgYWwuIDIwMTYpPC9EaXNwbGF5
VGV4dD48cmVjb3JkPjxyZWMtbnVtYmVyPjM2PC9yZWMtbnVtYmVyPjxmb3JlaWduLWtleXM+PGtl
eSBhcHA9IkVOIiBkYi1pZD0iZnp2cjBkcHZwdHJ6eGZlZDlyN3hmdzJsMnJ0czVlMHMycHpwIiB0
aW1lc3RhbXA9IjE1ODY0MjE0NjAiPjM2PC9rZXk+PC9mb3JlaWduLWtleXM+PHJlZi10eXBlIG5h
bWU9IkpvdXJuYWwgQXJ0aWNsZSI+MTc8L3JlZi10eXBlPjxjb250cmlidXRvcnM+PGF1dGhvcnM+
PGF1dGhvcj5IdWFuZywgTC48L2F1dGhvcj48YXV0aG9yPk91LCBSLjwvYXV0aG9yPjxhdXRob3I+
UmFiZWxvIGRlIFNvdXphLCBHLjwvYXV0aG9yPjxhdXRob3I+Q3VuaGEsIFQuIE0uPC9hdXRob3I+
PGF1dGhvcj5MZW1vcywgSC48L2F1dGhvcj48YXV0aG9yPk1vaGFtZWQsIEUuPC9hdXRob3I+PGF1
dGhvcj5MaSwgTC48L2F1dGhvcj48YXV0aG9yPlBhY2hvbGN6eWssIEcuPC9hdXRob3I+PGF1dGhv
cj5SYW5kYWxsLCBKLjwvYXV0aG9yPjxhdXRob3I+TXVubiwgRC4gSC48L2F1dGhvcj48YXV0aG9y
Pk1lbGxvciwgQS4gTC48L2F1dGhvcj48L2F1dGhvcnM+PC9jb250cmlidXRvcnM+PGF1dGgtYWRk
cmVzcz5DYW5jZXIgSW1tdW5vbG9neSwgSW5mbGFtbWF0aW9uIGFuZCBUb2xlcmFuY2UgUHJvZ3Jh
bSwgQ2FuY2VyIENlbnRlciwgQXVndXN0YSBVbml2ZXJzaXR5LCBBdWd1c3RhLCBHZW9yZ2lhLCBV
bml0ZWQgU3RhdGVzIG9mIEFtZXJpY2EuJiN4RDtEZXBhcnRtZW50IG9mIFBoYXJtYWNvbG9neSwg
UmliZWlyYW8gUHJldG8gTWVkaWNhbCBTY2hvb2wsIFVuaXZlcnNpdHkgb2YgU2FvIFBhdWxvLCBS
aWJlaXJhbyBQcmV0bywgU2FvIFBhdWxvLCBCcmF6aWwuPC9hdXRoLWFkZHJlc3M+PHRpdGxlcz48
dGl0bGU+VmlydXMgSW5mZWN0aW9ucyBJbmNpdGUgUGFpbiBIeXBlcnNlbnNpdGl2aXR5IGJ5IElu
ZHVjaW5nIEluZG9sZWFtaW5lIDIsMyBEaW94eWdlbmFzZTwvdGl0bGU+PHNlY29uZGFyeS10aXRs
ZT5QTG9TIFBhdGhvZzwvc2Vjb25kYXJ5LXRpdGxlPjxhbHQtdGl0bGU+UExvUyBwYXRob2dlbnM8
L2FsdC10aXRsZT48L3RpdGxlcz48cGVyaW9kaWNhbD48ZnVsbC10aXRsZT5QTG9TIFBhdGhvZzwv
ZnVsbC10aXRsZT48YWJici0xPlBMb1MgcGF0aG9nZW5zPC9hYmJyLTE+PC9wZXJpb2RpY2FsPjxh
bHQtcGVyaW9kaWNhbD48ZnVsbC10aXRsZT5QTG9TIFBhdGhvZzwvZnVsbC10aXRsZT48YWJici0x
PlBMb1MgcGF0aG9nZW5zPC9hYmJyLTE+PC9hbHQtcGVyaW9kaWNhbD48cGFnZXM+ZTEwMDU2MTU8
L3BhZ2VzPjx2b2x1bWU+MTI8L3ZvbHVtZT48bnVtYmVyPjU8L251bWJlcj48ZWRpdGlvbj4yMDE2
LzA1LzEyPC9lZGl0aW9uPjxrZXl3b3Jkcz48a2V5d29yZD5BbmltYWxzPC9rZXl3b3JkPjxrZXl3
b3JkPkRpc2Vhc2UgTW9kZWxzLCBBbmltYWw8L2tleXdvcmQ+PGtleXdvcmQ+RmxvdyBDeXRvbWV0
cnk8L2tleXdvcmQ+PGtleXdvcmQ+SHlwZXJhbGdlc2lhLyplbnp5bW9sb2d5LypldGlvbG9neTwv
a2V5d29yZD48a2V5d29yZD5JbmRvbGVhbWluZS1QeXJyb2xlIDIsMywtRGlveHlnZW5hc2UvKmJp
b3N5bnRoZXNpczwva2V5d29yZD48a2V5d29yZD5LeW51cmVuaW5lL21ldGFib2xpc208L2tleXdv
cmQ+PGtleXdvcmQ+TWljZTwva2V5d29yZD48a2V5d29yZD5Qb2x5bWVyYXNlIENoYWluIFJlYWN0
aW9uPC9rZXl3b3JkPjxrZXl3b3JkPlZpcnVzIERpc2Vhc2VzLypjb21wbGljYXRpb25zPC9rZXl3
b3JkPjwva2V5d29yZHM+PGRhdGVzPjx5ZWFyPjIwMTY8L3llYXI+PHB1Yi1kYXRlcz48ZGF0ZT5N
YXk8L2RhdGU+PC9wdWItZGF0ZXM+PC9kYXRlcz48aXNibj4xNTUzLTczNjY8L2lzYm4+PGFjY2Vz
c2lvbi1udW0+MjcxNjgxODU8L2FjY2Vzc2lvbi1udW0+PHVybHM+PC91cmxzPjxjdXN0b20yPlBN
QzQ4NjM5NjI8L2N1c3RvbTI+PGVsZWN0cm9uaWMtcmVzb3VyY2UtbnVtPjEwLjEzNzEvam91cm5h
bC5wcGF0LjEwMDU2MTU8L2VsZWN0cm9uaWMtcmVzb3VyY2UtbnVtPjxyZW1vdGUtZGF0YWJhc2Ut
cHJvdmlkZXI+TkxNPC9yZW1vdGUtZGF0YWJhc2UtcHJvdmlkZXI+PGxhbmd1YWdlPmVuZzwvbGFu
Z3VhZ2U+PC9yZWNvcmQ+PC9DaXRlPjwvRW5kTm90ZT5=
</w:fldData>
        </w:fldChar>
      </w:r>
      <w:r w:rsidR="00ED1097">
        <w:instrText xml:space="preserve"> ADDIN EN.CITE </w:instrText>
      </w:r>
      <w:r w:rsidR="00ED1097">
        <w:fldChar w:fldCharType="begin">
          <w:fldData xml:space="preserve">PEVuZE5vdGU+PENpdGU+PEF1dGhvcj5IdWFuZzwvQXV0aG9yPjxZZWFyPjIwMTY8L1llYXI+PFJl
Y051bT4zNjwvUmVjTnVtPjxEaXNwbGF5VGV4dD4oSHVhbmcgZXQgYWwuIDIwMTYpPC9EaXNwbGF5
VGV4dD48cmVjb3JkPjxyZWMtbnVtYmVyPjM2PC9yZWMtbnVtYmVyPjxmb3JlaWduLWtleXM+PGtl
eSBhcHA9IkVOIiBkYi1pZD0iZnp2cjBkcHZwdHJ6eGZlZDlyN3hmdzJsMnJ0czVlMHMycHpwIiB0
aW1lc3RhbXA9IjE1ODY0MjE0NjAiPjM2PC9rZXk+PC9mb3JlaWduLWtleXM+PHJlZi10eXBlIG5h
bWU9IkpvdXJuYWwgQXJ0aWNsZSI+MTc8L3JlZi10eXBlPjxjb250cmlidXRvcnM+PGF1dGhvcnM+
PGF1dGhvcj5IdWFuZywgTC48L2F1dGhvcj48YXV0aG9yPk91LCBSLjwvYXV0aG9yPjxhdXRob3I+
UmFiZWxvIGRlIFNvdXphLCBHLjwvYXV0aG9yPjxhdXRob3I+Q3VuaGEsIFQuIE0uPC9hdXRob3I+
PGF1dGhvcj5MZW1vcywgSC48L2F1dGhvcj48YXV0aG9yPk1vaGFtZWQsIEUuPC9hdXRob3I+PGF1
dGhvcj5MaSwgTC48L2F1dGhvcj48YXV0aG9yPlBhY2hvbGN6eWssIEcuPC9hdXRob3I+PGF1dGhv
cj5SYW5kYWxsLCBKLjwvYXV0aG9yPjxhdXRob3I+TXVubiwgRC4gSC48L2F1dGhvcj48YXV0aG9y
Pk1lbGxvciwgQS4gTC48L2F1dGhvcj48L2F1dGhvcnM+PC9jb250cmlidXRvcnM+PGF1dGgtYWRk
cmVzcz5DYW5jZXIgSW1tdW5vbG9neSwgSW5mbGFtbWF0aW9uIGFuZCBUb2xlcmFuY2UgUHJvZ3Jh
bSwgQ2FuY2VyIENlbnRlciwgQXVndXN0YSBVbml2ZXJzaXR5LCBBdWd1c3RhLCBHZW9yZ2lhLCBV
bml0ZWQgU3RhdGVzIG9mIEFtZXJpY2EuJiN4RDtEZXBhcnRtZW50IG9mIFBoYXJtYWNvbG9neSwg
UmliZWlyYW8gUHJldG8gTWVkaWNhbCBTY2hvb2wsIFVuaXZlcnNpdHkgb2YgU2FvIFBhdWxvLCBS
aWJlaXJhbyBQcmV0bywgU2FvIFBhdWxvLCBCcmF6aWwuPC9hdXRoLWFkZHJlc3M+PHRpdGxlcz48
dGl0bGU+VmlydXMgSW5mZWN0aW9ucyBJbmNpdGUgUGFpbiBIeXBlcnNlbnNpdGl2aXR5IGJ5IElu
ZHVjaW5nIEluZG9sZWFtaW5lIDIsMyBEaW94eWdlbmFzZTwvdGl0bGU+PHNlY29uZGFyeS10aXRs
ZT5QTG9TIFBhdGhvZzwvc2Vjb25kYXJ5LXRpdGxlPjxhbHQtdGl0bGU+UExvUyBwYXRob2dlbnM8
L2FsdC10aXRsZT48L3RpdGxlcz48cGVyaW9kaWNhbD48ZnVsbC10aXRsZT5QTG9TIFBhdGhvZzwv
ZnVsbC10aXRsZT48YWJici0xPlBMb1MgcGF0aG9nZW5zPC9hYmJyLTE+PC9wZXJpb2RpY2FsPjxh
bHQtcGVyaW9kaWNhbD48ZnVsbC10aXRsZT5QTG9TIFBhdGhvZzwvZnVsbC10aXRsZT48YWJici0x
PlBMb1MgcGF0aG9nZW5zPC9hYmJyLTE+PC9hbHQtcGVyaW9kaWNhbD48cGFnZXM+ZTEwMDU2MTU8
L3BhZ2VzPjx2b2x1bWU+MTI8L3ZvbHVtZT48bnVtYmVyPjU8L251bWJlcj48ZWRpdGlvbj4yMDE2
LzA1LzEyPC9lZGl0aW9uPjxrZXl3b3Jkcz48a2V5d29yZD5BbmltYWxzPC9rZXl3b3JkPjxrZXl3
b3JkPkRpc2Vhc2UgTW9kZWxzLCBBbmltYWw8L2tleXdvcmQ+PGtleXdvcmQ+RmxvdyBDeXRvbWV0
cnk8L2tleXdvcmQ+PGtleXdvcmQ+SHlwZXJhbGdlc2lhLyplbnp5bW9sb2d5LypldGlvbG9neTwv
a2V5d29yZD48a2V5d29yZD5JbmRvbGVhbWluZS1QeXJyb2xlIDIsMywtRGlveHlnZW5hc2UvKmJp
b3N5bnRoZXNpczwva2V5d29yZD48a2V5d29yZD5LeW51cmVuaW5lL21ldGFib2xpc208L2tleXdv
cmQ+PGtleXdvcmQ+TWljZTwva2V5d29yZD48a2V5d29yZD5Qb2x5bWVyYXNlIENoYWluIFJlYWN0
aW9uPC9rZXl3b3JkPjxrZXl3b3JkPlZpcnVzIERpc2Vhc2VzLypjb21wbGljYXRpb25zPC9rZXl3
b3JkPjwva2V5d29yZHM+PGRhdGVzPjx5ZWFyPjIwMTY8L3llYXI+PHB1Yi1kYXRlcz48ZGF0ZT5N
YXk8L2RhdGU+PC9wdWItZGF0ZXM+PC9kYXRlcz48aXNibj4xNTUzLTczNjY8L2lzYm4+PGFjY2Vz
c2lvbi1udW0+MjcxNjgxODU8L2FjY2Vzc2lvbi1udW0+PHVybHM+PC91cmxzPjxjdXN0b20yPlBN
QzQ4NjM5NjI8L2N1c3RvbTI+PGVsZWN0cm9uaWMtcmVzb3VyY2UtbnVtPjEwLjEzNzEvam91cm5h
bC5wcGF0LjEwMDU2MTU8L2VsZWN0cm9uaWMtcmVzb3VyY2UtbnVtPjxyZW1vdGUtZGF0YWJhc2Ut
cHJvdmlkZXI+TkxNPC9yZW1vdGUtZGF0YWJhc2UtcHJvdmlkZXI+PGxhbmd1YWdlPmVuZzwvbGFu
Z3VhZ2U+PC9yZWNvcmQ+PC9DaXRlPjwvRW5kTm90ZT5=
</w:fldData>
        </w:fldChar>
      </w:r>
      <w:r w:rsidR="00ED1097">
        <w:instrText xml:space="preserve"> ADDIN EN.CITE.DATA </w:instrText>
      </w:r>
      <w:r w:rsidR="00ED1097">
        <w:fldChar w:fldCharType="end"/>
      </w:r>
      <w:r w:rsidR="00ED1097">
        <w:fldChar w:fldCharType="separate"/>
      </w:r>
      <w:r>
        <w:rPr>
          <w:noProof/>
        </w:rPr>
        <w:t>(Huang et al. 2016)</w:t>
      </w:r>
      <w:r w:rsidR="00ED1097">
        <w:fldChar w:fldCharType="end"/>
      </w:r>
      <w:r>
        <w:t xml:space="preserve">. Further evidence suggests the KP may play a role in persistent pain as rat models found increased mRNA expression of KP enzymes IDO, </w:t>
      </w:r>
      <w:r w:rsidR="00CB4932">
        <w:t>k</w:t>
      </w:r>
      <w:r w:rsidR="00CB4932" w:rsidRPr="00CB4932">
        <w:t>ynurenine 3-monooxygenase</w:t>
      </w:r>
      <w:r w:rsidR="00CB4932">
        <w:t xml:space="preserve"> (</w:t>
      </w:r>
      <w:r>
        <w:t>KMO</w:t>
      </w:r>
      <w:r w:rsidR="00CB4932">
        <w:t>)</w:t>
      </w:r>
      <w:r>
        <w:t xml:space="preserve"> and </w:t>
      </w:r>
      <w:r w:rsidR="484AFDEB">
        <w:t>3-hydroxyanthranilate 3,4-dioxygenase (HAAO)</w:t>
      </w:r>
      <w:r>
        <w:t xml:space="preserve">. </w:t>
      </w:r>
    </w:p>
    <w:p w14:paraId="72D9F0EC" w14:textId="66B35A64" w:rsidR="00ED1097" w:rsidRDefault="301CA129" w:rsidP="00ED1097">
      <w:r>
        <w:t xml:space="preserve">One explanation for </w:t>
      </w:r>
      <w:r w:rsidR="61189858">
        <w:t>the</w:t>
      </w:r>
      <w:r>
        <w:t xml:space="preserve"> KP</w:t>
      </w:r>
      <w:r w:rsidR="61189858">
        <w:t>’s ability</w:t>
      </w:r>
      <w:r>
        <w:t xml:space="preserve"> to influence nociception</w:t>
      </w:r>
      <w:r w:rsidR="61189858">
        <w:t xml:space="preserve"> and nociplastic pain</w:t>
      </w:r>
      <w:r>
        <w:t xml:space="preserve"> is through the activation or inhibition of </w:t>
      </w:r>
      <w:r w:rsidRPr="00DC4D64">
        <w:t xml:space="preserve">N-methyl-D-aspartate </w:t>
      </w:r>
      <w:r>
        <w:t xml:space="preserve">(NMDA). NMDA receptors are associated with excitotoxicity and if excessively activated leads to glutamate release/prevention of reuptake causing an imbalance in calcium ion transport into the cell, lipid peroxidation, and ultimately cell death </w:t>
      </w:r>
      <w:r w:rsidR="00ED1097">
        <w:fldChar w:fldCharType="begin"/>
      </w:r>
      <w:r w:rsidR="00ED1097">
        <w:instrText xml:space="preserve"> ADDIN EN.CITE &lt;EndNote&gt;&lt;Cite&gt;&lt;Author&gt;Li&lt;/Author&gt;&lt;Year&gt;2016&lt;/Year&gt;&lt;RecNum&gt;130&lt;/RecNum&gt;&lt;DisplayText&gt;(Li and Wang 2016)&lt;/DisplayText&gt;&lt;record&gt;&lt;rec-number&gt;130&lt;/rec-number&gt;&lt;foreign-keys&gt;&lt;key app="EN" db-id="fzvr0dpvptrzxfed9r7xfw2l2rts5e0s2pzp" timestamp="1641417105"&gt;130&lt;/key&gt;&lt;/foreign-keys&gt;&lt;ref-type name="Journal Article"&gt;17&lt;/ref-type&gt;&lt;contributors&gt;&lt;authors&gt;&lt;author&gt;Li, Victor&lt;/author&gt;&lt;author&gt;Wang, Yu Tian&lt;/author&gt;&lt;/authors&gt;&lt;/contributors&gt;&lt;titles&gt;&lt;title&gt;Molecular mechanisms of NMDA receptor-mediated excitotoxicity: implications for neuroprotective therapeutics for stroke&lt;/title&gt;&lt;secondary-title&gt;Neural regeneration research&lt;/secondary-title&gt;&lt;alt-title&gt;Neural Regen Res&lt;/alt-title&gt;&lt;/titles&gt;&lt;periodical&gt;&lt;full-title&gt;Neural regeneration research&lt;/full-title&gt;&lt;abbr-1&gt;Neural Regen Res&lt;/abbr-1&gt;&lt;/periodical&gt;&lt;alt-periodical&gt;&lt;full-title&gt;Neural regeneration research&lt;/full-title&gt;&lt;abbr-1&gt;Neural Regen Res&lt;/abbr-1&gt;&lt;/alt-periodical&gt;&lt;pages&gt;1752-1753&lt;/pages&gt;&lt;volume&gt;11&lt;/volume&gt;&lt;number&gt;11&lt;/number&gt;&lt;dates&gt;&lt;year&gt;2016&lt;/year&gt;&lt;/dates&gt;&lt;publisher&gt;Medknow Publications &amp;amp; Media Pvt Ltd&lt;/publisher&gt;&lt;isbn&gt;1673-5374&amp;#xD;1876-7958&lt;/isbn&gt;&lt;accession-num&gt;28123410&lt;/accession-num&gt;&lt;urls&gt;&lt;related-urls&gt;&lt;url&gt;https://pubmed.ncbi.nlm.nih.gov/28123410&lt;/url&gt;&lt;url&gt;https://www.ncbi.nlm.nih.gov/pmc/articles/PMC5204222/&lt;/url&gt;&lt;/related-urls&gt;&lt;/urls&gt;&lt;electronic-resource-num&gt;10.4103/1673-5374.194713&lt;/electronic-resource-num&gt;&lt;remote-database-name&gt;PubMed&lt;/remote-database-name&gt;&lt;language&gt;eng&lt;/language&gt;&lt;/record&gt;&lt;/Cite&gt;&lt;/EndNote&gt;</w:instrText>
      </w:r>
      <w:r w:rsidR="00ED1097">
        <w:fldChar w:fldCharType="separate"/>
      </w:r>
      <w:r>
        <w:rPr>
          <w:noProof/>
        </w:rPr>
        <w:t>(Li and Wang 2016)</w:t>
      </w:r>
      <w:r w:rsidR="00ED1097">
        <w:fldChar w:fldCharType="end"/>
      </w:r>
      <w:r>
        <w:t>. Quinolinic acid (QUIN) a downstream product of KYN (Figure 1) is a potent activator of NMDA receptors and has been shown to</w:t>
      </w:r>
      <w:r w:rsidR="211AD620">
        <w:t>:</w:t>
      </w:r>
      <w:r>
        <w:t xml:space="preserve"> potentiate the neurotoxic effect of itself and other neurotoxins</w:t>
      </w:r>
      <w:r w:rsidR="211AD620">
        <w:t>;</w:t>
      </w:r>
      <w:r>
        <w:t xml:space="preserve"> disturb the cell structure of neurons</w:t>
      </w:r>
      <w:r w:rsidR="211AD620">
        <w:t xml:space="preserve"> and</w:t>
      </w:r>
      <w:r>
        <w:t xml:space="preserve"> be </w:t>
      </w:r>
      <w:r w:rsidRPr="00D97E69">
        <w:t>gliotoxic</w:t>
      </w:r>
      <w:r>
        <w:t xml:space="preserve"> </w:t>
      </w:r>
      <w:r w:rsidR="00ED1097">
        <w:fldChar w:fldCharType="begin"/>
      </w:r>
      <w:r w:rsidR="00ED1097">
        <w:instrText xml:space="preserve"> ADDIN EN.CITE &lt;EndNote&gt;&lt;Cite&gt;&lt;Author&gt;Guillemin&lt;/Author&gt;&lt;Year&gt;2012&lt;/Year&gt;&lt;RecNum&gt;204&lt;/RecNum&gt;&lt;DisplayText&gt;(Guillemin 2012)&lt;/DisplayText&gt;&lt;record&gt;&lt;rec-number&gt;204&lt;/rec-number&gt;&lt;foreign-keys&gt;&lt;key app="EN" db-id="fzvr0dpvptrzxfed9r7xfw2l2rts5e0s2pzp" timestamp="1648727404"&gt;204&lt;/key&gt;&lt;/foreign-keys&gt;&lt;ref-type name="Journal Article"&gt;17&lt;/ref-type&gt;&lt;contributors&gt;&lt;authors&gt;&lt;author&gt;Guillemin, Gilles J.&lt;/author&gt;&lt;/authors&gt;&lt;/contributors&gt;&lt;titles&gt;&lt;title&gt;Quinolinic acid, the inescapable neurotoxin&lt;/title&gt;&lt;secondary-title&gt;The FEBS Journal&lt;/secondary-title&gt;&lt;/titles&gt;&lt;periodical&gt;&lt;full-title&gt;The FEBS Journal&lt;/full-title&gt;&lt;/periodical&gt;&lt;pages&gt;1356-1365&lt;/pages&gt;&lt;volume&gt;279&lt;/volume&gt;&lt;number&gt;8&lt;/number&gt;&lt;dates&gt;&lt;year&gt;2012&lt;/year&gt;&lt;/dates&gt;&lt;isbn&gt;1742-464X&lt;/isbn&gt;&lt;urls&gt;&lt;related-urls&gt;&lt;url&gt;https://febs.onlinelibrary.wiley.com/doi/abs/10.1111/j.1742-4658.2012.08485.x&lt;/url&gt;&lt;/related-urls&gt;&lt;/urls&gt;&lt;electronic-resource-num&gt;https://doi.org/10.1111/j.1742-4658.2012.08485.x&lt;/electronic-resource-num&gt;&lt;/record&gt;&lt;/Cite&gt;&lt;/EndNote&gt;</w:instrText>
      </w:r>
      <w:r w:rsidR="00ED1097">
        <w:fldChar w:fldCharType="separate"/>
      </w:r>
      <w:r>
        <w:rPr>
          <w:noProof/>
        </w:rPr>
        <w:t>(Guillemin 2012)</w:t>
      </w:r>
      <w:r w:rsidR="00ED1097">
        <w:fldChar w:fldCharType="end"/>
      </w:r>
      <w:r w:rsidR="211AD620">
        <w:t>;</w:t>
      </w:r>
      <w:r>
        <w:t xml:space="preserve"> and</w:t>
      </w:r>
      <w:r w:rsidRPr="00060CE1">
        <w:t xml:space="preserve"> </w:t>
      </w:r>
      <w:r>
        <w:t xml:space="preserve">increase nitric oxide (NO) production leading to oxidative stress </w:t>
      </w:r>
      <w:r w:rsidR="00ED1097">
        <w:fldChar w:fldCharType="begin">
          <w:fldData xml:space="preserve">PEVuZE5vdGU+PENpdGU+PEF1dGhvcj5BZ3VpbGVyYTwvQXV0aG9yPjxZZWFyPjIwMDc8L1llYXI+
PFJlY051bT4xMjc8L1JlY051bT48RGlzcGxheVRleHQ+KEFndWlsZXJhIGV0IGFsLiAyMDA3KTwv
RGlzcGxheVRleHQ+PHJlY29yZD48cmVjLW51bWJlcj4xMjc8L3JlYy1udW1iZXI+PGZvcmVpZ24t
a2V5cz48a2V5IGFwcD0iRU4iIGRiLWlkPSJmenZyMGRwdnB0cnp4ZmVkOXI3eGZ3MmwycnRzNWUw
czJwenAiIHRpbWVzdGFtcD0iMTY0MTQxNDI0MiI+MTI3PC9rZXk+PC9mb3JlaWduLWtleXM+PHJl
Zi10eXBlIG5hbWU9IkpvdXJuYWwgQXJ0aWNsZSI+MTc8L3JlZi10eXBlPjxjb250cmlidXRvcnM+
PGF1dGhvcnM+PGF1dGhvcj5BZ3VpbGVyYSwgUC48L2F1dGhvcj48YXV0aG9yPkNow6FuZXotQ8Oh
cmRlbmFzLCBNLiBFLjwvYXV0aG9yPjxhdXRob3I+Rmxvcmlhbm8tU8OhbmNoZXosIEUuPC9hdXRo
b3I+PGF1dGhvcj5CYXJyZXJhLCBELjwvYXV0aG9yPjxhdXRob3I+U2FudGFtYXLDrWEsIEEuPC9h
dXRob3I+PGF1dGhvcj5Tw6FuY2hlei1Hb256w6FsZXosIEQuIEouPC9hdXRob3I+PGF1dGhvcj5Q
w6lyZXotU2V2ZXJpYW5vLCBGLjwvYXV0aG9yPjxhdXRob3I+UGVkcmF6YS1DaGF2ZXJyw60sIEou
PC9hdXRob3I+PGF1dGhvcj5KaW3DqW5leiwgUC4gRC48L2F1dGhvcj48L2F1dGhvcnM+PC9jb250
cmlidXRvcnM+PGF1dGgtYWRkcmVzcz5MYWJvcmF0b3JpbyBkZSBQYXRvbG9nw61hIFZhc2N1bGFy
IENlcmVicmFsLCBJbnN0aXR1dG8gTmFjaW9uYWwgZGUgTmV1cm9sb2fDrWEgeSBOZXVyb2NpcnVn
w61hIE1hbnVlbCBWZWxhc2NvIFN1w6FyZXosIE3DqXhpY28sIERGIDE0MjY5LCBNZXhpY28uPC9h
dXRoLWFkZHJlc3M+PHRpdGxlcz48dGl0bGU+VGltZS1yZWxhdGVkIGNoYW5nZXMgaW4gY29uc3Rp
dHV0aXZlIGFuZCBpbmR1Y2libGUgbml0cmljIG94aWRlIHN5bnRoYXNlcyBpbiB0aGUgcmF0IHN0
cmlhdHVtIGluIGEgbW9kZWwgb2YgSHVudGluZ3RvbiZhcG9zO3MgZGlzZWFzZTwvdGl0bGU+PHNl
Y29uZGFyeS10aXRsZT5OZXVyb3RveGljb2xvZ3k8L3NlY29uZGFyeS10aXRsZT48L3RpdGxlcz48
cGVyaW9kaWNhbD48ZnVsbC10aXRsZT5OZXVyb3RveGljb2xvZ3k8L2Z1bGwtdGl0bGU+PC9wZXJp
b2RpY2FsPjxwYWdlcz4xMjAwLTc8L3BhZ2VzPjx2b2x1bWU+Mjg8L3ZvbHVtZT48bnVtYmVyPjY8
L251bWJlcj48ZWRpdGlvbj4yMDA3LzA5LzE0PC9lZGl0aW9uPjxrZXl3b3Jkcz48a2V5d29yZD5B
bmltYWxzPC9rZXl3b3JkPjxrZXl3b3JkPkJhc2FsIEdhbmdsaWEvKmVuenltb2xvZ3k8L2tleXdv
cmQ+PGtleXdvcmQ+Q2FsY2l1bS9tZXRhYm9saXNtPC9rZXl3b3JkPjxrZXl3b3JkPkRpc2Vhc2Ug
TW9kZWxzLCBBbmltYWw8L2tleXdvcmQ+PGtleXdvcmQ+KkdlbmUgRXhwcmVzc2lvbiBSZWd1bGF0
aW9uLCBFbnp5bW9sb2dpYzwva2V5d29yZD48a2V5d29yZD5IdW50aW5ndG9uIERpc2Vhc2UvY2hl
bWljYWxseSBpbmR1Y2VkLyplbnp5bW9sb2d5PC9rZXl3b3JkPjxrZXl3b3JkPkltbXVub2hpc3Rv
Y2hlbWlzdHJ5PC9rZXl3b3JkPjxrZXl3b3JkPk1hbGU8L2tleXdvcmQ+PGtleXdvcmQ+Tml0cmlj
IE94aWRlLyptZXRhYm9saXNtPC9rZXl3b3JkPjxrZXl3b3JkPk5pdHJpYyBPeGlkZSBTeW50aGFz
ZS9nZW5ldGljcy8qbWV0YWJvbGlzbTwva2V5d29yZD48a2V5d29yZD5OaXRyaWMgT3hpZGUgU3lu
dGhhc2UgVHlwZSBJPC9rZXl3b3JkPjxrZXl3b3JkPk5pdHJpYyBPeGlkZSBTeW50aGFzZSBUeXBl
IElJL2dlbmV0aWNzLyptZXRhYm9saXNtPC9rZXl3b3JkPjxrZXl3b3JkPk5pdHJpYyBPeGlkZSBT
eW50aGFzZSBUeXBlIElJSTwva2V5d29yZD48a2V5d29yZD5RdWlub2xpbmljIEFjaWQ8L2tleXdv
cmQ+PGtleXdvcmQ+Uk5BLCBNZXNzZW5nZXIvbWV0YWJvbGlzbTwva2V5d29yZD48a2V5d29yZD5S
YXRzPC9rZXl3b3JkPjxrZXl3b3JkPlJhdHMsIFdpc3Rhcjwva2V5d29yZD48a2V5d29yZD5SZXZl
cnNlIFRyYW5zY3JpcHRhc2UgUG9seW1lcmFzZSBDaGFpbiBSZWFjdGlvbjwva2V5d29yZD48a2V5
d29yZD5UaW1lIEZhY3RvcnM8L2tleXdvcmQ+PGtleXdvcmQ+VXAtUmVndWxhdGlvbjwva2V5d29y
ZD48L2tleXdvcmRzPjxkYXRlcz48eWVhcj4yMDA3PC95ZWFyPjxwdWItZGF0ZXM+PGRhdGU+Tm92
PC9kYXRlPjwvcHViLWRhdGVzPjwvZGF0ZXM+PGlzYm4+MDE2MS04MTNYIChQcmludCkmI3hEOzAx
NjEtODEzeDwvaXNibj48YWNjZXNzaW9uLW51bT4xNzg1MDg3NDwvYWNjZXNzaW9uLW51bT48dXJs
cz48L3VybHM+PGVsZWN0cm9uaWMtcmVzb3VyY2UtbnVtPjEwLjEwMTYvai5uZXVyby4yMDA3LjA3
LjAxMDwvZWxlY3Ryb25pYy1yZXNvdXJjZS1udW0+PHJlbW90ZS1kYXRhYmFzZS1wcm92aWRlcj5O
TE08L3JlbW90ZS1kYXRhYmFzZS1wcm92aWRlcj48bGFuZ3VhZ2U+ZW5nPC9sYW5ndWFnZT48L3Jl
Y29yZD48L0NpdGU+PC9FbmROb3RlPgB=
</w:fldData>
        </w:fldChar>
      </w:r>
      <w:r w:rsidR="00ED1097">
        <w:instrText xml:space="preserve"> ADDIN EN.CITE </w:instrText>
      </w:r>
      <w:r w:rsidR="00ED1097">
        <w:fldChar w:fldCharType="begin">
          <w:fldData xml:space="preserve">PEVuZE5vdGU+PENpdGU+PEF1dGhvcj5BZ3VpbGVyYTwvQXV0aG9yPjxZZWFyPjIwMDc8L1llYXI+
PFJlY051bT4xMjc8L1JlY051bT48RGlzcGxheVRleHQ+KEFndWlsZXJhIGV0IGFsLiAyMDA3KTwv
RGlzcGxheVRleHQ+PHJlY29yZD48cmVjLW51bWJlcj4xMjc8L3JlYy1udW1iZXI+PGZvcmVpZ24t
a2V5cz48a2V5IGFwcD0iRU4iIGRiLWlkPSJmenZyMGRwdnB0cnp4ZmVkOXI3eGZ3MmwycnRzNWUw
czJwenAiIHRpbWVzdGFtcD0iMTY0MTQxNDI0MiI+MTI3PC9rZXk+PC9mb3JlaWduLWtleXM+PHJl
Zi10eXBlIG5hbWU9IkpvdXJuYWwgQXJ0aWNsZSI+MTc8L3JlZi10eXBlPjxjb250cmlidXRvcnM+
PGF1dGhvcnM+PGF1dGhvcj5BZ3VpbGVyYSwgUC48L2F1dGhvcj48YXV0aG9yPkNow6FuZXotQ8Oh
cmRlbmFzLCBNLiBFLjwvYXV0aG9yPjxhdXRob3I+Rmxvcmlhbm8tU8OhbmNoZXosIEUuPC9hdXRo
b3I+PGF1dGhvcj5CYXJyZXJhLCBELjwvYXV0aG9yPjxhdXRob3I+U2FudGFtYXLDrWEsIEEuPC9h
dXRob3I+PGF1dGhvcj5Tw6FuY2hlei1Hb256w6FsZXosIEQuIEouPC9hdXRob3I+PGF1dGhvcj5Q
w6lyZXotU2V2ZXJpYW5vLCBGLjwvYXV0aG9yPjxhdXRob3I+UGVkcmF6YS1DaGF2ZXJyw60sIEou
PC9hdXRob3I+PGF1dGhvcj5KaW3DqW5leiwgUC4gRC48L2F1dGhvcj48L2F1dGhvcnM+PC9jb250
cmlidXRvcnM+PGF1dGgtYWRkcmVzcz5MYWJvcmF0b3JpbyBkZSBQYXRvbG9nw61hIFZhc2N1bGFy
IENlcmVicmFsLCBJbnN0aXR1dG8gTmFjaW9uYWwgZGUgTmV1cm9sb2fDrWEgeSBOZXVyb2NpcnVn
w61hIE1hbnVlbCBWZWxhc2NvIFN1w6FyZXosIE3DqXhpY28sIERGIDE0MjY5LCBNZXhpY28uPC9h
dXRoLWFkZHJlc3M+PHRpdGxlcz48dGl0bGU+VGltZS1yZWxhdGVkIGNoYW5nZXMgaW4gY29uc3Rp
dHV0aXZlIGFuZCBpbmR1Y2libGUgbml0cmljIG94aWRlIHN5bnRoYXNlcyBpbiB0aGUgcmF0IHN0
cmlhdHVtIGluIGEgbW9kZWwgb2YgSHVudGluZ3RvbiZhcG9zO3MgZGlzZWFzZTwvdGl0bGU+PHNl
Y29uZGFyeS10aXRsZT5OZXVyb3RveGljb2xvZ3k8L3NlY29uZGFyeS10aXRsZT48L3RpdGxlcz48
cGVyaW9kaWNhbD48ZnVsbC10aXRsZT5OZXVyb3RveGljb2xvZ3k8L2Z1bGwtdGl0bGU+PC9wZXJp
b2RpY2FsPjxwYWdlcz4xMjAwLTc8L3BhZ2VzPjx2b2x1bWU+Mjg8L3ZvbHVtZT48bnVtYmVyPjY8
L251bWJlcj48ZWRpdGlvbj4yMDA3LzA5LzE0PC9lZGl0aW9uPjxrZXl3b3Jkcz48a2V5d29yZD5B
bmltYWxzPC9rZXl3b3JkPjxrZXl3b3JkPkJhc2FsIEdhbmdsaWEvKmVuenltb2xvZ3k8L2tleXdv
cmQ+PGtleXdvcmQ+Q2FsY2l1bS9tZXRhYm9saXNtPC9rZXl3b3JkPjxrZXl3b3JkPkRpc2Vhc2Ug
TW9kZWxzLCBBbmltYWw8L2tleXdvcmQ+PGtleXdvcmQ+KkdlbmUgRXhwcmVzc2lvbiBSZWd1bGF0
aW9uLCBFbnp5bW9sb2dpYzwva2V5d29yZD48a2V5d29yZD5IdW50aW5ndG9uIERpc2Vhc2UvY2hl
bWljYWxseSBpbmR1Y2VkLyplbnp5bW9sb2d5PC9rZXl3b3JkPjxrZXl3b3JkPkltbXVub2hpc3Rv
Y2hlbWlzdHJ5PC9rZXl3b3JkPjxrZXl3b3JkPk1hbGU8L2tleXdvcmQ+PGtleXdvcmQ+Tml0cmlj
IE94aWRlLyptZXRhYm9saXNtPC9rZXl3b3JkPjxrZXl3b3JkPk5pdHJpYyBPeGlkZSBTeW50aGFz
ZS9nZW5ldGljcy8qbWV0YWJvbGlzbTwva2V5d29yZD48a2V5d29yZD5OaXRyaWMgT3hpZGUgU3lu
dGhhc2UgVHlwZSBJPC9rZXl3b3JkPjxrZXl3b3JkPk5pdHJpYyBPeGlkZSBTeW50aGFzZSBUeXBl
IElJL2dlbmV0aWNzLyptZXRhYm9saXNtPC9rZXl3b3JkPjxrZXl3b3JkPk5pdHJpYyBPeGlkZSBT
eW50aGFzZSBUeXBlIElJSTwva2V5d29yZD48a2V5d29yZD5RdWlub2xpbmljIEFjaWQ8L2tleXdv
cmQ+PGtleXdvcmQ+Uk5BLCBNZXNzZW5nZXIvbWV0YWJvbGlzbTwva2V5d29yZD48a2V5d29yZD5S
YXRzPC9rZXl3b3JkPjxrZXl3b3JkPlJhdHMsIFdpc3Rhcjwva2V5d29yZD48a2V5d29yZD5SZXZl
cnNlIFRyYW5zY3JpcHRhc2UgUG9seW1lcmFzZSBDaGFpbiBSZWFjdGlvbjwva2V5d29yZD48a2V5
d29yZD5UaW1lIEZhY3RvcnM8L2tleXdvcmQ+PGtleXdvcmQ+VXAtUmVndWxhdGlvbjwva2V5d29y
ZD48L2tleXdvcmRzPjxkYXRlcz48eWVhcj4yMDA3PC95ZWFyPjxwdWItZGF0ZXM+PGRhdGU+Tm92
PC9kYXRlPjwvcHViLWRhdGVzPjwvZGF0ZXM+PGlzYm4+MDE2MS04MTNYIChQcmludCkmI3hEOzAx
NjEtODEzeDwvaXNibj48YWNjZXNzaW9uLW51bT4xNzg1MDg3NDwvYWNjZXNzaW9uLW51bT48dXJs
cz48L3VybHM+PGVsZWN0cm9uaWMtcmVzb3VyY2UtbnVtPjEwLjEwMTYvai5uZXVyby4yMDA3LjA3
LjAxMDwvZWxlY3Ryb25pYy1yZXNvdXJjZS1udW0+PHJlbW90ZS1kYXRhYmFzZS1wcm92aWRlcj5O
TE08L3JlbW90ZS1kYXRhYmFzZS1wcm92aWRlcj48bGFuZ3VhZ2U+ZW5nPC9sYW5ndWFnZT48L3Jl
Y29yZD48L0NpdGU+PC9FbmROb3RlPgB=
</w:fldData>
        </w:fldChar>
      </w:r>
      <w:r w:rsidR="00ED1097">
        <w:instrText xml:space="preserve"> ADDIN EN.CITE.DATA </w:instrText>
      </w:r>
      <w:r w:rsidR="00ED1097">
        <w:fldChar w:fldCharType="end"/>
      </w:r>
      <w:r w:rsidR="00ED1097">
        <w:fldChar w:fldCharType="separate"/>
      </w:r>
      <w:r>
        <w:rPr>
          <w:noProof/>
        </w:rPr>
        <w:t>(Aguilera et al. 2007)</w:t>
      </w:r>
      <w:r w:rsidR="00ED1097">
        <w:fldChar w:fldCharType="end"/>
      </w:r>
      <w:r>
        <w:t xml:space="preserve">. Kynurenic acid (KYNA), an alternative product of the </w:t>
      </w:r>
      <w:r w:rsidR="00BF6114">
        <w:t>KP</w:t>
      </w:r>
      <w:r>
        <w:t xml:space="preserve">, blocks the glycine site of NMDA receptors and is a potent inhibitor of QUIN and other ligands which activate NMDA receptors thus protecting from their neuroexcitatory and neurotoxic effects </w:t>
      </w:r>
      <w:r w:rsidR="00ED1097">
        <w:fldChar w:fldCharType="begin"/>
      </w:r>
      <w:r w:rsidR="00ED1097">
        <w:instrText xml:space="preserve"> ADDIN EN.CITE &lt;EndNote&gt;&lt;Cite&gt;&lt;Author&gt;Jhamandas&lt;/Author&gt;&lt;Year&gt;2000&lt;/Year&gt;&lt;RecNum&gt;128&lt;/RecNum&gt;&lt;DisplayText&gt;(Jhamandas et al. 2000)&lt;/DisplayText&gt;&lt;record&gt;&lt;rec-number&gt;128&lt;/rec-number&gt;&lt;foreign-keys&gt;&lt;key app="EN" db-id="fzvr0dpvptrzxfed9r7xfw2l2rts5e0s2pzp" timestamp="1641415166"&gt;128&lt;/key&gt;&lt;/foreign-keys&gt;&lt;ref-type name="Journal Article"&gt;17&lt;/ref-type&gt;&lt;contributors&gt;&lt;authors&gt;&lt;author&gt;Jhamandas, K.&lt;/author&gt;&lt;author&gt;Boegman, Roland&lt;/author&gt;&lt;author&gt;Beninger, R.&lt;/author&gt;&lt;author&gt;Miranda, A.&lt;/author&gt;&lt;author&gt;Lipic, K.&lt;/author&gt;&lt;/authors&gt;&lt;/contributors&gt;&lt;titles&gt;&lt;title&gt;Excitotoxicity of quinolinic acid: Modulation by endogenous antagonists&lt;/title&gt;&lt;secondary-title&gt;Neurotoxicity research&lt;/secondary-title&gt;&lt;/titles&gt;&lt;periodical&gt;&lt;full-title&gt;Neurotoxicity Research&lt;/full-title&gt;&lt;/periodical&gt;&lt;pages&gt;139-55&lt;/pages&gt;&lt;volume&gt;2&lt;/volume&gt;&lt;dates&gt;&lt;year&gt;2000&lt;/year&gt;&lt;pub-dates&gt;&lt;date&gt;02/01&lt;/date&gt;&lt;/pub-dates&gt;&lt;/dates&gt;&lt;urls&gt;&lt;/urls&gt;&lt;electronic-resource-num&gt;10.1007/BF03033790&lt;/electronic-resource-num&gt;&lt;/record&gt;&lt;/Cite&gt;&lt;/EndNote&gt;</w:instrText>
      </w:r>
      <w:r w:rsidR="00ED1097">
        <w:fldChar w:fldCharType="separate"/>
      </w:r>
      <w:r>
        <w:rPr>
          <w:noProof/>
        </w:rPr>
        <w:t>(Jhamandas et al. 2000)</w:t>
      </w:r>
      <w:r w:rsidR="00ED1097">
        <w:fldChar w:fldCharType="end"/>
      </w:r>
      <w:r>
        <w:t xml:space="preserve">. Therefore, the amount QUIN and KYNA present could influence the pain experienced during </w:t>
      </w:r>
      <w:r w:rsidR="17CDCBB9">
        <w:t xml:space="preserve">and after </w:t>
      </w:r>
      <w:r w:rsidR="00F85753">
        <w:t>irreversible pulpitis</w:t>
      </w:r>
      <w:r>
        <w:t xml:space="preserve">. </w:t>
      </w:r>
    </w:p>
    <w:p w14:paraId="2DFC86F8" w14:textId="77777777" w:rsidR="00ED1097" w:rsidRPr="00BA7D65" w:rsidRDefault="00ED1097" w:rsidP="00BA7D65">
      <w:pPr>
        <w:pStyle w:val="Heading2"/>
      </w:pPr>
      <w:r w:rsidRPr="00BA7D65">
        <w:t>IDO and the oral environment</w:t>
      </w:r>
    </w:p>
    <w:p w14:paraId="4BD2AE09" w14:textId="78692560" w:rsidR="00ED1097" w:rsidRDefault="07F84143" w:rsidP="00ED1097">
      <w:r w:rsidRPr="00AE1386">
        <w:t>D</w:t>
      </w:r>
      <w:r>
        <w:t>ue to the</w:t>
      </w:r>
      <w:r w:rsidRPr="00AE1386">
        <w:t xml:space="preserve"> links between the </w:t>
      </w:r>
      <w:r>
        <w:t>KP</w:t>
      </w:r>
      <w:r w:rsidRPr="00AE1386">
        <w:t xml:space="preserve"> and pain/neuroinflammation,</w:t>
      </w:r>
      <w:r>
        <w:t xml:space="preserve"> some studies have begun</w:t>
      </w:r>
      <w:r w:rsidRPr="00AE1386">
        <w:t xml:space="preserve"> examining the role of the </w:t>
      </w:r>
      <w:r>
        <w:t>KP</w:t>
      </w:r>
      <w:r w:rsidRPr="00AE1386">
        <w:t xml:space="preserve"> in orofacial pain. </w:t>
      </w:r>
      <w:r w:rsidR="006C148C">
        <w:t>P</w:t>
      </w:r>
      <w:r w:rsidRPr="00AE1386">
        <w:t>atient</w:t>
      </w:r>
      <w:r w:rsidR="006C148C">
        <w:t xml:space="preserve"> studies</w:t>
      </w:r>
      <w:r w:rsidR="000A7593">
        <w:t xml:space="preserve"> have</w:t>
      </w:r>
      <w:r w:rsidRPr="00AE1386">
        <w:t xml:space="preserve"> </w:t>
      </w:r>
      <w:r w:rsidR="006C148C" w:rsidRPr="006C148C">
        <w:t>demonstrate</w:t>
      </w:r>
      <w:r w:rsidR="000A7593">
        <w:t>d</w:t>
      </w:r>
      <w:r w:rsidR="006C148C" w:rsidRPr="006C148C">
        <w:t xml:space="preserve"> that KP is implicated in other trigeminally-mediated orofacial pain conditions such as TMD</w:t>
      </w:r>
      <w:r w:rsidR="006C148C">
        <w:t xml:space="preserve"> suggesting that</w:t>
      </w:r>
      <w:r w:rsidR="006C148C" w:rsidRPr="006C148C">
        <w:t xml:space="preserve"> a higher KYN/</w:t>
      </w:r>
      <w:r w:rsidR="00D42FE8">
        <w:t>Tryptophan (</w:t>
      </w:r>
      <w:r w:rsidR="006C148C" w:rsidRPr="006C148C">
        <w:t>TRP</w:t>
      </w:r>
      <w:r w:rsidR="00D42FE8">
        <w:t>)</w:t>
      </w:r>
      <w:r w:rsidR="006C148C" w:rsidRPr="006C148C">
        <w:t xml:space="preserve"> ratio results in a greater pain intensity</w:t>
      </w:r>
      <w:r w:rsidR="006C148C">
        <w:t xml:space="preserve"> </w:t>
      </w:r>
      <w:r w:rsidR="00ED1097" w:rsidRPr="00AE1386">
        <w:fldChar w:fldCharType="begin">
          <w:fldData xml:space="preserve">PEVuZE5vdGU+PENpdGU+PEF1dGhvcj5CYXJqYW5kaTwvQXV0aG9yPjxZZWFyPjIwMjA8L1llYXI+
PFJlY051bT4xMzQ8L1JlY051bT48RGlzcGxheVRleHQ+KEJhcmphbmRpIGV0IGFsLiAyMDIwKTwv
RGlzcGxheVRleHQ+PHJlY29yZD48cmVjLW51bWJlcj4xMzQ8L3JlYy1udW1iZXI+PGZvcmVpZ24t
a2V5cz48a2V5IGFwcD0iRU4iIGRiLWlkPSJmenZyMGRwdnB0cnp4ZmVkOXI3eGZ3MmwycnRzNWUw
czJwenAiIHRpbWVzdGFtcD0iMTY0MTU3MzkyNyI+MTM0PC9rZXk+PC9mb3JlaWduLWtleXM+PHJl
Zi10eXBlIG5hbWU9IkpvdXJuYWwgQXJ0aWNsZSI+MTc8L3JlZi10eXBlPjxjb250cmlidXRvcnM+
PGF1dGhvcnM+PGF1dGhvcj5CYXJqYW5kaSwgRy48L2F1dGhvcj48YXV0aG9yPkxvdWNhIEpvdW5n
ZXIsIFMuPC9hdXRob3I+PGF1dGhvcj5Mw7ZmZ3JlbiwgTS48L2F1dGhvcj48YXV0aG9yPkJpbGV2
aWNpdXRlLUxqdW5nYXIsIEkuPC9hdXRob3I+PGF1dGhvcj5Lb3NlaywgRS48L2F1dGhvcj48YXV0
aG9yPkVybmJlcmcsIE0uPC9hdXRob3I+PC9hdXRob3JzPjwvY29udHJpYnV0b3JzPjxhdXRoLWFk
ZHJlc3M+RGVwYXJ0bWVudCBvZiBEZW50YWwgTWVkaWNpbmUsIEthcm9saW5za2EgSW5zdGl0dXRl
dCAmYW1wOyBTY2FuZGluYXZpYW4gQ2VudGVyIGZvciBPcmFsIE5ldXJvc2NpZW5jZXMsIEh1ZGRp
bmdlLCBTd2VkZW4uJiN4RDtEZXBhcnRtZW50IG9mIENsaW5pY2FsIFNjaWVuY2VzLCBLYXJvbGlu
c2thIEluc3RpdHV0ZXQsIFN0b2NraG9sbSwgU3dlZGVuLiYjeEQ7RGVwYXJ0bWVudCBvZiBSZWhh
YmlsaXRhdGlvbiBNZWRpY2luZSwgRGFuZGVyeWQgSG9zcGl0YWwsIFN0b2NraG9sbSwgU3dlZGVu
LiYjeEQ7RGVwYXJ0bWVudCBvZiBDbGluaWNhbCBOZXVyb3NjaWVuY2UsIEthcm9saW5za2EgSW5z
dGl0dXRldCwgU3RvY2tob2xtLCBTd2VkZW4uJiN4RDtEZXBhcnRtZW50IG9mIE5ldXJvcmFkaW9s
b2d5LCBLYXJvbGluc2thIFVuaXZlcnNpdHkgSG9zcGl0YWwsIFN0b2NraG9sbSwgU3dlZGVuLjwv
YXV0aC1hZGRyZXNzPjx0aXRsZXM+PHRpdGxlPlBsYXNtYSB0cnlwdG9waGFuIGFuZCBreW51cmVu
aW5lIGluIGZlbWFsZXMgd2l0aCB0ZW1wb3JvbWFuZGlidWxhciBkaXNvcmRlcnMgYW5kIGZpYnJv
bXlhbGdpYS1BbiBleHBsb3JhdG9yeSBwaWxvdCBzdHVkeTwvdGl0bGU+PHNlY29uZGFyeS10aXRs
ZT5KIE9yYWwgUmVoYWJpbDwvc2Vjb25kYXJ5LXRpdGxlPjwvdGl0bGVzPjxwZXJpb2RpY2FsPjxm
dWxsLXRpdGxlPkogT3JhbCBSZWhhYmlsPC9mdWxsLXRpdGxlPjxhYmJyLTE+Sm91cm5hbCBvZiBv
cmFsIHJlaGFiaWxpdGF0aW9uPC9hYmJyLTE+PC9wZXJpb2RpY2FsPjxwYWdlcz4xNTAtMTU3PC9w
YWdlcz48dm9sdW1lPjQ3PC92b2x1bWU+PG51bWJlcj4yPC9udW1iZXI+PGVkaXRpb24+MjAxOS8w
OS8yNDwvZWRpdGlvbj48a2V5d29yZHM+PGtleXdvcmQ+RmVtYWxlPC9rZXl3b3JkPjxrZXl3b3Jk
PipGaWJyb215YWxnaWE8L2tleXdvcmQ+PGtleXdvcmQ+SHVtYW5zPC9rZXl3b3JkPjxrZXl3b3Jk
Pkt5bnVyZW5pbmU8L2tleXdvcmQ+PGtleXdvcmQ+UGlsb3QgUHJvamVjdHM8L2tleXdvcmQ+PGtl
eXdvcmQ+KlRlbXBvcm9tYW5kaWJ1bGFyIEpvaW50IERpc29yZGVyczwva2V5d29yZD48a2V5d29y
ZD5UcnlwdG9waGFuPC9rZXl3b3JkPjxrZXl3b3JkPmZpYnJvbXlhbGdpYTwva2V5d29yZD48a2V5
d29yZD5reW51cmVuaW5lIHBhdGh3YXk8L2tleXdvcmQ+PGtleXdvcmQ+cGFpbjwva2V5d29yZD48
a2V5d29yZD5wc3ljaG9sb2dpY2FsIHN5bXB0b21zPC9rZXl3b3JkPjxrZXl3b3JkPnRlbXBvcm9t
YW5kaWJ1bGFyIGRpc29yZGVyczwva2V5d29yZD48a2V5d29yZD50cnlwdG9waGFuIG1ldGFib2xp
c208L2tleXdvcmQ+PC9rZXl3b3Jkcz48ZGF0ZXM+PHllYXI+MjAyMDwveWVhcj48cHViLWRhdGVz
PjxkYXRlPkZlYjwvZGF0ZT48L3B1Yi1kYXRlcz48L2RhdGVzPjxpc2JuPjAzMDUtMTgyeDwvaXNi
bj48YWNjZXNzaW9uLW51bT4zMTU0NTUyOTwvYWNjZXNzaW9uLW51bT48dXJscz48L3VybHM+PGVs
ZWN0cm9uaWMtcmVzb3VyY2UtbnVtPjEwLjExMTEvam9vci4xMjg5MjwvZWxlY3Ryb25pYy1yZXNv
dXJjZS1udW0+PHJlbW90ZS1kYXRhYmFzZS1wcm92aWRlcj5OTE08L3JlbW90ZS1kYXRhYmFzZS1w
cm92aWRlcj48bGFuZ3VhZ2U+ZW5nPC9sYW5ndWFnZT48L3JlY29yZD48L0NpdGU+PC9FbmROb3Rl
Pn==
</w:fldData>
        </w:fldChar>
      </w:r>
      <w:r w:rsidR="00ED1097" w:rsidRPr="00AE1386">
        <w:instrText xml:space="preserve"> ADDIN EN.CITE </w:instrText>
      </w:r>
      <w:r w:rsidR="00ED1097" w:rsidRPr="00AE1386">
        <w:fldChar w:fldCharType="begin">
          <w:fldData xml:space="preserve">PEVuZE5vdGU+PENpdGU+PEF1dGhvcj5CYXJqYW5kaTwvQXV0aG9yPjxZZWFyPjIwMjA8L1llYXI+
PFJlY051bT4xMzQ8L1JlY051bT48RGlzcGxheVRleHQ+KEJhcmphbmRpIGV0IGFsLiAyMDIwKTwv
RGlzcGxheVRleHQ+PHJlY29yZD48cmVjLW51bWJlcj4xMzQ8L3JlYy1udW1iZXI+PGZvcmVpZ24t
a2V5cz48a2V5IGFwcD0iRU4iIGRiLWlkPSJmenZyMGRwdnB0cnp4ZmVkOXI3eGZ3MmwycnRzNWUw
czJwenAiIHRpbWVzdGFtcD0iMTY0MTU3MzkyNyI+MTM0PC9rZXk+PC9mb3JlaWduLWtleXM+PHJl
Zi10eXBlIG5hbWU9IkpvdXJuYWwgQXJ0aWNsZSI+MTc8L3JlZi10eXBlPjxjb250cmlidXRvcnM+
PGF1dGhvcnM+PGF1dGhvcj5CYXJqYW5kaSwgRy48L2F1dGhvcj48YXV0aG9yPkxvdWNhIEpvdW5n
ZXIsIFMuPC9hdXRob3I+PGF1dGhvcj5Mw7ZmZ3JlbiwgTS48L2F1dGhvcj48YXV0aG9yPkJpbGV2
aWNpdXRlLUxqdW5nYXIsIEkuPC9hdXRob3I+PGF1dGhvcj5Lb3NlaywgRS48L2F1dGhvcj48YXV0
aG9yPkVybmJlcmcsIE0uPC9hdXRob3I+PC9hdXRob3JzPjwvY29udHJpYnV0b3JzPjxhdXRoLWFk
ZHJlc3M+RGVwYXJ0bWVudCBvZiBEZW50YWwgTWVkaWNpbmUsIEthcm9saW5za2EgSW5zdGl0dXRl
dCAmYW1wOyBTY2FuZGluYXZpYW4gQ2VudGVyIGZvciBPcmFsIE5ldXJvc2NpZW5jZXMsIEh1ZGRp
bmdlLCBTd2VkZW4uJiN4RDtEZXBhcnRtZW50IG9mIENsaW5pY2FsIFNjaWVuY2VzLCBLYXJvbGlu
c2thIEluc3RpdHV0ZXQsIFN0b2NraG9sbSwgU3dlZGVuLiYjeEQ7RGVwYXJ0bWVudCBvZiBSZWhh
YmlsaXRhdGlvbiBNZWRpY2luZSwgRGFuZGVyeWQgSG9zcGl0YWwsIFN0b2NraG9sbSwgU3dlZGVu
LiYjeEQ7RGVwYXJ0bWVudCBvZiBDbGluaWNhbCBOZXVyb3NjaWVuY2UsIEthcm9saW5za2EgSW5z
dGl0dXRldCwgU3RvY2tob2xtLCBTd2VkZW4uJiN4RDtEZXBhcnRtZW50IG9mIE5ldXJvcmFkaW9s
b2d5LCBLYXJvbGluc2thIFVuaXZlcnNpdHkgSG9zcGl0YWwsIFN0b2NraG9sbSwgU3dlZGVuLjwv
YXV0aC1hZGRyZXNzPjx0aXRsZXM+PHRpdGxlPlBsYXNtYSB0cnlwdG9waGFuIGFuZCBreW51cmVu
aW5lIGluIGZlbWFsZXMgd2l0aCB0ZW1wb3JvbWFuZGlidWxhciBkaXNvcmRlcnMgYW5kIGZpYnJv
bXlhbGdpYS1BbiBleHBsb3JhdG9yeSBwaWxvdCBzdHVkeTwvdGl0bGU+PHNlY29uZGFyeS10aXRs
ZT5KIE9yYWwgUmVoYWJpbDwvc2Vjb25kYXJ5LXRpdGxlPjwvdGl0bGVzPjxwZXJpb2RpY2FsPjxm
dWxsLXRpdGxlPkogT3JhbCBSZWhhYmlsPC9mdWxsLXRpdGxlPjxhYmJyLTE+Sm91cm5hbCBvZiBv
cmFsIHJlaGFiaWxpdGF0aW9uPC9hYmJyLTE+PC9wZXJpb2RpY2FsPjxwYWdlcz4xNTAtMTU3PC9w
YWdlcz48dm9sdW1lPjQ3PC92b2x1bWU+PG51bWJlcj4yPC9udW1iZXI+PGVkaXRpb24+MjAxOS8w
OS8yNDwvZWRpdGlvbj48a2V5d29yZHM+PGtleXdvcmQ+RmVtYWxlPC9rZXl3b3JkPjxrZXl3b3Jk
PipGaWJyb215YWxnaWE8L2tleXdvcmQ+PGtleXdvcmQ+SHVtYW5zPC9rZXl3b3JkPjxrZXl3b3Jk
Pkt5bnVyZW5pbmU8L2tleXdvcmQ+PGtleXdvcmQ+UGlsb3QgUHJvamVjdHM8L2tleXdvcmQ+PGtl
eXdvcmQ+KlRlbXBvcm9tYW5kaWJ1bGFyIEpvaW50IERpc29yZGVyczwva2V5d29yZD48a2V5d29y
ZD5UcnlwdG9waGFuPC9rZXl3b3JkPjxrZXl3b3JkPmZpYnJvbXlhbGdpYTwva2V5d29yZD48a2V5
d29yZD5reW51cmVuaW5lIHBhdGh3YXk8L2tleXdvcmQ+PGtleXdvcmQ+cGFpbjwva2V5d29yZD48
a2V5d29yZD5wc3ljaG9sb2dpY2FsIHN5bXB0b21zPC9rZXl3b3JkPjxrZXl3b3JkPnRlbXBvcm9t
YW5kaWJ1bGFyIGRpc29yZGVyczwva2V5d29yZD48a2V5d29yZD50cnlwdG9waGFuIG1ldGFib2xp
c208L2tleXdvcmQ+PC9rZXl3b3Jkcz48ZGF0ZXM+PHllYXI+MjAyMDwveWVhcj48cHViLWRhdGVz
PjxkYXRlPkZlYjwvZGF0ZT48L3B1Yi1kYXRlcz48L2RhdGVzPjxpc2JuPjAzMDUtMTgyeDwvaXNi
bj48YWNjZXNzaW9uLW51bT4zMTU0NTUyOTwvYWNjZXNzaW9uLW51bT48dXJscz48L3VybHM+PGVs
ZWN0cm9uaWMtcmVzb3VyY2UtbnVtPjEwLjExMTEvam9vci4xMjg5MjwvZWxlY3Ryb25pYy1yZXNv
dXJjZS1udW0+PHJlbW90ZS1kYXRhYmFzZS1wcm92aWRlcj5OTE08L3JlbW90ZS1kYXRhYmFzZS1w
cm92aWRlcj48bGFuZ3VhZ2U+ZW5nPC9sYW5ndWFnZT48L3JlY29yZD48L0NpdGU+PC9FbmROb3Rl
Pn==
</w:fldData>
        </w:fldChar>
      </w:r>
      <w:r w:rsidR="00ED1097" w:rsidRPr="00AE1386">
        <w:instrText xml:space="preserve"> ADDIN EN.CITE.DATA </w:instrText>
      </w:r>
      <w:r w:rsidR="00ED1097" w:rsidRPr="00AE1386">
        <w:fldChar w:fldCharType="end"/>
      </w:r>
      <w:r w:rsidR="00ED1097" w:rsidRPr="00AE1386">
        <w:fldChar w:fldCharType="separate"/>
      </w:r>
      <w:r w:rsidRPr="00AE1386">
        <w:t>(Barjandi et al. 2020)</w:t>
      </w:r>
      <w:r w:rsidR="00ED1097" w:rsidRPr="00AE1386">
        <w:fldChar w:fldCharType="end"/>
      </w:r>
      <w:r w:rsidRPr="00AE1386">
        <w:t xml:space="preserve">. </w:t>
      </w:r>
      <w:r>
        <w:t>Meanwhile, a</w:t>
      </w:r>
      <w:r w:rsidR="00CB4932">
        <w:t>nimal</w:t>
      </w:r>
      <w:r w:rsidR="000A7593">
        <w:t xml:space="preserve"> </w:t>
      </w:r>
      <w:r w:rsidR="00CB4932">
        <w:t>models of</w:t>
      </w:r>
      <w:r>
        <w:t xml:space="preserve"> </w:t>
      </w:r>
      <w:r w:rsidR="000A7593" w:rsidRPr="000A7593">
        <w:t>migraine a predominately non-orofacial pain mediated by the Trigeminal nerve</w:t>
      </w:r>
      <w:r>
        <w:t xml:space="preserve"> demonstrated a reduction in face rubbing when an analogue of KYNA was administered</w:t>
      </w:r>
      <w:r w:rsidR="006563FB">
        <w:t xml:space="preserve"> and lead to</w:t>
      </w:r>
      <w:r>
        <w:t xml:space="preserve"> </w:t>
      </w:r>
      <w:r>
        <w:lastRenderedPageBreak/>
        <w:t>a reduction in mRNA expression of pro-inflammatory markers</w:t>
      </w:r>
      <w:r w:rsidR="0088249E">
        <w:t xml:space="preserve"> such as</w:t>
      </w:r>
      <w:r>
        <w:t xml:space="preserve"> </w:t>
      </w:r>
      <w:r w:rsidRPr="00EF214D">
        <w:t xml:space="preserve">Calcitonin </w:t>
      </w:r>
      <w:r>
        <w:t>G</w:t>
      </w:r>
      <w:r w:rsidRPr="00EF214D">
        <w:t xml:space="preserve">ene </w:t>
      </w:r>
      <w:r>
        <w:t>R</w:t>
      </w:r>
      <w:r w:rsidRPr="00EF214D">
        <w:t xml:space="preserve">elated </w:t>
      </w:r>
      <w:r>
        <w:t>P</w:t>
      </w:r>
      <w:r w:rsidRPr="00EF214D">
        <w:t>eptide (CGRP)</w:t>
      </w:r>
      <w:r w:rsidR="0088249E">
        <w:t xml:space="preserve"> </w:t>
      </w:r>
      <w:r w:rsidR="00ED1097">
        <w:fldChar w:fldCharType="begin">
          <w:fldData xml:space="preserve">PEVuZE5vdGU+PENpdGU+PEF1dGhvcj5HcmVjbzwvQXV0aG9yPjxZZWFyPjIwMTc8L1llYXI+PFJl
Y051bT4xMzU8L1JlY051bT48RGlzcGxheVRleHQ+KEdyZWNvIGV0IGFsLiAyMDE3KTwvRGlzcGxh
eVRleHQ+PHJlY29yZD48cmVjLW51bWJlcj4xMzU8L3JlYy1udW1iZXI+PGZvcmVpZ24ta2V5cz48
a2V5IGFwcD0iRU4iIGRiLWlkPSJmenZyMGRwdnB0cnp4ZmVkOXI3eGZ3MmwycnRzNWUwczJwenAi
IHRpbWVzdGFtcD0iMTY0MTU3Njk1OSI+MTM1PC9rZXk+PC9mb3JlaWduLWtleXM+PHJlZi10eXBl
IG5hbWU9IkpvdXJuYWwgQXJ0aWNsZSI+MTc8L3JlZi10eXBlPjxjb250cmlidXRvcnM+PGF1dGhv
cnM+PGF1dGhvcj5HcmVjbywgUi48L2F1dGhvcj48YXV0aG9yPkRlbWFydGluaSwgQy48L2F1dGhv
cj48YXV0aG9yPlphbmFib25pLCBBLiBNLjwvYXV0aG9yPjxhdXRob3I+UmVkYXZpZGUsIEUuPC9h
dXRob3I+PGF1dGhvcj5QYW1wYWxvbmUsIFMuPC9hdXRob3I+PGF1dGhvcj5Ub2xkaSwgSi48L2F1
dGhvcj48YXV0aG9yPkbDvGzDtnAsIEYuPC9hdXRob3I+PGF1dGhvcj5CbGFuZGluaSwgRi48L2F1
dGhvcj48YXV0aG9yPk5hcHBpLCBHLjwvYXV0aG9yPjxhdXRob3I+U2FuZHJpbmksIEcuPC9hdXRo
b3I+PGF1dGhvcj5Ww6ljc2VpLCBMLjwvYXV0aG9yPjxhdXRob3I+VGFzc29yZWxsaSwgQy48L2F1
dGhvcj48L2F1dGhvcnM+PC9jb250cmlidXRvcnM+PGF1dGgtYWRkcmVzcz4xIExhYm9yYXRvcnkg
b2YgTmV1cm9waHlzaW9sb2d5IG9mIEludGVncmF0aXZlIEF1dG9ub21pYyBTeXN0ZW1zLCBIZWFk
YWNoZSBTY2llbmNlIENlbnRlciwgQy4gTW9uZGlubyBOYXRpb25hbCBOZXVyb2xvZ2ljYWwgSW5z
dGl0dXRlLCBQYXZpYSwgSXRhbHkuJiN4RDsyIERlcGFydG1lbnQgb2YgQnJhaW4gYW5kIEJlaGF2
aW9yLCBVbml2ZXJzaXR5IG9mIFBhdmlhLCBJdGFseS4mI3hEOzMgRGVwYXJ0bWVudCBvZiBQaHlz
aW9sb2d5LCBBbmF0b215IGFuZCBOZXVyb3NjaWVuY2UsIEZhY3VsdHkgb2YgU2NpZW5jZSBhbmQg
SW5mb3JtYXRpY3MsIFVuaXZlcnNpdHkgb2YgU3plZ2VkLCBIdW5nYXJ5LiYjeEQ7NCBJbnN0aXR1
dGUgb2YgUGhhcm1hY2V1dGljYWwgQ2hlbWlzdHJ5LCBGYWN1bHR5IG9mIFBoYXJtYWN5LCBVbml2
ZXJzaXR5IG9mIFN6ZWdlZCwgSHVuZ2FyeS4mI3hEOzUgTGFib3JhdG9yeSBvZiBGdW5jdGlvbmFs
IE5ldXJvY2hlbWlzdHJ5LCBDZW50ZXIgZm9yIFJlc2VhcmNoIGluIE5ldXJvZGVnZW5lcmF0aXZl
IERpc2Vhc2VzLCBDLiBNb25kaW5vIE5hdGlvbmFsIE5ldXJvbG9naWNhbCBJbnN0aXR1dGUsIFBh
dmlhLCBJdGFseS4mI3hEOzYgRGVwYXJ0bWVudCBvZiBOZXVyb2xvZ3ksIE1UQS1TWlRFIE5ldXJv
c2NpZW5jZSBSZXNlYXJjaCBHcm91cCwgVW5pdmVyc2l0eSBvZiBTemVnZWQsIEh1bmdhcnkuPC9h
dXRoLWFkZHJlc3M+PHRpdGxlcz48dGl0bGU+RWZmZWN0cyBvZiBreW51cmVuaWMgYWNpZCBhbmFs
b2d1ZSAxIChLWU5BLUExKSBpbiBuaXRyb2dseWNlcmluLWluZHVjZWQgaHlwZXJhbGdlc2lhOiBU
YXJnZXRzIGFuZCBhbnRpLW1pZ3JhaW5lIG1lY2hhbmlzbXM8L3RpdGxlPjxzZWNvbmRhcnktdGl0
bGU+Q2VwaGFsYWxnaWE8L3NlY29uZGFyeS10aXRsZT48L3RpdGxlcz48cGFnZXM+MTI3Mi0xMjg0
PC9wYWdlcz48dm9sdW1lPjM3PC92b2x1bWU+PG51bWJlcj4xMzwvbnVtYmVyPjxlZGl0aW9uPjIw
MTYvMTIvMDY8L2VkaXRpb24+PGtleXdvcmRzPjxrZXl3b3JkPkFuaW1hbHM8L2tleXdvcmQ+PGtl
eXdvcmQ+RXhjaXRhdG9yeSBBbWlubyBBY2lkIEFudGFnb25pc3RzLypwaGFybWFjb2xvZ3k8L2tl
eXdvcmQ+PGtleXdvcmQ+SHlwZXJhbGdlc2lhL2NoZW1pY2FsbHkgaW5kdWNlZC8qbWV0YWJvbGlz
bTwva2V5d29yZD48a2V5d29yZD5LeW51cmVuaWMgQWNpZC9hbmFsb2dzICZhbXA7IGRlcml2YXRp
dmVzLypwaGFybWFjb2xvZ3k8L2tleXdvcmQ+PGtleXdvcmQ+TWFsZTwva2V5d29yZD48a2V5d29y
ZD5NaWdyYWluZSBEaXNvcmRlcnMvbWV0YWJvbGlzbTwva2V5d29yZD48a2V5d29yZD5OaXRyb2ds
eWNlcmluL3RveGljaXR5PC9rZXl3b3JkPjxrZXl3b3JkPlBhaW4gTWVhc3VyZW1lbnQvZHJ1ZyBl
ZmZlY3RzPC9rZXl3b3JkPjxrZXl3b3JkPlJhdHM8L2tleXdvcmQ+PGtleXdvcmQ+UmF0cywgU3By
YWd1ZS1EYXdsZXk8L2tleXdvcmQ+PGtleXdvcmQ+VmFzb2RpbGF0b3IgQWdlbnRzL3RveGljaXR5
PC9rZXl3b3JkPjxrZXl3b3JkPktZTkEgYW1pZGVzPC9rZXl3b3JkPjxrZXl3b3JkPmh5cGVyYWxn
ZXNpYTwva2V5d29yZD48a2V5d29yZD5taWdyYWluZTwva2V5d29yZD48a2V5d29yZD5uaXRyb2ds
eWNlcmluPC9rZXl3b3JkPjwva2V5d29yZHM+PGRhdGVzPjx5ZWFyPjIwMTc8L3llYXI+PHB1Yi1k
YXRlcz48ZGF0ZT5Ob3Y8L2RhdGU+PC9wdWItZGF0ZXM+PC9kYXRlcz48aXNibj4wMzMzLTEwMjQ8
L2lzYm4+PGFjY2Vzc2lvbi1udW0+Mjc5MTkwMTc8L2FjY2Vzc2lvbi1udW0+PHVybHM+PC91cmxz
PjxlbGVjdHJvbmljLXJlc291cmNlLW51bT4xMC4xMTc3LzAzMzMxMDI0MTY2NzgwMDA8L2VsZWN0
cm9uaWMtcmVzb3VyY2UtbnVtPjxyZW1vdGUtZGF0YWJhc2UtcHJvdmlkZXI+TkxNPC9yZW1vdGUt
ZGF0YWJhc2UtcHJvdmlkZXI+PGxhbmd1YWdlPmVuZzwvbGFuZ3VhZ2U+PC9yZWNvcmQ+PC9DaXRl
PjwvRW5kTm90ZT5=
</w:fldData>
        </w:fldChar>
      </w:r>
      <w:r w:rsidR="00ED1097">
        <w:instrText xml:space="preserve"> ADDIN EN.CITE </w:instrText>
      </w:r>
      <w:r w:rsidR="00ED1097">
        <w:fldChar w:fldCharType="begin">
          <w:fldData xml:space="preserve">PEVuZE5vdGU+PENpdGU+PEF1dGhvcj5HcmVjbzwvQXV0aG9yPjxZZWFyPjIwMTc8L1llYXI+PFJl
Y051bT4xMzU8L1JlY051bT48RGlzcGxheVRleHQ+KEdyZWNvIGV0IGFsLiAyMDE3KTwvRGlzcGxh
eVRleHQ+PHJlY29yZD48cmVjLW51bWJlcj4xMzU8L3JlYy1udW1iZXI+PGZvcmVpZ24ta2V5cz48
a2V5IGFwcD0iRU4iIGRiLWlkPSJmenZyMGRwdnB0cnp4ZmVkOXI3eGZ3MmwycnRzNWUwczJwenAi
IHRpbWVzdGFtcD0iMTY0MTU3Njk1OSI+MTM1PC9rZXk+PC9mb3JlaWduLWtleXM+PHJlZi10eXBl
IG5hbWU9IkpvdXJuYWwgQXJ0aWNsZSI+MTc8L3JlZi10eXBlPjxjb250cmlidXRvcnM+PGF1dGhv
cnM+PGF1dGhvcj5HcmVjbywgUi48L2F1dGhvcj48YXV0aG9yPkRlbWFydGluaSwgQy48L2F1dGhv
cj48YXV0aG9yPlphbmFib25pLCBBLiBNLjwvYXV0aG9yPjxhdXRob3I+UmVkYXZpZGUsIEUuPC9h
dXRob3I+PGF1dGhvcj5QYW1wYWxvbmUsIFMuPC9hdXRob3I+PGF1dGhvcj5Ub2xkaSwgSi48L2F1
dGhvcj48YXV0aG9yPkbDvGzDtnAsIEYuPC9hdXRob3I+PGF1dGhvcj5CbGFuZGluaSwgRi48L2F1
dGhvcj48YXV0aG9yPk5hcHBpLCBHLjwvYXV0aG9yPjxhdXRob3I+U2FuZHJpbmksIEcuPC9hdXRo
b3I+PGF1dGhvcj5Ww6ljc2VpLCBMLjwvYXV0aG9yPjxhdXRob3I+VGFzc29yZWxsaSwgQy48L2F1
dGhvcj48L2F1dGhvcnM+PC9jb250cmlidXRvcnM+PGF1dGgtYWRkcmVzcz4xIExhYm9yYXRvcnkg
b2YgTmV1cm9waHlzaW9sb2d5IG9mIEludGVncmF0aXZlIEF1dG9ub21pYyBTeXN0ZW1zLCBIZWFk
YWNoZSBTY2llbmNlIENlbnRlciwgQy4gTW9uZGlubyBOYXRpb25hbCBOZXVyb2xvZ2ljYWwgSW5z
dGl0dXRlLCBQYXZpYSwgSXRhbHkuJiN4RDsyIERlcGFydG1lbnQgb2YgQnJhaW4gYW5kIEJlaGF2
aW9yLCBVbml2ZXJzaXR5IG9mIFBhdmlhLCBJdGFseS4mI3hEOzMgRGVwYXJ0bWVudCBvZiBQaHlz
aW9sb2d5LCBBbmF0b215IGFuZCBOZXVyb3NjaWVuY2UsIEZhY3VsdHkgb2YgU2NpZW5jZSBhbmQg
SW5mb3JtYXRpY3MsIFVuaXZlcnNpdHkgb2YgU3plZ2VkLCBIdW5nYXJ5LiYjeEQ7NCBJbnN0aXR1
dGUgb2YgUGhhcm1hY2V1dGljYWwgQ2hlbWlzdHJ5LCBGYWN1bHR5IG9mIFBoYXJtYWN5LCBVbml2
ZXJzaXR5IG9mIFN6ZWdlZCwgSHVuZ2FyeS4mI3hEOzUgTGFib3JhdG9yeSBvZiBGdW5jdGlvbmFs
IE5ldXJvY2hlbWlzdHJ5LCBDZW50ZXIgZm9yIFJlc2VhcmNoIGluIE5ldXJvZGVnZW5lcmF0aXZl
IERpc2Vhc2VzLCBDLiBNb25kaW5vIE5hdGlvbmFsIE5ldXJvbG9naWNhbCBJbnN0aXR1dGUsIFBh
dmlhLCBJdGFseS4mI3hEOzYgRGVwYXJ0bWVudCBvZiBOZXVyb2xvZ3ksIE1UQS1TWlRFIE5ldXJv
c2NpZW5jZSBSZXNlYXJjaCBHcm91cCwgVW5pdmVyc2l0eSBvZiBTemVnZWQsIEh1bmdhcnkuPC9h
dXRoLWFkZHJlc3M+PHRpdGxlcz48dGl0bGU+RWZmZWN0cyBvZiBreW51cmVuaWMgYWNpZCBhbmFs
b2d1ZSAxIChLWU5BLUExKSBpbiBuaXRyb2dseWNlcmluLWluZHVjZWQgaHlwZXJhbGdlc2lhOiBU
YXJnZXRzIGFuZCBhbnRpLW1pZ3JhaW5lIG1lY2hhbmlzbXM8L3RpdGxlPjxzZWNvbmRhcnktdGl0
bGU+Q2VwaGFsYWxnaWE8L3NlY29uZGFyeS10aXRsZT48L3RpdGxlcz48cGFnZXM+MTI3Mi0xMjg0
PC9wYWdlcz48dm9sdW1lPjM3PC92b2x1bWU+PG51bWJlcj4xMzwvbnVtYmVyPjxlZGl0aW9uPjIw
MTYvMTIvMDY8L2VkaXRpb24+PGtleXdvcmRzPjxrZXl3b3JkPkFuaW1hbHM8L2tleXdvcmQ+PGtl
eXdvcmQ+RXhjaXRhdG9yeSBBbWlubyBBY2lkIEFudGFnb25pc3RzLypwaGFybWFjb2xvZ3k8L2tl
eXdvcmQ+PGtleXdvcmQ+SHlwZXJhbGdlc2lhL2NoZW1pY2FsbHkgaW5kdWNlZC8qbWV0YWJvbGlz
bTwva2V5d29yZD48a2V5d29yZD5LeW51cmVuaWMgQWNpZC9hbmFsb2dzICZhbXA7IGRlcml2YXRp
dmVzLypwaGFybWFjb2xvZ3k8L2tleXdvcmQ+PGtleXdvcmQ+TWFsZTwva2V5d29yZD48a2V5d29y
ZD5NaWdyYWluZSBEaXNvcmRlcnMvbWV0YWJvbGlzbTwva2V5d29yZD48a2V5d29yZD5OaXRyb2ds
eWNlcmluL3RveGljaXR5PC9rZXl3b3JkPjxrZXl3b3JkPlBhaW4gTWVhc3VyZW1lbnQvZHJ1ZyBl
ZmZlY3RzPC9rZXl3b3JkPjxrZXl3b3JkPlJhdHM8L2tleXdvcmQ+PGtleXdvcmQ+UmF0cywgU3By
YWd1ZS1EYXdsZXk8L2tleXdvcmQ+PGtleXdvcmQ+VmFzb2RpbGF0b3IgQWdlbnRzL3RveGljaXR5
PC9rZXl3b3JkPjxrZXl3b3JkPktZTkEgYW1pZGVzPC9rZXl3b3JkPjxrZXl3b3JkPmh5cGVyYWxn
ZXNpYTwva2V5d29yZD48a2V5d29yZD5taWdyYWluZTwva2V5d29yZD48a2V5d29yZD5uaXRyb2ds
eWNlcmluPC9rZXl3b3JkPjwva2V5d29yZHM+PGRhdGVzPjx5ZWFyPjIwMTc8L3llYXI+PHB1Yi1k
YXRlcz48ZGF0ZT5Ob3Y8L2RhdGU+PC9wdWItZGF0ZXM+PC9kYXRlcz48aXNibj4wMzMzLTEwMjQ8
L2lzYm4+PGFjY2Vzc2lvbi1udW0+Mjc5MTkwMTc8L2FjY2Vzc2lvbi1udW0+PHVybHM+PC91cmxz
PjxlbGVjdHJvbmljLXJlc291cmNlLW51bT4xMC4xMTc3LzAzMzMxMDI0MTY2NzgwMDA8L2VsZWN0
cm9uaWMtcmVzb3VyY2UtbnVtPjxyZW1vdGUtZGF0YWJhc2UtcHJvdmlkZXI+TkxNPC9yZW1vdGUt
ZGF0YWJhc2UtcHJvdmlkZXI+PGxhbmd1YWdlPmVuZzwvbGFuZ3VhZ2U+PC9yZWNvcmQ+PC9DaXRl
PjwvRW5kTm90ZT5=
</w:fldData>
        </w:fldChar>
      </w:r>
      <w:r w:rsidR="00ED1097">
        <w:instrText xml:space="preserve"> ADDIN EN.CITE.DATA </w:instrText>
      </w:r>
      <w:r w:rsidR="00ED1097">
        <w:fldChar w:fldCharType="end"/>
      </w:r>
      <w:r w:rsidR="00ED1097">
        <w:fldChar w:fldCharType="separate"/>
      </w:r>
      <w:r>
        <w:rPr>
          <w:noProof/>
        </w:rPr>
        <w:t>(Greco et al. 2017)</w:t>
      </w:r>
      <w:r w:rsidR="00ED1097">
        <w:fldChar w:fldCharType="end"/>
      </w:r>
      <w:r w:rsidR="0088249E">
        <w:t>. This</w:t>
      </w:r>
      <w:r>
        <w:t xml:space="preserve"> provid</w:t>
      </w:r>
      <w:r w:rsidR="0088249E">
        <w:t>es</w:t>
      </w:r>
      <w:r>
        <w:t xml:space="preserve"> evidence not only that the KP may affect the trigeminal ganglion, but also that therapeutic treatments targeting this pathway might prove effective against orofacial pain.</w:t>
      </w:r>
    </w:p>
    <w:p w14:paraId="6C6B7638" w14:textId="77777777" w:rsidR="00ED1097" w:rsidRDefault="00ED1097" w:rsidP="00ED1097">
      <w:r>
        <w:rPr>
          <w:noProof/>
        </w:rPr>
        <w:drawing>
          <wp:inline distT="0" distB="0" distL="0" distR="0" wp14:anchorId="205F8E95" wp14:editId="0CEDC086">
            <wp:extent cx="5731357" cy="4571863"/>
            <wp:effectExtent l="0" t="0" r="3175" b="63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9" cstate="print">
                      <a:extLst>
                        <a:ext uri="{28A0092B-C50C-407E-A947-70E740481C1C}">
                          <a14:useLocalDpi xmlns:a14="http://schemas.microsoft.com/office/drawing/2010/main" val="0"/>
                        </a:ext>
                      </a:extLst>
                    </a:blip>
                    <a:srcRect t="7532" b="29132"/>
                    <a:stretch/>
                  </pic:blipFill>
                  <pic:spPr bwMode="auto">
                    <a:xfrm>
                      <a:off x="0" y="0"/>
                      <a:ext cx="5731510" cy="4571985"/>
                    </a:xfrm>
                    <a:prstGeom prst="rect">
                      <a:avLst/>
                    </a:prstGeom>
                    <a:ln>
                      <a:noFill/>
                    </a:ln>
                    <a:extLst>
                      <a:ext uri="{53640926-AAD7-44D8-BBD7-CCE9431645EC}">
                        <a14:shadowObscured xmlns:a14="http://schemas.microsoft.com/office/drawing/2010/main"/>
                      </a:ext>
                    </a:extLst>
                  </pic:spPr>
                </pic:pic>
              </a:graphicData>
            </a:graphic>
          </wp:inline>
        </w:drawing>
      </w:r>
    </w:p>
    <w:p w14:paraId="71A33236" w14:textId="35067DE0" w:rsidR="00ED1097" w:rsidRPr="007075CB" w:rsidRDefault="00ED1097" w:rsidP="007075CB">
      <w:pPr>
        <w:pStyle w:val="Figure"/>
      </w:pPr>
      <w:r w:rsidRPr="007075CB">
        <w:t xml:space="preserve">Figure 1 Diagram of the </w:t>
      </w:r>
      <w:r w:rsidR="00BF6114" w:rsidRPr="007075CB">
        <w:t>KP</w:t>
      </w:r>
      <w:r w:rsidRPr="007075CB">
        <w:t xml:space="preserve"> catabolism pathway. </w:t>
      </w:r>
    </w:p>
    <w:p w14:paraId="1CCA22CD" w14:textId="4F6563C1" w:rsidR="00ED1097" w:rsidRPr="00312A2C" w:rsidRDefault="00ED1097" w:rsidP="00312A2C">
      <w:pPr>
        <w:pStyle w:val="NoSpacing"/>
        <w:rPr>
          <w:rStyle w:val="SubtleReference"/>
          <w:rFonts w:eastAsia="Calibri"/>
          <w:smallCaps w:val="0"/>
          <w:color w:val="auto"/>
        </w:rPr>
      </w:pPr>
      <w:r w:rsidRPr="00312A2C">
        <w:rPr>
          <w:rStyle w:val="SubtleReference"/>
          <w:rFonts w:eastAsia="Calibri"/>
          <w:smallCaps w:val="0"/>
          <w:color w:val="auto"/>
        </w:rPr>
        <w:t>Boxes show the catabolites produced in pink whilst words in bold indicate the enzymes involved. Pathway highlights the potential for activation or inhibition of NMDA receptors.</w:t>
      </w:r>
    </w:p>
    <w:p w14:paraId="7FB0B3CF" w14:textId="77777777" w:rsidR="007075CB" w:rsidRPr="007075CB" w:rsidRDefault="007075CB" w:rsidP="00ED1097">
      <w:pPr>
        <w:pStyle w:val="NoSpacing"/>
        <w:rPr>
          <w:rStyle w:val="SubtleReference"/>
          <w:rFonts w:eastAsia="Calibri"/>
        </w:rPr>
      </w:pPr>
    </w:p>
    <w:p w14:paraId="11A5DC94" w14:textId="7E56F0D1" w:rsidR="00ED1097" w:rsidRDefault="301CA129" w:rsidP="00ED1097">
      <w:r>
        <w:t>Despite these connections, only two studies have investigated the KP in dental pulp tissue</w:t>
      </w:r>
      <w:r w:rsidR="48683700">
        <w:t xml:space="preserve"> to date</w:t>
      </w:r>
      <w:r>
        <w:t>. One study detected the presence of IDO in pulp tissue via immunohistochemistry with an apparent increase in IDO in irreversible pulpitis compared to healthy controls, although this was not quantified</w:t>
      </w:r>
      <w:r w:rsidR="000E0FB0">
        <w:t xml:space="preserve">. </w:t>
      </w:r>
      <w:r w:rsidR="000E0FB0" w:rsidRPr="000E0FB0">
        <w:t xml:space="preserve">This same study found that stimulation of an unsorted mixture of human dental pulp cell explants with the cytokine Interferon-gamma (INF-γ) led to the detection of IDO as measured by western blot analysis </w:t>
      </w:r>
      <w:r w:rsidR="00ED1097">
        <w:fldChar w:fldCharType="begin">
          <w:fldData xml:space="preserve">PEVuZE5vdGU+PENpdGU+PEF1dGhvcj5UYWtlZ2F3YTwvQXV0aG9yPjxZZWFyPjIwMTQ8L1llYXI+
PFJlY051bT43NjwvUmVjTnVtPjxEaXNwbGF5VGV4dD4oVGFrZWdhd2EgZXQgYWwuIDIwMTQpPC9E
aXNwbGF5VGV4dD48cmVjb3JkPjxyZWMtbnVtYmVyPjc2PC9yZWMtbnVtYmVyPjxmb3JlaWduLWtl
eXM+PGtleSBhcHA9IkVOIiBkYi1pZD0iZnp2cjBkcHZwdHJ6eGZlZDlyN3hmdzJsMnJ0czVlMHMy
cHpwIiB0aW1lc3RhbXA9IjE1ODY0MjE0NjAiPjc2PC9rZXk+PC9mb3JlaWduLWtleXM+PHJlZi10
eXBlIG5hbWU9IkpvdXJuYWwgQXJ0aWNsZSI+MTc8L3JlZi10eXBlPjxjb250cmlidXRvcnM+PGF1
dGhvcnM+PGF1dGhvcj5UYWtlZ2F3YSwgRC48L2F1dGhvcj48YXV0aG9yPk5ha2FuaXNoaSwgVC48
L2F1dGhvcj48YXV0aG9yPkhpcmFvLCBLLjwvYXV0aG9yPjxhdXRob3I+WXVtb3RvLCBILjwvYXV0
aG9yPjxhdXRob3I+VGFrYWhhc2hpLCBLLjwvYXV0aG9yPjxhdXRob3I+TWF0c3VvLCBULjwvYXV0
aG9yPjwvYXV0aG9ycz48L2NvbnRyaWJ1dG9ycz48YXV0aC1hZGRyZXNzPkRlcGFydG1lbnQgb2Yg
Q29uc2VydmF0aXZlIERlbnRpc3RyeSwgSW5zdGl0dXRlIG9mIEhlYWx0aCBCaW9zY2llbmNlcywg
VGhlIFVuaXZlcnNpdHkgb2YgVG9rdXNoaW1hIEdyYWR1YXRlIFNjaG9vbCwgVG9rdXNoaW1hLCBK
YXBhbi4mI3hEO0RlcGFydG1lbnQgb2YgQ29uc2VydmF0aXZlIERlbnRpc3RyeSwgSW5zdGl0dXRl
IG9mIEhlYWx0aCBCaW9zY2llbmNlcywgVGhlIFVuaXZlcnNpdHkgb2YgVG9rdXNoaW1hIEdyYWR1
YXRlIFNjaG9vbCwgVG9rdXNoaW1hLCBKYXBhbi4gRWxlY3Ryb25pYyBhZGRyZXNzOiB0bmFrYW5p
c2hpQHRva3VzaGltYS11LmFjLmpwLjwvYXV0aC1hZGRyZXNzPjx0aXRsZXM+PHRpdGxlPk1vZHVs
YXRvcnkgcm9sZXMgb2YgaW50ZXJmZXJvbi1nYW1tYSB0aHJvdWdoIGluZG9sZWFtaW5lIDIsIDMt
ZGlveHlnZW5hc2UgaW5kdWN0aW9uIGluIGlubmF0ZSBpbW11bmUgcmVzcG9uc2Ugb2YgZGVudGFs
IHB1bHAgY2VsbHM8L3RpdGxlPjxzZWNvbmRhcnktdGl0bGU+SiBFbmRvZDwvc2Vjb25kYXJ5LXRp
dGxlPjxhbHQtdGl0bGU+Sm91cm5hbCBvZiBlbmRvZG9udGljczwvYWx0LXRpdGxlPjwvdGl0bGVz
PjxwZXJpb2RpY2FsPjxmdWxsLXRpdGxlPkogRW5kb2Q8L2Z1bGwtdGl0bGU+PGFiYnItMT5Kb3Vy
bmFsIG9mIGVuZG9kb250aWNzPC9hYmJyLTE+PC9wZXJpb2RpY2FsPjxhbHQtcGVyaW9kaWNhbD48
ZnVsbC10aXRsZT5Kb3VybmFsIG9mIEVuZG9kb250aWNzPC9mdWxsLXRpdGxlPjwvYWx0LXBlcmlv
ZGljYWw+PHBhZ2VzPjEzODItNzwvcGFnZXM+PHZvbHVtZT40MDwvdm9sdW1lPjxudW1iZXI+OTwv
bnVtYmVyPjxlZGl0aW9uPjIwMTQvMDgvMjY8L2VkaXRpb24+PGtleXdvcmRzPjxrZXl3b3JkPkFj
ZXR5bG11cmFteWwtQWxhbnlsLUlzb2dsdXRhbWluZS9waGFybWFjb2xvZ3k8L2tleXdvcmQ+PGtl
eXdvcmQ+QWRqdXZhbnRzLCBJbW11bm9sb2dpYy9waGFybWFjb2xvZ3k8L2tleXdvcmQ+PGtleXdv
cmQ+Q2VsbHMsIEN1bHR1cmVkPC9rZXl3b3JkPjxrZXl3b3JkPkNoZW1va2luZSBDWENMMTAvaW1t
dW5vbG9neTwva2V5d29yZD48a2V5d29yZD5EZW50YWwgUHVscC8qY3l0b2xvZ3kvaW1tdW5vbG9n
eTwva2V5d29yZD48a2V5d29yZD5EaWFtaW5vcGltZWxpYyBBY2lkL2FuYWxvZ3MgJmFtcDsgZGVy
aXZhdGl2ZXMvcGhhcm1hY29sb2d5PC9rZXl3b3JkPjxrZXl3b3JkPkZpYnJvYmxhc3RzL2ltbXVu
b2xvZ3k8L2tleXdvcmQ+PGtleXdvcmQ+SHVtYW5zPC9rZXl3b3JkPjxrZXl3b3JkPkltbXVuaXR5
LCBJbm5hdGUvKmltbXVub2xvZ3k8L2tleXdvcmQ+PGtleXdvcmQ+SW1tdW5vbG9naWMgRmFjdG9y
cy8qaW1tdW5vbG9neTwva2V5d29yZD48a2V5d29yZD5JbmRvbGVhbWluZS1QeXJyb2xlIDIsMywt
RGlveHlnZW5hc2UvKmltbXVub2xvZ3k8L2tleXdvcmQ+PGtleXdvcmQ+SW5mbGFtbWF0aW9uIE1l
ZGlhdG9ycy9pbW11bm9sb2d5PC9rZXl3b3JkPjxrZXl3b3JkPkludGVyZmVyb24tZ2FtbWEvKmlt
bXVub2xvZ3k8L2tleXdvcmQ+PGtleXdvcmQ+SW50ZXJsZXVraW4tNi9pbW11bm9sb2d5PC9rZXl3
b3JkPjxrZXl3b3JkPkxpcG9wZXB0aWRlcy9waGFybWFjb2xvZ3k8L2tleXdvcmQ+PGtleXdvcmQ+
TGlwb3BvbHlzYWNjaGFyaWRlcy9waGFybWFjb2xvZ3k8L2tleXdvcmQ+PGtleXdvcmQ+Tm9kMSBT
aWduYWxpbmcgQWRhcHRvciBQcm90ZWluL2Fnb25pc3RzL2ltbXVub2xvZ3k8L2tleXdvcmQ+PGtl
eXdvcmQ+Tm9kMiBTaWduYWxpbmcgQWRhcHRvciBQcm90ZWluL2Fnb25pc3RzL2ltbXVub2xvZ3k8
L2tleXdvcmQ+PGtleXdvcmQ+UHVscGl0aXMvaW1tdW5vbG9neTwva2V5d29yZD48a2V5d29yZD5U
b2xsLUxpa2UgUmVjZXB0b3IgMi9hZ29uaXN0cy9pbW11bm9sb2d5PC9rZXl3b3JkPjxrZXl3b3Jk
PlRvbGwtTGlrZSBSZWNlcHRvciA0L2Fnb25pc3RzL2ltbXVub2xvZ3k8L2tleXdvcmQ+PGtleXdv
cmQ+Q3hjbDEwPC9rZXl3b3JkPjxrZXl3b3JkPlRvbGwtbGlrZSByZWNlcHRvcnM8L2tleXdvcmQ+
PGtleXdvcmQ+aW5kb2xlYW1pbmUgMiwgMy1kaW94eWdlbmFzZTwva2V5d29yZD48a2V5d29yZD5p
bnRlcmxldWtpbjY8L2tleXdvcmQ+PGtleXdvcmQ+bnVjbGVvdGlkZS1iaW5kaW5nIG9saWdvbWVy
aXphdGlvbiBkb21haW48L2tleXdvcmQ+PGtleXdvcmQ+cGF0dGVybiByZWNvZ25pdGlvbiByZWNl
cHRvcnM8L2tleXdvcmQ+PGtleXdvcmQ+cHVscGl0aXM8L2tleXdvcmQ+PC9rZXl3b3Jkcz48ZGF0
ZXM+PHllYXI+MjAxNDwveWVhcj48cHViLWRhdGVzPjxkYXRlPlNlcDwvZGF0ZT48L3B1Yi1kYXRl
cz48L2RhdGVzPjxpc2JuPjAwOTktMjM5OTwvaXNibj48YWNjZXNzaW9uLW51bT4yNTE0NjAxOTwv
YWNjZXNzaW9uLW51bT48dXJscz48L3VybHM+PGVsZWN0cm9uaWMtcmVzb3VyY2UtbnVtPjEwLjEw
MTYvai5qb2VuLjIwMTQuMDMuMDE4PC9lbGVjdHJvbmljLXJlc291cmNlLW51bT48cmVtb3RlLWRh
dGFiYXNlLXByb3ZpZGVyPk5MTTwvcmVtb3RlLWRhdGFiYXNlLXByb3ZpZGVyPjxsYW5ndWFnZT5l
bmc8L2xhbmd1YWdlPjwvcmVjb3JkPjwvQ2l0ZT48L0VuZE5vdGU+AG==
</w:fldData>
        </w:fldChar>
      </w:r>
      <w:r w:rsidR="00ED1097">
        <w:instrText xml:space="preserve"> ADDIN EN.CITE </w:instrText>
      </w:r>
      <w:r w:rsidR="00ED1097">
        <w:fldChar w:fldCharType="begin">
          <w:fldData xml:space="preserve">PEVuZE5vdGU+PENpdGU+PEF1dGhvcj5UYWtlZ2F3YTwvQXV0aG9yPjxZZWFyPjIwMTQ8L1llYXI+
PFJlY051bT43NjwvUmVjTnVtPjxEaXNwbGF5VGV4dD4oVGFrZWdhd2EgZXQgYWwuIDIwMTQpPC9E
aXNwbGF5VGV4dD48cmVjb3JkPjxyZWMtbnVtYmVyPjc2PC9yZWMtbnVtYmVyPjxmb3JlaWduLWtl
eXM+PGtleSBhcHA9IkVOIiBkYi1pZD0iZnp2cjBkcHZwdHJ6eGZlZDlyN3hmdzJsMnJ0czVlMHMy
cHpwIiB0aW1lc3RhbXA9IjE1ODY0MjE0NjAiPjc2PC9rZXk+PC9mb3JlaWduLWtleXM+PHJlZi10
eXBlIG5hbWU9IkpvdXJuYWwgQXJ0aWNsZSI+MTc8L3JlZi10eXBlPjxjb250cmlidXRvcnM+PGF1
dGhvcnM+PGF1dGhvcj5UYWtlZ2F3YSwgRC48L2F1dGhvcj48YXV0aG9yPk5ha2FuaXNoaSwgVC48
L2F1dGhvcj48YXV0aG9yPkhpcmFvLCBLLjwvYXV0aG9yPjxhdXRob3I+WXVtb3RvLCBILjwvYXV0
aG9yPjxhdXRob3I+VGFrYWhhc2hpLCBLLjwvYXV0aG9yPjxhdXRob3I+TWF0c3VvLCBULjwvYXV0
aG9yPjwvYXV0aG9ycz48L2NvbnRyaWJ1dG9ycz48YXV0aC1hZGRyZXNzPkRlcGFydG1lbnQgb2Yg
Q29uc2VydmF0aXZlIERlbnRpc3RyeSwgSW5zdGl0dXRlIG9mIEhlYWx0aCBCaW9zY2llbmNlcywg
VGhlIFVuaXZlcnNpdHkgb2YgVG9rdXNoaW1hIEdyYWR1YXRlIFNjaG9vbCwgVG9rdXNoaW1hLCBK
YXBhbi4mI3hEO0RlcGFydG1lbnQgb2YgQ29uc2VydmF0aXZlIERlbnRpc3RyeSwgSW5zdGl0dXRl
IG9mIEhlYWx0aCBCaW9zY2llbmNlcywgVGhlIFVuaXZlcnNpdHkgb2YgVG9rdXNoaW1hIEdyYWR1
YXRlIFNjaG9vbCwgVG9rdXNoaW1hLCBKYXBhbi4gRWxlY3Ryb25pYyBhZGRyZXNzOiB0bmFrYW5p
c2hpQHRva3VzaGltYS11LmFjLmpwLjwvYXV0aC1hZGRyZXNzPjx0aXRsZXM+PHRpdGxlPk1vZHVs
YXRvcnkgcm9sZXMgb2YgaW50ZXJmZXJvbi1nYW1tYSB0aHJvdWdoIGluZG9sZWFtaW5lIDIsIDMt
ZGlveHlnZW5hc2UgaW5kdWN0aW9uIGluIGlubmF0ZSBpbW11bmUgcmVzcG9uc2Ugb2YgZGVudGFs
IHB1bHAgY2VsbHM8L3RpdGxlPjxzZWNvbmRhcnktdGl0bGU+SiBFbmRvZDwvc2Vjb25kYXJ5LXRp
dGxlPjxhbHQtdGl0bGU+Sm91cm5hbCBvZiBlbmRvZG9udGljczwvYWx0LXRpdGxlPjwvdGl0bGVz
PjxwZXJpb2RpY2FsPjxmdWxsLXRpdGxlPkogRW5kb2Q8L2Z1bGwtdGl0bGU+PGFiYnItMT5Kb3Vy
bmFsIG9mIGVuZG9kb250aWNzPC9hYmJyLTE+PC9wZXJpb2RpY2FsPjxhbHQtcGVyaW9kaWNhbD48
ZnVsbC10aXRsZT5Kb3VybmFsIG9mIEVuZG9kb250aWNzPC9mdWxsLXRpdGxlPjwvYWx0LXBlcmlv
ZGljYWw+PHBhZ2VzPjEzODItNzwvcGFnZXM+PHZvbHVtZT40MDwvdm9sdW1lPjxudW1iZXI+OTwv
bnVtYmVyPjxlZGl0aW9uPjIwMTQvMDgvMjY8L2VkaXRpb24+PGtleXdvcmRzPjxrZXl3b3JkPkFj
ZXR5bG11cmFteWwtQWxhbnlsLUlzb2dsdXRhbWluZS9waGFybWFjb2xvZ3k8L2tleXdvcmQ+PGtl
eXdvcmQ+QWRqdXZhbnRzLCBJbW11bm9sb2dpYy9waGFybWFjb2xvZ3k8L2tleXdvcmQ+PGtleXdv
cmQ+Q2VsbHMsIEN1bHR1cmVkPC9rZXl3b3JkPjxrZXl3b3JkPkNoZW1va2luZSBDWENMMTAvaW1t
dW5vbG9neTwva2V5d29yZD48a2V5d29yZD5EZW50YWwgUHVscC8qY3l0b2xvZ3kvaW1tdW5vbG9n
eTwva2V5d29yZD48a2V5d29yZD5EaWFtaW5vcGltZWxpYyBBY2lkL2FuYWxvZ3MgJmFtcDsgZGVy
aXZhdGl2ZXMvcGhhcm1hY29sb2d5PC9rZXl3b3JkPjxrZXl3b3JkPkZpYnJvYmxhc3RzL2ltbXVu
b2xvZ3k8L2tleXdvcmQ+PGtleXdvcmQ+SHVtYW5zPC9rZXl3b3JkPjxrZXl3b3JkPkltbXVuaXR5
LCBJbm5hdGUvKmltbXVub2xvZ3k8L2tleXdvcmQ+PGtleXdvcmQ+SW1tdW5vbG9naWMgRmFjdG9y
cy8qaW1tdW5vbG9neTwva2V5d29yZD48a2V5d29yZD5JbmRvbGVhbWluZS1QeXJyb2xlIDIsMywt
RGlveHlnZW5hc2UvKmltbXVub2xvZ3k8L2tleXdvcmQ+PGtleXdvcmQ+SW5mbGFtbWF0aW9uIE1l
ZGlhdG9ycy9pbW11bm9sb2d5PC9rZXl3b3JkPjxrZXl3b3JkPkludGVyZmVyb24tZ2FtbWEvKmlt
bXVub2xvZ3k8L2tleXdvcmQ+PGtleXdvcmQ+SW50ZXJsZXVraW4tNi9pbW11bm9sb2d5PC9rZXl3
b3JkPjxrZXl3b3JkPkxpcG9wZXB0aWRlcy9waGFybWFjb2xvZ3k8L2tleXdvcmQ+PGtleXdvcmQ+
TGlwb3BvbHlzYWNjaGFyaWRlcy9waGFybWFjb2xvZ3k8L2tleXdvcmQ+PGtleXdvcmQ+Tm9kMSBT
aWduYWxpbmcgQWRhcHRvciBQcm90ZWluL2Fnb25pc3RzL2ltbXVub2xvZ3k8L2tleXdvcmQ+PGtl
eXdvcmQ+Tm9kMiBTaWduYWxpbmcgQWRhcHRvciBQcm90ZWluL2Fnb25pc3RzL2ltbXVub2xvZ3k8
L2tleXdvcmQ+PGtleXdvcmQ+UHVscGl0aXMvaW1tdW5vbG9neTwva2V5d29yZD48a2V5d29yZD5U
b2xsLUxpa2UgUmVjZXB0b3IgMi9hZ29uaXN0cy9pbW11bm9sb2d5PC9rZXl3b3JkPjxrZXl3b3Jk
PlRvbGwtTGlrZSBSZWNlcHRvciA0L2Fnb25pc3RzL2ltbXVub2xvZ3k8L2tleXdvcmQ+PGtleXdv
cmQ+Q3hjbDEwPC9rZXl3b3JkPjxrZXl3b3JkPlRvbGwtbGlrZSByZWNlcHRvcnM8L2tleXdvcmQ+
PGtleXdvcmQ+aW5kb2xlYW1pbmUgMiwgMy1kaW94eWdlbmFzZTwva2V5d29yZD48a2V5d29yZD5p
bnRlcmxldWtpbjY8L2tleXdvcmQ+PGtleXdvcmQ+bnVjbGVvdGlkZS1iaW5kaW5nIG9saWdvbWVy
aXphdGlvbiBkb21haW48L2tleXdvcmQ+PGtleXdvcmQ+cGF0dGVybiByZWNvZ25pdGlvbiByZWNl
cHRvcnM8L2tleXdvcmQ+PGtleXdvcmQ+cHVscGl0aXM8L2tleXdvcmQ+PC9rZXl3b3Jkcz48ZGF0
ZXM+PHllYXI+MjAxNDwveWVhcj48cHViLWRhdGVzPjxkYXRlPlNlcDwvZGF0ZT48L3B1Yi1kYXRl
cz48L2RhdGVzPjxpc2JuPjAwOTktMjM5OTwvaXNibj48YWNjZXNzaW9uLW51bT4yNTE0NjAxOTwv
YWNjZXNzaW9uLW51bT48dXJscz48L3VybHM+PGVsZWN0cm9uaWMtcmVzb3VyY2UtbnVtPjEwLjEw
MTYvai5qb2VuLjIwMTQuMDMuMDE4PC9lbGVjdHJvbmljLXJlc291cmNlLW51bT48cmVtb3RlLWRh
dGFiYXNlLXByb3ZpZGVyPk5MTTwvcmVtb3RlLWRhdGFiYXNlLXByb3ZpZGVyPjxsYW5ndWFnZT5l
bmc8L2xhbmd1YWdlPjwvcmVjb3JkPjwvQ2l0ZT48L0VuZE5vdGU+AG==
</w:fldData>
        </w:fldChar>
      </w:r>
      <w:r w:rsidR="00ED1097">
        <w:instrText xml:space="preserve"> ADDIN EN.CITE.DATA </w:instrText>
      </w:r>
      <w:r w:rsidR="00ED1097">
        <w:fldChar w:fldCharType="end"/>
      </w:r>
      <w:r w:rsidR="00ED1097">
        <w:fldChar w:fldCharType="separate"/>
      </w:r>
      <w:r>
        <w:rPr>
          <w:noProof/>
        </w:rPr>
        <w:t>(Takegawa et al. 2014)</w:t>
      </w:r>
      <w:r w:rsidR="00ED1097">
        <w:fldChar w:fldCharType="end"/>
      </w:r>
      <w:r>
        <w:t>. The other using human pulp stem cells (HDPSCs) found that stimulation with the endotoxin l</w:t>
      </w:r>
      <w:r w:rsidRPr="00EF214D">
        <w:t>ipopolysaccharide</w:t>
      </w:r>
      <w:r>
        <w:t xml:space="preserve"> (LPS) </w:t>
      </w:r>
      <w:r w:rsidR="000E0FB0" w:rsidRPr="000E0FB0">
        <w:t xml:space="preserve">and TNF-α </w:t>
      </w:r>
      <w:r>
        <w:t xml:space="preserve">caused an increase in IDO at 24 and 48 </w:t>
      </w:r>
      <w:r w:rsidR="00A44940">
        <w:t>hrs</w:t>
      </w:r>
      <w:r>
        <w:t xml:space="preserve"> as detected via western blot and that immunofluorescent analysis of pulp tissue sections found double staining of IDO with monocytes and macrophages </w:t>
      </w:r>
      <w:r w:rsidR="00ED1097">
        <w:fldChar w:fldCharType="begin">
          <w:fldData xml:space="preserve">PEVuZE5vdGU+PENpdGU+PEF1dGhvcj5MZWU8L0F1dGhvcj48WWVhcj4yMDE2PC9ZZWFyPjxSZWNO
dW0+MTA1PC9SZWNOdW0+PERpc3BsYXlUZXh0PihMZWUgZXQgYWwuIDIwMTYpPC9EaXNwbGF5VGV4
dD48cmVjb3JkPjxyZWMtbnVtYmVyPjEwNTwvcmVjLW51bWJlcj48Zm9yZWlnbi1rZXlzPjxrZXkg
YXBwPSJFTiIgZGItaWQ9ImZ6dnIwZHB2cHRyenhmZWQ5cjd4ZncybDJydHM1ZTBzMnB6cCIgdGlt
ZXN0YW1wPSIxNTkyODM1MzkzIj4xMDU8L2tleT48L2ZvcmVpZ24ta2V5cz48cmVmLXR5cGUgbmFt
ZT0iSm91cm5hbCBBcnRpY2xlIj4xNzwvcmVmLXR5cGU+PGNvbnRyaWJ1dG9ycz48YXV0aG9ycz48
YXV0aG9yPkxlZSwgUy48L2F1dGhvcj48YXV0aG9yPlpoYW5nLCBRLiBaLjwvYXV0aG9yPjxhdXRo
b3I+S2FyYWJ1Y2FrLCBCLjwvYXV0aG9yPjxhdXRob3I+TGUsIEEuIEQuPC9hdXRob3I+PC9hdXRo
b3JzPjwvY29udHJpYnV0b3JzPjxhdXRoLWFkZHJlc3M+RGVwYXJ0bWVudCBvZiBFbmRvZG9udGlj
cywgU2Nob29sIG9mIERlbnRhbCBNZWRpY2luZSwgVW5pdmVyc2l0eSBvZiBQZW5uc3lsdmFuaWEs
IFBoaWxhZGVscGhpYSwgUEEsIFVTQS4mI3hEO0RlcGFydG1lbnQgb2YgT3JhbCBhbmQgTWF4aWxs
b2ZhY2lhbCBTdXJnZXJ5IGFuZCBQaGFybWFjb2xvZ3ksIFNjaG9vbCBvZiBEZW50YWwgTWVkaWNp
bmUsIFVuaXZlcnNpdHkgb2YgUGVubnN5bHZhbmlhLCBQaGlsYWRlbHBoaWEsIFBBLCBVU0EuJiN4
RDtEZXBhcnRtZW50IG9mIE9yYWwgYW5kIE1heGlsbG9mYWNpYWwgU3VyZ2VyeSBhbmQgUGhhcm1h
Y29sb2d5LCBTY2hvb2wgb2YgRGVudGFsIE1lZGljaW5lLCBVbml2ZXJzaXR5IG9mIFBlbm5zeWx2
YW5pYSwgUGhpbGFkZWxwaGlhLCBQQSwgVVNBIGFuaGxlQGRlbnRhbC51cGVubi5lZHUuPC9hdXRo
LWFkZHJlc3M+PHRpdGxlcz48dGl0bGU+RFBTQ3MgZnJvbSBJbmZsYW1lZCBQdWxwIE1vZHVsYXRl
IE1hY3JvcGhhZ2UgRnVuY3Rpb24gdmlhIHRoZSBUTkYtzrEvSURPIEF4aXM8L3RpdGxlPjxzZWNv
bmRhcnktdGl0bGU+SiBEZW50IFJlczwvc2Vjb25kYXJ5LXRpdGxlPjwvdGl0bGVzPjxwZXJpb2Rp
Y2FsPjxmdWxsLXRpdGxlPkogRGVudCBSZXM8L2Z1bGwtdGl0bGU+PGFiYnItMT5Kb3VybmFsIG9m
IGRlbnRhbCByZXNlYXJjaDwvYWJici0xPjwvcGVyaW9kaWNhbD48cGFnZXM+MTI3NC04MTwvcGFn
ZXM+PHZvbHVtZT45NTwvdm9sdW1lPjxudW1iZXI+MTE8L251bWJlcj48ZWRpdGlvbj4yMDE2LzA3
LzA4PC9lZGl0aW9uPjxrZXl3b3Jkcz48a2V5d29yZD5BZG9sZXNjZW50PC9rZXl3b3JkPjxrZXl3
b3JkPkFkdWx0PC9rZXl3b3JkPjxrZXl3b3JkPkJsb3R0aW5nLCBXZXN0ZXJuPC9rZXl3b3JkPjxr
ZXl3b3JkPkNlbGxzLCBDdWx0dXJlZDwva2V5d29yZD48a2V5d29yZD5DeWNsb294eWdlbmFzZSAy
IEluaGliaXRvcnMvcGhhcm1hY29sb2d5PC9rZXl3b3JkPjxrZXl3b3JkPkRlbnRhbCBQdWxwLypj
eXRvbG9neS9waHlzaW9wYXRob2xvZ3k8L2tleXdvcmQ+PGtleXdvcmQ+RW56eW1lLUxpbmtlZCBJ
bW11bm9zb3JiZW50IEFzc2F5PC9rZXl3b3JkPjxrZXl3b3JkPkh1bWFuczwva2V5d29yZD48a2V5
d29yZD5JbmRvbGVhbWluZS1QeXJyb2xlIDIsMywtRGlveHlnZW5hc2UvYW50YWdvbmlzdHMgJmFt
cDsgaW5oaWJpdG9ycy9tZXRhYm9saXNtLypwaHlzaW9sb2d5PC9rZXl3b3JkPjxrZXl3b3JkPklu
dGVybGV1a2luLTFiZXRhL21ldGFib2xpc208L2tleXdvcmQ+PGtleXdvcmQ+TWFjcm9waGFnZXMv
KnBoeXNpb2xvZ3k8L2tleXdvcmQ+PGtleXdvcmQ+TWlkZGxlIEFnZWQ8L2tleXdvcmQ+PGtleXdv
cmQ+UHVscGl0aXMvKnBoeXNpb3BhdGhvbG9neTwva2V5d29yZD48a2V5d29yZD5TdGVtIENlbGxz
LypwaHlzaW9sb2d5PC9rZXl3b3JkPjxrZXl3b3JkPlR1bW9yIE5lY3Jvc2lzIEZhY3Rvci1hbHBo
YS8qcGh5c2lvbG9neTwva2V5d29yZD48a2V5d29yZD5Zb3VuZyBBZHVsdDwva2V5d29yZD48a2V5
d29yZD4qY3l0b2tpbmVzPC9rZXl3b3JkPjxrZXl3b3JkPippbmZsYW1tYXRpb248L2tleXdvcmQ+
PGtleXdvcmQ+KmlubmF0ZSBpbW11bml0eTwva2V5d29yZD48a2V5d29yZD4qbWVzZW5jaHltYWwg
c3RlbSBjZWxsPC9rZXl3b3JkPjxrZXl3b3JkPiptaWNyb2Vudmlyb25tZW50PC9rZXl3b3JkPjxr
ZXl3b3JkPipwdWxwaXRpczwva2V5d29yZD48a2V5d29yZD5hdXRob3JzaGlwIGFuZC9vciBwdWJs
aWNhdGlvbiBvZiB0aGlzIGFydGljbGUuPC9rZXl3b3JkPjwva2V5d29yZHM+PGRhdGVzPjx5ZWFy
PjIwMTY8L3llYXI+PHB1Yi1kYXRlcz48ZGF0ZT5PY3Q8L2RhdGU+PC9wdWItZGF0ZXM+PC9kYXRl
cz48aXNibj4wMDIyLTAzNDUgKFByaW50KSYjeEQ7MDAyMi0wMzQ1PC9pc2JuPjxhY2Nlc3Npb24t
bnVtPjI3Mzg0MzM1PC9hY2Nlc3Npb24tbnVtPjx1cmxzPjwvdXJscz48Y3VzdG9tMj5QTUM1MDc2
NzU5PC9jdXN0b20yPjxlbGVjdHJvbmljLXJlc291cmNlLW51bT4xMC4xMTc3LzAwMjIwMzQ1MTY2
NTc4MTc8L2VsZWN0cm9uaWMtcmVzb3VyY2UtbnVtPjxyZW1vdGUtZGF0YWJhc2UtcHJvdmlkZXI+
TkxNPC9yZW1vdGUtZGF0YWJhc2UtcHJvdmlkZXI+PGxhbmd1YWdlPmVuZzwvbGFuZ3VhZ2U+PC9y
ZWNvcmQ+PC9DaXRlPjwvRW5kTm90ZT4A
</w:fldData>
        </w:fldChar>
      </w:r>
      <w:r w:rsidR="00ED1097">
        <w:instrText xml:space="preserve"> ADDIN EN.CITE </w:instrText>
      </w:r>
      <w:r w:rsidR="00ED1097">
        <w:fldChar w:fldCharType="begin">
          <w:fldData xml:space="preserve">PEVuZE5vdGU+PENpdGU+PEF1dGhvcj5MZWU8L0F1dGhvcj48WWVhcj4yMDE2PC9ZZWFyPjxSZWNO
dW0+MTA1PC9SZWNOdW0+PERpc3BsYXlUZXh0PihMZWUgZXQgYWwuIDIwMTYpPC9EaXNwbGF5VGV4
dD48cmVjb3JkPjxyZWMtbnVtYmVyPjEwNTwvcmVjLW51bWJlcj48Zm9yZWlnbi1rZXlzPjxrZXkg
YXBwPSJFTiIgZGItaWQ9ImZ6dnIwZHB2cHRyenhmZWQ5cjd4ZncybDJydHM1ZTBzMnB6cCIgdGlt
ZXN0YW1wPSIxNTkyODM1MzkzIj4xMDU8L2tleT48L2ZvcmVpZ24ta2V5cz48cmVmLXR5cGUgbmFt
ZT0iSm91cm5hbCBBcnRpY2xlIj4xNzwvcmVmLXR5cGU+PGNvbnRyaWJ1dG9ycz48YXV0aG9ycz48
YXV0aG9yPkxlZSwgUy48L2F1dGhvcj48YXV0aG9yPlpoYW5nLCBRLiBaLjwvYXV0aG9yPjxhdXRo
b3I+S2FyYWJ1Y2FrLCBCLjwvYXV0aG9yPjxhdXRob3I+TGUsIEEuIEQuPC9hdXRob3I+PC9hdXRo
b3JzPjwvY29udHJpYnV0b3JzPjxhdXRoLWFkZHJlc3M+RGVwYXJ0bWVudCBvZiBFbmRvZG9udGlj
cywgU2Nob29sIG9mIERlbnRhbCBNZWRpY2luZSwgVW5pdmVyc2l0eSBvZiBQZW5uc3lsdmFuaWEs
IFBoaWxhZGVscGhpYSwgUEEsIFVTQS4mI3hEO0RlcGFydG1lbnQgb2YgT3JhbCBhbmQgTWF4aWxs
b2ZhY2lhbCBTdXJnZXJ5IGFuZCBQaGFybWFjb2xvZ3ksIFNjaG9vbCBvZiBEZW50YWwgTWVkaWNp
bmUsIFVuaXZlcnNpdHkgb2YgUGVubnN5bHZhbmlhLCBQaGlsYWRlbHBoaWEsIFBBLCBVU0EuJiN4
RDtEZXBhcnRtZW50IG9mIE9yYWwgYW5kIE1heGlsbG9mYWNpYWwgU3VyZ2VyeSBhbmQgUGhhcm1h
Y29sb2d5LCBTY2hvb2wgb2YgRGVudGFsIE1lZGljaW5lLCBVbml2ZXJzaXR5IG9mIFBlbm5zeWx2
YW5pYSwgUGhpbGFkZWxwaGlhLCBQQSwgVVNBIGFuaGxlQGRlbnRhbC51cGVubi5lZHUuPC9hdXRo
LWFkZHJlc3M+PHRpdGxlcz48dGl0bGU+RFBTQ3MgZnJvbSBJbmZsYW1lZCBQdWxwIE1vZHVsYXRl
IE1hY3JvcGhhZ2UgRnVuY3Rpb24gdmlhIHRoZSBUTkYtzrEvSURPIEF4aXM8L3RpdGxlPjxzZWNv
bmRhcnktdGl0bGU+SiBEZW50IFJlczwvc2Vjb25kYXJ5LXRpdGxlPjwvdGl0bGVzPjxwZXJpb2Rp
Y2FsPjxmdWxsLXRpdGxlPkogRGVudCBSZXM8L2Z1bGwtdGl0bGU+PGFiYnItMT5Kb3VybmFsIG9m
IGRlbnRhbCByZXNlYXJjaDwvYWJici0xPjwvcGVyaW9kaWNhbD48cGFnZXM+MTI3NC04MTwvcGFn
ZXM+PHZvbHVtZT45NTwvdm9sdW1lPjxudW1iZXI+MTE8L251bWJlcj48ZWRpdGlvbj4yMDE2LzA3
LzA4PC9lZGl0aW9uPjxrZXl3b3Jkcz48a2V5d29yZD5BZG9sZXNjZW50PC9rZXl3b3JkPjxrZXl3
b3JkPkFkdWx0PC9rZXl3b3JkPjxrZXl3b3JkPkJsb3R0aW5nLCBXZXN0ZXJuPC9rZXl3b3JkPjxr
ZXl3b3JkPkNlbGxzLCBDdWx0dXJlZDwva2V5d29yZD48a2V5d29yZD5DeWNsb294eWdlbmFzZSAy
IEluaGliaXRvcnMvcGhhcm1hY29sb2d5PC9rZXl3b3JkPjxrZXl3b3JkPkRlbnRhbCBQdWxwLypj
eXRvbG9neS9waHlzaW9wYXRob2xvZ3k8L2tleXdvcmQ+PGtleXdvcmQ+RW56eW1lLUxpbmtlZCBJ
bW11bm9zb3JiZW50IEFzc2F5PC9rZXl3b3JkPjxrZXl3b3JkPkh1bWFuczwva2V5d29yZD48a2V5
d29yZD5JbmRvbGVhbWluZS1QeXJyb2xlIDIsMywtRGlveHlnZW5hc2UvYW50YWdvbmlzdHMgJmFt
cDsgaW5oaWJpdG9ycy9tZXRhYm9saXNtLypwaHlzaW9sb2d5PC9rZXl3b3JkPjxrZXl3b3JkPklu
dGVybGV1a2luLTFiZXRhL21ldGFib2xpc208L2tleXdvcmQ+PGtleXdvcmQ+TWFjcm9waGFnZXMv
KnBoeXNpb2xvZ3k8L2tleXdvcmQ+PGtleXdvcmQ+TWlkZGxlIEFnZWQ8L2tleXdvcmQ+PGtleXdv
cmQ+UHVscGl0aXMvKnBoeXNpb3BhdGhvbG9neTwva2V5d29yZD48a2V5d29yZD5TdGVtIENlbGxz
LypwaHlzaW9sb2d5PC9rZXl3b3JkPjxrZXl3b3JkPlR1bW9yIE5lY3Jvc2lzIEZhY3Rvci1hbHBo
YS8qcGh5c2lvbG9neTwva2V5d29yZD48a2V5d29yZD5Zb3VuZyBBZHVsdDwva2V5d29yZD48a2V5
d29yZD4qY3l0b2tpbmVzPC9rZXl3b3JkPjxrZXl3b3JkPippbmZsYW1tYXRpb248L2tleXdvcmQ+
PGtleXdvcmQ+KmlubmF0ZSBpbW11bml0eTwva2V5d29yZD48a2V5d29yZD4qbWVzZW5jaHltYWwg
c3RlbSBjZWxsPC9rZXl3b3JkPjxrZXl3b3JkPiptaWNyb2Vudmlyb25tZW50PC9rZXl3b3JkPjxr
ZXl3b3JkPipwdWxwaXRpczwva2V5d29yZD48a2V5d29yZD5hdXRob3JzaGlwIGFuZC9vciBwdWJs
aWNhdGlvbiBvZiB0aGlzIGFydGljbGUuPC9rZXl3b3JkPjwva2V5d29yZHM+PGRhdGVzPjx5ZWFy
PjIwMTY8L3llYXI+PHB1Yi1kYXRlcz48ZGF0ZT5PY3Q8L2RhdGU+PC9wdWItZGF0ZXM+PC9kYXRl
cz48aXNibj4wMDIyLTAzNDUgKFByaW50KSYjeEQ7MDAyMi0wMzQ1PC9pc2JuPjxhY2Nlc3Npb24t
bnVtPjI3Mzg0MzM1PC9hY2Nlc3Npb24tbnVtPjx1cmxzPjwvdXJscz48Y3VzdG9tMj5QTUM1MDc2
NzU5PC9jdXN0b20yPjxlbGVjdHJvbmljLXJlc291cmNlLW51bT4xMC4xMTc3LzAwMjIwMzQ1MTY2
NTc4MTc8L2VsZWN0cm9uaWMtcmVzb3VyY2UtbnVtPjxyZW1vdGUtZGF0YWJhc2UtcHJvdmlkZXI+
TkxNPC9yZW1vdGUtZGF0YWJhc2UtcHJvdmlkZXI+PGxhbmd1YWdlPmVuZzwvbGFuZ3VhZ2U+PC9y
ZWNvcmQ+PC9DaXRlPjwvRW5kTm90ZT4A
</w:fldData>
        </w:fldChar>
      </w:r>
      <w:r w:rsidR="00ED1097">
        <w:instrText xml:space="preserve"> ADDIN EN.CITE.DATA </w:instrText>
      </w:r>
      <w:r w:rsidR="00ED1097">
        <w:fldChar w:fldCharType="end"/>
      </w:r>
      <w:r w:rsidR="00ED1097">
        <w:fldChar w:fldCharType="separate"/>
      </w:r>
      <w:r>
        <w:rPr>
          <w:noProof/>
        </w:rPr>
        <w:t>(Lee et al. 2016)</w:t>
      </w:r>
      <w:r w:rsidR="00ED1097">
        <w:fldChar w:fldCharType="end"/>
      </w:r>
      <w:r>
        <w:t xml:space="preserve">. </w:t>
      </w:r>
    </w:p>
    <w:p w14:paraId="4B7E1AE2" w14:textId="77777777" w:rsidR="007075CB" w:rsidRDefault="007075CB" w:rsidP="00ED1097"/>
    <w:p w14:paraId="395319F2" w14:textId="02FD53A2" w:rsidR="001A3371" w:rsidRDefault="301CA129" w:rsidP="00ED1097">
      <w:r>
        <w:lastRenderedPageBreak/>
        <w:t xml:space="preserve">Further investigations of the KP </w:t>
      </w:r>
      <w:r w:rsidR="465B3118">
        <w:t>are required</w:t>
      </w:r>
      <w:r>
        <w:t xml:space="preserve"> to</w:t>
      </w:r>
      <w:r w:rsidR="465B3118">
        <w:t>:</w:t>
      </w:r>
    </w:p>
    <w:p w14:paraId="44CD24B8" w14:textId="3C824E27" w:rsidR="001A3371" w:rsidRPr="00D42FE8" w:rsidRDefault="301CA129" w:rsidP="33E831C5">
      <w:pPr>
        <w:pStyle w:val="ListParagraph"/>
        <w:numPr>
          <w:ilvl w:val="0"/>
          <w:numId w:val="6"/>
        </w:numPr>
        <w:rPr>
          <w:rFonts w:asciiTheme="minorHAnsi" w:hAnsiTheme="minorHAnsi" w:cstheme="minorHAnsi"/>
          <w:sz w:val="22"/>
          <w:szCs w:val="22"/>
        </w:rPr>
      </w:pPr>
      <w:r w:rsidRPr="00D42FE8">
        <w:rPr>
          <w:rFonts w:asciiTheme="minorHAnsi" w:hAnsiTheme="minorHAnsi" w:cstheme="minorHAnsi"/>
          <w:sz w:val="22"/>
          <w:szCs w:val="22"/>
        </w:rPr>
        <w:t xml:space="preserve">establish the role of IDO in </w:t>
      </w:r>
      <w:r w:rsidR="00F85753" w:rsidRPr="00D42FE8">
        <w:rPr>
          <w:rFonts w:asciiTheme="minorHAnsi" w:hAnsiTheme="minorHAnsi" w:cstheme="minorHAnsi"/>
          <w:sz w:val="22"/>
          <w:szCs w:val="22"/>
        </w:rPr>
        <w:t>irreversible pulpitis</w:t>
      </w:r>
      <w:r w:rsidR="465B3118" w:rsidRPr="00D42FE8">
        <w:rPr>
          <w:rFonts w:asciiTheme="minorHAnsi" w:hAnsiTheme="minorHAnsi" w:cstheme="minorHAnsi"/>
          <w:sz w:val="22"/>
          <w:szCs w:val="22"/>
        </w:rPr>
        <w:t>;</w:t>
      </w:r>
    </w:p>
    <w:p w14:paraId="358AE17C" w14:textId="3E4A593C" w:rsidR="001A3371" w:rsidRPr="00D42FE8" w:rsidRDefault="301CA129" w:rsidP="001A3371">
      <w:pPr>
        <w:pStyle w:val="ListParagraph"/>
        <w:numPr>
          <w:ilvl w:val="0"/>
          <w:numId w:val="6"/>
        </w:numPr>
        <w:rPr>
          <w:rFonts w:asciiTheme="minorHAnsi" w:hAnsiTheme="minorHAnsi" w:cstheme="minorHAnsi"/>
          <w:sz w:val="22"/>
          <w:szCs w:val="22"/>
        </w:rPr>
      </w:pPr>
      <w:r w:rsidRPr="00D42FE8">
        <w:rPr>
          <w:rFonts w:asciiTheme="minorHAnsi" w:hAnsiTheme="minorHAnsi" w:cstheme="minorHAnsi"/>
          <w:sz w:val="22"/>
          <w:szCs w:val="22"/>
        </w:rPr>
        <w:t xml:space="preserve">how </w:t>
      </w:r>
      <w:r w:rsidR="465B3118" w:rsidRPr="00D42FE8">
        <w:rPr>
          <w:rFonts w:asciiTheme="minorHAnsi" w:hAnsiTheme="minorHAnsi" w:cstheme="minorHAnsi"/>
          <w:sz w:val="22"/>
          <w:szCs w:val="22"/>
        </w:rPr>
        <w:t>any role IDO</w:t>
      </w:r>
      <w:r w:rsidR="002809C5" w:rsidRPr="00D42FE8">
        <w:rPr>
          <w:rFonts w:asciiTheme="minorHAnsi" w:hAnsiTheme="minorHAnsi" w:cstheme="minorHAnsi"/>
          <w:sz w:val="22"/>
          <w:szCs w:val="22"/>
        </w:rPr>
        <w:t xml:space="preserve"> </w:t>
      </w:r>
      <w:r w:rsidRPr="00D42FE8">
        <w:rPr>
          <w:rFonts w:asciiTheme="minorHAnsi" w:hAnsiTheme="minorHAnsi" w:cstheme="minorHAnsi"/>
          <w:sz w:val="22"/>
          <w:szCs w:val="22"/>
        </w:rPr>
        <w:t>relates the KP to any associated change in QUIN or KYNA</w:t>
      </w:r>
      <w:r w:rsidR="465B3118" w:rsidRPr="00D42FE8">
        <w:rPr>
          <w:rFonts w:asciiTheme="minorHAnsi" w:hAnsiTheme="minorHAnsi" w:cstheme="minorHAnsi"/>
          <w:sz w:val="22"/>
          <w:szCs w:val="22"/>
        </w:rPr>
        <w:t>;</w:t>
      </w:r>
    </w:p>
    <w:p w14:paraId="2F9D60C8" w14:textId="18AA2A53" w:rsidR="001A3371" w:rsidRPr="00D42FE8" w:rsidRDefault="301CA129" w:rsidP="001A3371">
      <w:pPr>
        <w:pStyle w:val="ListParagraph"/>
        <w:numPr>
          <w:ilvl w:val="0"/>
          <w:numId w:val="6"/>
        </w:numPr>
        <w:rPr>
          <w:rFonts w:asciiTheme="minorHAnsi" w:hAnsiTheme="minorHAnsi" w:cstheme="minorHAnsi"/>
          <w:sz w:val="22"/>
          <w:szCs w:val="22"/>
        </w:rPr>
      </w:pPr>
      <w:r w:rsidRPr="00D42FE8">
        <w:rPr>
          <w:rFonts w:asciiTheme="minorHAnsi" w:hAnsiTheme="minorHAnsi" w:cstheme="minorHAnsi"/>
          <w:sz w:val="22"/>
          <w:szCs w:val="22"/>
        </w:rPr>
        <w:t xml:space="preserve">what cells </w:t>
      </w:r>
      <w:r w:rsidR="465B3118" w:rsidRPr="00D42FE8">
        <w:rPr>
          <w:rFonts w:asciiTheme="minorHAnsi" w:hAnsiTheme="minorHAnsi" w:cstheme="minorHAnsi"/>
          <w:sz w:val="22"/>
          <w:szCs w:val="22"/>
        </w:rPr>
        <w:t xml:space="preserve">might be </w:t>
      </w:r>
      <w:r w:rsidRPr="00D42FE8">
        <w:rPr>
          <w:rFonts w:asciiTheme="minorHAnsi" w:hAnsiTheme="minorHAnsi" w:cstheme="minorHAnsi"/>
          <w:sz w:val="22"/>
          <w:szCs w:val="22"/>
        </w:rPr>
        <w:t xml:space="preserve">affected by </w:t>
      </w:r>
      <w:r w:rsidR="465B3118" w:rsidRPr="00D42FE8">
        <w:rPr>
          <w:rFonts w:asciiTheme="minorHAnsi" w:hAnsiTheme="minorHAnsi" w:cstheme="minorHAnsi"/>
          <w:sz w:val="22"/>
          <w:szCs w:val="22"/>
        </w:rPr>
        <w:t>1 and 2</w:t>
      </w:r>
      <w:r w:rsidRPr="00D42FE8">
        <w:rPr>
          <w:rFonts w:asciiTheme="minorHAnsi" w:hAnsiTheme="minorHAnsi" w:cstheme="minorHAnsi"/>
          <w:sz w:val="22"/>
          <w:szCs w:val="22"/>
        </w:rPr>
        <w:t xml:space="preserve">.  </w:t>
      </w:r>
    </w:p>
    <w:p w14:paraId="230BE5E5" w14:textId="50EB07AA" w:rsidR="00ED1097" w:rsidRDefault="002809C5" w:rsidP="00DF2C50">
      <w:r>
        <w:t xml:space="preserve">To fully investigate the role of </w:t>
      </w:r>
      <w:r w:rsidR="00B2689D">
        <w:t>IDO and the</w:t>
      </w:r>
      <w:r>
        <w:t xml:space="preserve"> KP in irreversible pulpitis it is important to understand what </w:t>
      </w:r>
      <w:r w:rsidR="00B2689D">
        <w:t>stimulants are driving any changes</w:t>
      </w:r>
      <w:r>
        <w:t xml:space="preserve">. To </w:t>
      </w:r>
      <w:r w:rsidR="00D42FE8">
        <w:t>investigate</w:t>
      </w:r>
      <w:r>
        <w:t xml:space="preserve"> </w:t>
      </w:r>
      <w:r w:rsidR="00422877">
        <w:t>this,</w:t>
      </w:r>
      <w:r>
        <w:t xml:space="preserve"> it was thought </w:t>
      </w:r>
      <w:r w:rsidR="00B2689D" w:rsidRPr="004309BD">
        <w:t>‘Odontoblast like cells’ (OLCs)</w:t>
      </w:r>
      <w:r w:rsidR="00B2689D">
        <w:t xml:space="preserve"> from human dental pulp stem cells (HDPSCs) </w:t>
      </w:r>
      <w:r w:rsidR="00FA2D76">
        <w:t xml:space="preserve">could be stimulated </w:t>
      </w:r>
      <w:r w:rsidR="00FA2D76" w:rsidRPr="00FA2D76">
        <w:rPr>
          <w:i/>
          <w:iCs/>
        </w:rPr>
        <w:t>in vitro</w:t>
      </w:r>
      <w:r w:rsidR="00FA2D76">
        <w:t xml:space="preserve"> to increase IDO </w:t>
      </w:r>
      <w:r>
        <w:t xml:space="preserve">to </w:t>
      </w:r>
      <w:r w:rsidR="00FA2D76">
        <w:t>compare to any changes seen in irreversible pulpitis to</w:t>
      </w:r>
      <w:r w:rsidR="07F84143">
        <w:t xml:space="preserve"> </w:t>
      </w:r>
      <w:r w:rsidR="07F84143" w:rsidRPr="004309BD">
        <w:t>a dental-specific cell line.</w:t>
      </w:r>
      <w:r w:rsidR="00FA2D76">
        <w:t xml:space="preserve"> To select the correct stimulant the literature was reviewed and it was seen</w:t>
      </w:r>
      <w:r w:rsidR="07F84143" w:rsidRPr="004309BD">
        <w:t xml:space="preserve"> </w:t>
      </w:r>
      <w:r w:rsidR="00FA2D76">
        <w:t>that</w:t>
      </w:r>
      <w:r w:rsidR="07F84143" w:rsidRPr="004309BD">
        <w:t xml:space="preserve"> </w:t>
      </w:r>
      <w:bookmarkStart w:id="1" w:name="_Hlk100496894"/>
      <w:r w:rsidR="07F84143" w:rsidRPr="004309BD">
        <w:t xml:space="preserve">INF-γ </w:t>
      </w:r>
      <w:bookmarkEnd w:id="1"/>
      <w:r w:rsidR="07F84143" w:rsidRPr="004309BD">
        <w:t>is often used as a means of stimulating an increase in IDO</w:t>
      </w:r>
      <w:r w:rsidR="07F84143">
        <w:t xml:space="preserve"> </w:t>
      </w:r>
      <w:r w:rsidR="00ED1097">
        <w:fldChar w:fldCharType="begin">
          <w:fldData xml:space="preserve">PEVuZE5vdGU+PENpdGU+PEF1dGhvcj5TYXJraG9zaDwvQXV0aG9yPjxZZWFyPjIwMDM8L1llYXI+
PFJlY051bT4yMDk8L1JlY051bT48RGlzcGxheVRleHQ+KFNhcmtob3NoIGV0IGFsLiAyMDAzKTwv
RGlzcGxheVRleHQ+PHJlY29yZD48cmVjLW51bWJlcj4yMDk8L3JlYy1udW1iZXI+PGZvcmVpZ24t
a2V5cz48a2V5IGFwcD0iRU4iIGRiLWlkPSJmenZyMGRwdnB0cnp4ZmVkOXI3eGZ3MmwycnRzNWUw
czJwenAiIHRpbWVzdGFtcD0iMTY0OTYwNTM5OCI+MjA5PC9rZXk+PC9mb3JlaWduLWtleXM+PHJl
Zi10eXBlIG5hbWU9IkpvdXJuYWwgQXJ0aWNsZSI+MTc8L3JlZi10eXBlPjxjb250cmlidXRvcnM+
PGF1dGhvcnM+PGF1dGhvcj5TYXJraG9zaCwgSy48L2F1dGhvcj48YXV0aG9yPlRyZWRnZXQsIEUu
IEUuPC9hdXRob3I+PGF1dGhvcj5LYXJhbWksIEEuPC9hdXRob3I+PGF1dGhvcj5VbHVkYWcsIEgu
PC9hdXRob3I+PGF1dGhvcj5Jd2FzaGluYSwgVC48L2F1dGhvcj48YXV0aG9yPktpbGFuaSwgUi4g
VC48L2F1dGhvcj48YXV0aG9yPkdoYWhhcnksIEEuPC9hdXRob3I+PC9hdXRob3JzPjwvY29udHJp
YnV0b3JzPjxhdXRoLWFkZHJlc3M+RGVwYXJ0bWVudCBvZiBTdXJnZXJ5LCBVbml2ZXJzaXR5IG9m
IEFsYmVydGEsIEVkbW9udG9uLCBBbGJlcnRhIFQ2RyAyRTEsIENhbmFkYS48L2F1dGgtYWRkcmVz
cz48dGl0bGVzPjx0aXRsZT5JbW11bmUgY2VsbCBwcm9saWZlcmF0aW9uIGlzIHN1cHByZXNzZWQg
YnkgdGhlIGludGVyZmVyb24tZ2FtbWEtaW5kdWNlZCBpbmRvbGVhbWluZSAyLDMtZGlveHlnZW5h
c2UgZXhwcmVzc2lvbiBvZiBmaWJyb2JsYXN0cyBwb3B1bGF0ZWQgaW4gY29sbGFnZW4gZ2VsIChG
UENHKTwvdGl0bGU+PHNlY29uZGFyeS10aXRsZT5KIENlbGwgQmlvY2hlbTwvc2Vjb25kYXJ5LXRp
dGxlPjwvdGl0bGVzPjxwZXJpb2RpY2FsPjxmdWxsLXRpdGxlPkogQ2VsbCBCaW9jaGVtPC9mdWxs
LXRpdGxlPjwvcGVyaW9kaWNhbD48cGFnZXM+MjA2LTE3PC9wYWdlcz48dm9sdW1lPjkwPC92b2x1
bWU+PG51bWJlcj4xPC9udW1iZXI+PGVkaXRpb24+MjAwMy8wOC8yNjwvZWRpdGlvbj48a2V5d29y
ZHM+PGtleXdvcmQ+QW5pbWFsczwva2V5d29yZD48a2V5d29yZD5DYXR0bGU8L2tleXdvcmQ+PGtl
eXdvcmQ+Q2VsbCBEaXZpc2lvbi8qcGh5c2lvbG9neTwva2V5d29yZD48a2V5d29yZD5DZWxsIE1v
dmVtZW50PC9rZXl3b3JkPjxrZXl3b3JkPkNlbGxzLCBDdWx0dXJlZDwva2V5d29yZD48a2V5d29y
ZD5Db2N1bHR1cmUgVGVjaG5pcXVlczwva2V5d29yZD48a2V5d29yZD5Db2xsYWdlbi9jaGVtaXN0
cnkvKm1ldGFib2xpc208L2tleXdvcmQ+PGtleXdvcmQ+Q3VsdHVyZSBNZWRpYSwgQ29uZGl0aW9u
ZWQvY2hlbWlzdHJ5PC9rZXl3b3JkPjxrZXl3b3JkPkZpYnJvYmxhc3RzL2N5dG9sb2d5LyptZXRh
Ym9saXNtPC9rZXl3b3JkPjxrZXl3b3JkPkdlbHM8L2tleXdvcmQ+PGtleXdvcmQ+SHVtYW5zPC9r
ZXl3b3JkPjxrZXl3b3JkPkluZG9sZWFtaW5lLVB5cnJvbGUgMiwzLC1EaW94eWdlbmFzZTwva2V5
d29yZD48a2V5d29yZD5JbnRlcmZlcm9uLWdhbW1hLyptZXRhYm9saXNtPC9rZXl3b3JkPjxrZXl3
b3JkPkt5bnVyZW5pbmUvbWV0YWJvbGlzbTwva2V5d29yZD48a2V5d29yZD5MZXVrb2N5dGVzLCBN
b25vbnVjbGVhci9jeXRvbG9neS8qbWV0YWJvbGlzbTwva2V5d29yZD48a2V5d29yZD5UcnlwdG9w
aGFuL21ldGFib2xpc208L2tleXdvcmQ+PGtleXdvcmQ+VHJ5cHRvcGhhbiBPeHlnZW5hc2UvZ2Vu
ZXRpY3MvKm1ldGFib2xpc208L2tleXdvcmQ+PC9rZXl3b3Jkcz48ZGF0ZXM+PHllYXI+MjAwMzwv
eWVhcj48cHViLWRhdGVzPjxkYXRlPlNlcCAxPC9kYXRlPjwvcHViLWRhdGVzPjwvZGF0ZXM+PGlz
Ym4+MDczMC0yMzEyIChQcmludCkmI3hEOzA3MzAtMjMxMjwvaXNibj48YWNjZXNzaW9uLW51bT4x
MjkzODE2OTwvYWNjZXNzaW9uLW51bT48dXJscz48L3VybHM+PGVsZWN0cm9uaWMtcmVzb3VyY2Ut
bnVtPjEwLjEwMDIvamNiLjEwNTkzPC9lbGVjdHJvbmljLXJlc291cmNlLW51bT48cmVtb3RlLWRh
dGFiYXNlLXByb3ZpZGVyPk5MTTwvcmVtb3RlLWRhdGFiYXNlLXByb3ZpZGVyPjxsYW5ndWFnZT5l
bmc8L2xhbmd1YWdlPjwvcmVjb3JkPjwvQ2l0ZT48L0VuZE5vdGU+
</w:fldData>
        </w:fldChar>
      </w:r>
      <w:r w:rsidR="00ED1097">
        <w:instrText xml:space="preserve"> ADDIN EN.CITE </w:instrText>
      </w:r>
      <w:r w:rsidR="00ED1097">
        <w:fldChar w:fldCharType="begin">
          <w:fldData xml:space="preserve">PEVuZE5vdGU+PENpdGU+PEF1dGhvcj5TYXJraG9zaDwvQXV0aG9yPjxZZWFyPjIwMDM8L1llYXI+
PFJlY051bT4yMDk8L1JlY051bT48RGlzcGxheVRleHQ+KFNhcmtob3NoIGV0IGFsLiAyMDAzKTwv
RGlzcGxheVRleHQ+PHJlY29yZD48cmVjLW51bWJlcj4yMDk8L3JlYy1udW1iZXI+PGZvcmVpZ24t
a2V5cz48a2V5IGFwcD0iRU4iIGRiLWlkPSJmenZyMGRwdnB0cnp4ZmVkOXI3eGZ3MmwycnRzNWUw
czJwenAiIHRpbWVzdGFtcD0iMTY0OTYwNTM5OCI+MjA5PC9rZXk+PC9mb3JlaWduLWtleXM+PHJl
Zi10eXBlIG5hbWU9IkpvdXJuYWwgQXJ0aWNsZSI+MTc8L3JlZi10eXBlPjxjb250cmlidXRvcnM+
PGF1dGhvcnM+PGF1dGhvcj5TYXJraG9zaCwgSy48L2F1dGhvcj48YXV0aG9yPlRyZWRnZXQsIEUu
IEUuPC9hdXRob3I+PGF1dGhvcj5LYXJhbWksIEEuPC9hdXRob3I+PGF1dGhvcj5VbHVkYWcsIEgu
PC9hdXRob3I+PGF1dGhvcj5Jd2FzaGluYSwgVC48L2F1dGhvcj48YXV0aG9yPktpbGFuaSwgUi4g
VC48L2F1dGhvcj48YXV0aG9yPkdoYWhhcnksIEEuPC9hdXRob3I+PC9hdXRob3JzPjwvY29udHJp
YnV0b3JzPjxhdXRoLWFkZHJlc3M+RGVwYXJ0bWVudCBvZiBTdXJnZXJ5LCBVbml2ZXJzaXR5IG9m
IEFsYmVydGEsIEVkbW9udG9uLCBBbGJlcnRhIFQ2RyAyRTEsIENhbmFkYS48L2F1dGgtYWRkcmVz
cz48dGl0bGVzPjx0aXRsZT5JbW11bmUgY2VsbCBwcm9saWZlcmF0aW9uIGlzIHN1cHByZXNzZWQg
YnkgdGhlIGludGVyZmVyb24tZ2FtbWEtaW5kdWNlZCBpbmRvbGVhbWluZSAyLDMtZGlveHlnZW5h
c2UgZXhwcmVzc2lvbiBvZiBmaWJyb2JsYXN0cyBwb3B1bGF0ZWQgaW4gY29sbGFnZW4gZ2VsIChG
UENHKTwvdGl0bGU+PHNlY29uZGFyeS10aXRsZT5KIENlbGwgQmlvY2hlbTwvc2Vjb25kYXJ5LXRp
dGxlPjwvdGl0bGVzPjxwZXJpb2RpY2FsPjxmdWxsLXRpdGxlPkogQ2VsbCBCaW9jaGVtPC9mdWxs
LXRpdGxlPjwvcGVyaW9kaWNhbD48cGFnZXM+MjA2LTE3PC9wYWdlcz48dm9sdW1lPjkwPC92b2x1
bWU+PG51bWJlcj4xPC9udW1iZXI+PGVkaXRpb24+MjAwMy8wOC8yNjwvZWRpdGlvbj48a2V5d29y
ZHM+PGtleXdvcmQ+QW5pbWFsczwva2V5d29yZD48a2V5d29yZD5DYXR0bGU8L2tleXdvcmQ+PGtl
eXdvcmQ+Q2VsbCBEaXZpc2lvbi8qcGh5c2lvbG9neTwva2V5d29yZD48a2V5d29yZD5DZWxsIE1v
dmVtZW50PC9rZXl3b3JkPjxrZXl3b3JkPkNlbGxzLCBDdWx0dXJlZDwva2V5d29yZD48a2V5d29y
ZD5Db2N1bHR1cmUgVGVjaG5pcXVlczwva2V5d29yZD48a2V5d29yZD5Db2xsYWdlbi9jaGVtaXN0
cnkvKm1ldGFib2xpc208L2tleXdvcmQ+PGtleXdvcmQ+Q3VsdHVyZSBNZWRpYSwgQ29uZGl0aW9u
ZWQvY2hlbWlzdHJ5PC9rZXl3b3JkPjxrZXl3b3JkPkZpYnJvYmxhc3RzL2N5dG9sb2d5LyptZXRh
Ym9saXNtPC9rZXl3b3JkPjxrZXl3b3JkPkdlbHM8L2tleXdvcmQ+PGtleXdvcmQ+SHVtYW5zPC9r
ZXl3b3JkPjxrZXl3b3JkPkluZG9sZWFtaW5lLVB5cnJvbGUgMiwzLC1EaW94eWdlbmFzZTwva2V5
d29yZD48a2V5d29yZD5JbnRlcmZlcm9uLWdhbW1hLyptZXRhYm9saXNtPC9rZXl3b3JkPjxrZXl3
b3JkPkt5bnVyZW5pbmUvbWV0YWJvbGlzbTwva2V5d29yZD48a2V5d29yZD5MZXVrb2N5dGVzLCBN
b25vbnVjbGVhci9jeXRvbG9neS8qbWV0YWJvbGlzbTwva2V5d29yZD48a2V5d29yZD5UcnlwdG9w
aGFuL21ldGFib2xpc208L2tleXdvcmQ+PGtleXdvcmQ+VHJ5cHRvcGhhbiBPeHlnZW5hc2UvZ2Vu
ZXRpY3MvKm1ldGFib2xpc208L2tleXdvcmQ+PC9rZXl3b3Jkcz48ZGF0ZXM+PHllYXI+MjAwMzwv
eWVhcj48cHViLWRhdGVzPjxkYXRlPlNlcCAxPC9kYXRlPjwvcHViLWRhdGVzPjwvZGF0ZXM+PGlz
Ym4+MDczMC0yMzEyIChQcmludCkmI3hEOzA3MzAtMjMxMjwvaXNibj48YWNjZXNzaW9uLW51bT4x
MjkzODE2OTwvYWNjZXNzaW9uLW51bT48dXJscz48L3VybHM+PGVsZWN0cm9uaWMtcmVzb3VyY2Ut
bnVtPjEwLjEwMDIvamNiLjEwNTkzPC9lbGVjdHJvbmljLXJlc291cmNlLW51bT48cmVtb3RlLWRh
dGFiYXNlLXByb3ZpZGVyPk5MTTwvcmVtb3RlLWRhdGFiYXNlLXByb3ZpZGVyPjxsYW5ndWFnZT5l
bmc8L2xhbmd1YWdlPjwvcmVjb3JkPjwvQ2l0ZT48L0VuZE5vdGU+
</w:fldData>
        </w:fldChar>
      </w:r>
      <w:r w:rsidR="00ED1097">
        <w:instrText xml:space="preserve"> ADDIN EN.CITE.DATA </w:instrText>
      </w:r>
      <w:r w:rsidR="00ED1097">
        <w:fldChar w:fldCharType="end"/>
      </w:r>
      <w:r w:rsidR="00ED1097">
        <w:fldChar w:fldCharType="separate"/>
      </w:r>
      <w:r w:rsidR="07F84143">
        <w:rPr>
          <w:noProof/>
        </w:rPr>
        <w:t>(Sarkhosh et al. 2003)</w:t>
      </w:r>
      <w:r w:rsidR="00ED1097">
        <w:fldChar w:fldCharType="end"/>
      </w:r>
      <w:r w:rsidR="07F84143" w:rsidRPr="004309BD">
        <w:t xml:space="preserve"> however, INF-γ is often associated with viral infections and does not represent the</w:t>
      </w:r>
      <w:r w:rsidR="07F84143">
        <w:t xml:space="preserve"> predominantly</w:t>
      </w:r>
      <w:r w:rsidR="07F84143" w:rsidRPr="004309BD">
        <w:t xml:space="preserve"> bacterial-</w:t>
      </w:r>
      <w:r w:rsidR="07F84143">
        <w:t>induced</w:t>
      </w:r>
      <w:r w:rsidR="07F84143" w:rsidRPr="004309BD">
        <w:t xml:space="preserve"> nature of </w:t>
      </w:r>
      <w:r w:rsidR="00F85753">
        <w:t>irreversible pulpitis</w:t>
      </w:r>
      <w:r w:rsidR="07F84143" w:rsidRPr="004309BD">
        <w:t xml:space="preserve">. An alternative means of stimulation </w:t>
      </w:r>
      <w:r w:rsidR="001E7E52">
        <w:t>is</w:t>
      </w:r>
      <w:r w:rsidR="07F84143" w:rsidRPr="004309BD">
        <w:t xml:space="preserve"> LPS which has been shown to stimulate IDO in HDPSCs </w:t>
      </w:r>
      <w:r w:rsidR="00ED1097" w:rsidRPr="004309BD">
        <w:fldChar w:fldCharType="begin">
          <w:fldData xml:space="preserve">PEVuZE5vdGU+PENpdGU+PEF1dGhvcj5MZWU8L0F1dGhvcj48WWVhcj4yMDE2PC9ZZWFyPjxSZWNO
dW0+MTA1PC9SZWNOdW0+PERpc3BsYXlUZXh0PihMZWUgZXQgYWwuIDIwMTYpPC9EaXNwbGF5VGV4
dD48cmVjb3JkPjxyZWMtbnVtYmVyPjEwNTwvcmVjLW51bWJlcj48Zm9yZWlnbi1rZXlzPjxrZXkg
YXBwPSJFTiIgZGItaWQ9ImZ6dnIwZHB2cHRyenhmZWQ5cjd4ZncybDJydHM1ZTBzMnB6cCIgdGlt
ZXN0YW1wPSIxNTkyODM1MzkzIj4xMDU8L2tleT48L2ZvcmVpZ24ta2V5cz48cmVmLXR5cGUgbmFt
ZT0iSm91cm5hbCBBcnRpY2xlIj4xNzwvcmVmLXR5cGU+PGNvbnRyaWJ1dG9ycz48YXV0aG9ycz48
YXV0aG9yPkxlZSwgUy48L2F1dGhvcj48YXV0aG9yPlpoYW5nLCBRLiBaLjwvYXV0aG9yPjxhdXRo
b3I+S2FyYWJ1Y2FrLCBCLjwvYXV0aG9yPjxhdXRob3I+TGUsIEEuIEQuPC9hdXRob3I+PC9hdXRo
b3JzPjwvY29udHJpYnV0b3JzPjxhdXRoLWFkZHJlc3M+RGVwYXJ0bWVudCBvZiBFbmRvZG9udGlj
cywgU2Nob29sIG9mIERlbnRhbCBNZWRpY2luZSwgVW5pdmVyc2l0eSBvZiBQZW5uc3lsdmFuaWEs
IFBoaWxhZGVscGhpYSwgUEEsIFVTQS4mI3hEO0RlcGFydG1lbnQgb2YgT3JhbCBhbmQgTWF4aWxs
b2ZhY2lhbCBTdXJnZXJ5IGFuZCBQaGFybWFjb2xvZ3ksIFNjaG9vbCBvZiBEZW50YWwgTWVkaWNp
bmUsIFVuaXZlcnNpdHkgb2YgUGVubnN5bHZhbmlhLCBQaGlsYWRlbHBoaWEsIFBBLCBVU0EuJiN4
RDtEZXBhcnRtZW50IG9mIE9yYWwgYW5kIE1heGlsbG9mYWNpYWwgU3VyZ2VyeSBhbmQgUGhhcm1h
Y29sb2d5LCBTY2hvb2wgb2YgRGVudGFsIE1lZGljaW5lLCBVbml2ZXJzaXR5IG9mIFBlbm5zeWx2
YW5pYSwgUGhpbGFkZWxwaGlhLCBQQSwgVVNBIGFuaGxlQGRlbnRhbC51cGVubi5lZHUuPC9hdXRo
LWFkZHJlc3M+PHRpdGxlcz48dGl0bGU+RFBTQ3MgZnJvbSBJbmZsYW1lZCBQdWxwIE1vZHVsYXRl
IE1hY3JvcGhhZ2UgRnVuY3Rpb24gdmlhIHRoZSBUTkYtzrEvSURPIEF4aXM8L3RpdGxlPjxzZWNv
bmRhcnktdGl0bGU+SiBEZW50IFJlczwvc2Vjb25kYXJ5LXRpdGxlPjwvdGl0bGVzPjxwZXJpb2Rp
Y2FsPjxmdWxsLXRpdGxlPkogRGVudCBSZXM8L2Z1bGwtdGl0bGU+PGFiYnItMT5Kb3VybmFsIG9m
IGRlbnRhbCByZXNlYXJjaDwvYWJici0xPjwvcGVyaW9kaWNhbD48cGFnZXM+MTI3NC04MTwvcGFn
ZXM+PHZvbHVtZT45NTwvdm9sdW1lPjxudW1iZXI+MTE8L251bWJlcj48ZWRpdGlvbj4yMDE2LzA3
LzA4PC9lZGl0aW9uPjxrZXl3b3Jkcz48a2V5d29yZD5BZG9sZXNjZW50PC9rZXl3b3JkPjxrZXl3
b3JkPkFkdWx0PC9rZXl3b3JkPjxrZXl3b3JkPkJsb3R0aW5nLCBXZXN0ZXJuPC9rZXl3b3JkPjxr
ZXl3b3JkPkNlbGxzLCBDdWx0dXJlZDwva2V5d29yZD48a2V5d29yZD5DeWNsb294eWdlbmFzZSAy
IEluaGliaXRvcnMvcGhhcm1hY29sb2d5PC9rZXl3b3JkPjxrZXl3b3JkPkRlbnRhbCBQdWxwLypj
eXRvbG9neS9waHlzaW9wYXRob2xvZ3k8L2tleXdvcmQ+PGtleXdvcmQ+RW56eW1lLUxpbmtlZCBJ
bW11bm9zb3JiZW50IEFzc2F5PC9rZXl3b3JkPjxrZXl3b3JkPkh1bWFuczwva2V5d29yZD48a2V5
d29yZD5JbmRvbGVhbWluZS1QeXJyb2xlIDIsMywtRGlveHlnZW5hc2UvYW50YWdvbmlzdHMgJmFt
cDsgaW5oaWJpdG9ycy9tZXRhYm9saXNtLypwaHlzaW9sb2d5PC9rZXl3b3JkPjxrZXl3b3JkPklu
dGVybGV1a2luLTFiZXRhL21ldGFib2xpc208L2tleXdvcmQ+PGtleXdvcmQ+TWFjcm9waGFnZXMv
KnBoeXNpb2xvZ3k8L2tleXdvcmQ+PGtleXdvcmQ+TWlkZGxlIEFnZWQ8L2tleXdvcmQ+PGtleXdv
cmQ+UHVscGl0aXMvKnBoeXNpb3BhdGhvbG9neTwva2V5d29yZD48a2V5d29yZD5TdGVtIENlbGxz
LypwaHlzaW9sb2d5PC9rZXl3b3JkPjxrZXl3b3JkPlR1bW9yIE5lY3Jvc2lzIEZhY3Rvci1hbHBo
YS8qcGh5c2lvbG9neTwva2V5d29yZD48a2V5d29yZD5Zb3VuZyBBZHVsdDwva2V5d29yZD48a2V5
d29yZD4qY3l0b2tpbmVzPC9rZXl3b3JkPjxrZXl3b3JkPippbmZsYW1tYXRpb248L2tleXdvcmQ+
PGtleXdvcmQ+KmlubmF0ZSBpbW11bml0eTwva2V5d29yZD48a2V5d29yZD4qbWVzZW5jaHltYWwg
c3RlbSBjZWxsPC9rZXl3b3JkPjxrZXl3b3JkPiptaWNyb2Vudmlyb25tZW50PC9rZXl3b3JkPjxr
ZXl3b3JkPipwdWxwaXRpczwva2V5d29yZD48a2V5d29yZD5hdXRob3JzaGlwIGFuZC9vciBwdWJs
aWNhdGlvbiBvZiB0aGlzIGFydGljbGUuPC9rZXl3b3JkPjwva2V5d29yZHM+PGRhdGVzPjx5ZWFy
PjIwMTY8L3llYXI+PHB1Yi1kYXRlcz48ZGF0ZT5PY3Q8L2RhdGU+PC9wdWItZGF0ZXM+PC9kYXRl
cz48aXNibj4wMDIyLTAzNDUgKFByaW50KSYjeEQ7MDAyMi0wMzQ1PC9pc2JuPjxhY2Nlc3Npb24t
bnVtPjI3Mzg0MzM1PC9hY2Nlc3Npb24tbnVtPjx1cmxzPjwvdXJscz48Y3VzdG9tMj5QTUM1MDc2
NzU5PC9jdXN0b20yPjxlbGVjdHJvbmljLXJlc291cmNlLW51bT4xMC4xMTc3LzAwMjIwMzQ1MTY2
NTc4MTc8L2VsZWN0cm9uaWMtcmVzb3VyY2UtbnVtPjxyZW1vdGUtZGF0YWJhc2UtcHJvdmlkZXI+
TkxNPC9yZW1vdGUtZGF0YWJhc2UtcHJvdmlkZXI+PGxhbmd1YWdlPmVuZzwvbGFuZ3VhZ2U+PC9y
ZWNvcmQ+PC9DaXRlPjwvRW5kTm90ZT4A
</w:fldData>
        </w:fldChar>
      </w:r>
      <w:r w:rsidR="00ED1097" w:rsidRPr="004309BD">
        <w:instrText xml:space="preserve"> ADDIN EN.CITE </w:instrText>
      </w:r>
      <w:r w:rsidR="00ED1097" w:rsidRPr="004309BD">
        <w:fldChar w:fldCharType="begin">
          <w:fldData xml:space="preserve">PEVuZE5vdGU+PENpdGU+PEF1dGhvcj5MZWU8L0F1dGhvcj48WWVhcj4yMDE2PC9ZZWFyPjxSZWNO
dW0+MTA1PC9SZWNOdW0+PERpc3BsYXlUZXh0PihMZWUgZXQgYWwuIDIwMTYpPC9EaXNwbGF5VGV4
dD48cmVjb3JkPjxyZWMtbnVtYmVyPjEwNTwvcmVjLW51bWJlcj48Zm9yZWlnbi1rZXlzPjxrZXkg
YXBwPSJFTiIgZGItaWQ9ImZ6dnIwZHB2cHRyenhmZWQ5cjd4ZncybDJydHM1ZTBzMnB6cCIgdGlt
ZXN0YW1wPSIxNTkyODM1MzkzIj4xMDU8L2tleT48L2ZvcmVpZ24ta2V5cz48cmVmLXR5cGUgbmFt
ZT0iSm91cm5hbCBBcnRpY2xlIj4xNzwvcmVmLXR5cGU+PGNvbnRyaWJ1dG9ycz48YXV0aG9ycz48
YXV0aG9yPkxlZSwgUy48L2F1dGhvcj48YXV0aG9yPlpoYW5nLCBRLiBaLjwvYXV0aG9yPjxhdXRo
b3I+S2FyYWJ1Y2FrLCBCLjwvYXV0aG9yPjxhdXRob3I+TGUsIEEuIEQuPC9hdXRob3I+PC9hdXRo
b3JzPjwvY29udHJpYnV0b3JzPjxhdXRoLWFkZHJlc3M+RGVwYXJ0bWVudCBvZiBFbmRvZG9udGlj
cywgU2Nob29sIG9mIERlbnRhbCBNZWRpY2luZSwgVW5pdmVyc2l0eSBvZiBQZW5uc3lsdmFuaWEs
IFBoaWxhZGVscGhpYSwgUEEsIFVTQS4mI3hEO0RlcGFydG1lbnQgb2YgT3JhbCBhbmQgTWF4aWxs
b2ZhY2lhbCBTdXJnZXJ5IGFuZCBQaGFybWFjb2xvZ3ksIFNjaG9vbCBvZiBEZW50YWwgTWVkaWNp
bmUsIFVuaXZlcnNpdHkgb2YgUGVubnN5bHZhbmlhLCBQaGlsYWRlbHBoaWEsIFBBLCBVU0EuJiN4
RDtEZXBhcnRtZW50IG9mIE9yYWwgYW5kIE1heGlsbG9mYWNpYWwgU3VyZ2VyeSBhbmQgUGhhcm1h
Y29sb2d5LCBTY2hvb2wgb2YgRGVudGFsIE1lZGljaW5lLCBVbml2ZXJzaXR5IG9mIFBlbm5zeWx2
YW5pYSwgUGhpbGFkZWxwaGlhLCBQQSwgVVNBIGFuaGxlQGRlbnRhbC51cGVubi5lZHUuPC9hdXRo
LWFkZHJlc3M+PHRpdGxlcz48dGl0bGU+RFBTQ3MgZnJvbSBJbmZsYW1lZCBQdWxwIE1vZHVsYXRl
IE1hY3JvcGhhZ2UgRnVuY3Rpb24gdmlhIHRoZSBUTkYtzrEvSURPIEF4aXM8L3RpdGxlPjxzZWNv
bmRhcnktdGl0bGU+SiBEZW50IFJlczwvc2Vjb25kYXJ5LXRpdGxlPjwvdGl0bGVzPjxwZXJpb2Rp
Y2FsPjxmdWxsLXRpdGxlPkogRGVudCBSZXM8L2Z1bGwtdGl0bGU+PGFiYnItMT5Kb3VybmFsIG9m
IGRlbnRhbCByZXNlYXJjaDwvYWJici0xPjwvcGVyaW9kaWNhbD48cGFnZXM+MTI3NC04MTwvcGFn
ZXM+PHZvbHVtZT45NTwvdm9sdW1lPjxudW1iZXI+MTE8L251bWJlcj48ZWRpdGlvbj4yMDE2LzA3
LzA4PC9lZGl0aW9uPjxrZXl3b3Jkcz48a2V5d29yZD5BZG9sZXNjZW50PC9rZXl3b3JkPjxrZXl3
b3JkPkFkdWx0PC9rZXl3b3JkPjxrZXl3b3JkPkJsb3R0aW5nLCBXZXN0ZXJuPC9rZXl3b3JkPjxr
ZXl3b3JkPkNlbGxzLCBDdWx0dXJlZDwva2V5d29yZD48a2V5d29yZD5DeWNsb294eWdlbmFzZSAy
IEluaGliaXRvcnMvcGhhcm1hY29sb2d5PC9rZXl3b3JkPjxrZXl3b3JkPkRlbnRhbCBQdWxwLypj
eXRvbG9neS9waHlzaW9wYXRob2xvZ3k8L2tleXdvcmQ+PGtleXdvcmQ+RW56eW1lLUxpbmtlZCBJ
bW11bm9zb3JiZW50IEFzc2F5PC9rZXl3b3JkPjxrZXl3b3JkPkh1bWFuczwva2V5d29yZD48a2V5
d29yZD5JbmRvbGVhbWluZS1QeXJyb2xlIDIsMywtRGlveHlnZW5hc2UvYW50YWdvbmlzdHMgJmFt
cDsgaW5oaWJpdG9ycy9tZXRhYm9saXNtLypwaHlzaW9sb2d5PC9rZXl3b3JkPjxrZXl3b3JkPklu
dGVybGV1a2luLTFiZXRhL21ldGFib2xpc208L2tleXdvcmQ+PGtleXdvcmQ+TWFjcm9waGFnZXMv
KnBoeXNpb2xvZ3k8L2tleXdvcmQ+PGtleXdvcmQ+TWlkZGxlIEFnZWQ8L2tleXdvcmQ+PGtleXdv
cmQ+UHVscGl0aXMvKnBoeXNpb3BhdGhvbG9neTwva2V5d29yZD48a2V5d29yZD5TdGVtIENlbGxz
LypwaHlzaW9sb2d5PC9rZXl3b3JkPjxrZXl3b3JkPlR1bW9yIE5lY3Jvc2lzIEZhY3Rvci1hbHBo
YS8qcGh5c2lvbG9neTwva2V5d29yZD48a2V5d29yZD5Zb3VuZyBBZHVsdDwva2V5d29yZD48a2V5
d29yZD4qY3l0b2tpbmVzPC9rZXl3b3JkPjxrZXl3b3JkPippbmZsYW1tYXRpb248L2tleXdvcmQ+
PGtleXdvcmQ+KmlubmF0ZSBpbW11bml0eTwva2V5d29yZD48a2V5d29yZD4qbWVzZW5jaHltYWwg
c3RlbSBjZWxsPC9rZXl3b3JkPjxrZXl3b3JkPiptaWNyb2Vudmlyb25tZW50PC9rZXl3b3JkPjxr
ZXl3b3JkPipwdWxwaXRpczwva2V5d29yZD48a2V5d29yZD5hdXRob3JzaGlwIGFuZC9vciBwdWJs
aWNhdGlvbiBvZiB0aGlzIGFydGljbGUuPC9rZXl3b3JkPjwva2V5d29yZHM+PGRhdGVzPjx5ZWFy
PjIwMTY8L3llYXI+PHB1Yi1kYXRlcz48ZGF0ZT5PY3Q8L2RhdGU+PC9wdWItZGF0ZXM+PC9kYXRl
cz48aXNibj4wMDIyLTAzNDUgKFByaW50KSYjeEQ7MDAyMi0wMzQ1PC9pc2JuPjxhY2Nlc3Npb24t
bnVtPjI3Mzg0MzM1PC9hY2Nlc3Npb24tbnVtPjx1cmxzPjwvdXJscz48Y3VzdG9tMj5QTUM1MDc2
NzU5PC9jdXN0b20yPjxlbGVjdHJvbmljLXJlc291cmNlLW51bT4xMC4xMTc3LzAwMjIwMzQ1MTY2
NTc4MTc8L2VsZWN0cm9uaWMtcmVzb3VyY2UtbnVtPjxyZW1vdGUtZGF0YWJhc2UtcHJvdmlkZXI+
TkxNPC9yZW1vdGUtZGF0YWJhc2UtcHJvdmlkZXI+PGxhbmd1YWdlPmVuZzwvbGFuZ3VhZ2U+PC9y
ZWNvcmQ+PC9DaXRlPjwvRW5kTm90ZT4A
</w:fldData>
        </w:fldChar>
      </w:r>
      <w:r w:rsidR="00ED1097" w:rsidRPr="004309BD">
        <w:instrText xml:space="preserve"> ADDIN EN.CITE.DATA </w:instrText>
      </w:r>
      <w:r w:rsidR="00ED1097" w:rsidRPr="004309BD">
        <w:fldChar w:fldCharType="end"/>
      </w:r>
      <w:r w:rsidR="00ED1097" w:rsidRPr="004309BD">
        <w:fldChar w:fldCharType="separate"/>
      </w:r>
      <w:r w:rsidR="07F84143" w:rsidRPr="004309BD">
        <w:t>(Lee et al. 2016)</w:t>
      </w:r>
      <w:r w:rsidR="00ED1097" w:rsidRPr="004309BD">
        <w:fldChar w:fldCharType="end"/>
      </w:r>
      <w:r w:rsidR="001E7E52">
        <w:t xml:space="preserve">. </w:t>
      </w:r>
      <w:r w:rsidR="002D4677">
        <w:t>Alternatively,</w:t>
      </w:r>
      <w:r w:rsidR="07F84143">
        <w:t xml:space="preserve"> </w:t>
      </w:r>
      <w:r w:rsidR="07F84143" w:rsidRPr="004309BD">
        <w:t>CpG</w:t>
      </w:r>
      <w:r w:rsidR="07F84143">
        <w:t>-</w:t>
      </w:r>
      <w:r w:rsidR="07F84143" w:rsidRPr="004309BD">
        <w:t xml:space="preserve">ODN2006, a TLR9 agonist which simulates bacterial DNA </w:t>
      </w:r>
      <w:r w:rsidR="07F84143">
        <w:t>could be used as CpG-ODN</w:t>
      </w:r>
      <w:r w:rsidR="002D4677">
        <w:t>s</w:t>
      </w:r>
      <w:r w:rsidR="07F84143">
        <w:t xml:space="preserve"> are</w:t>
      </w:r>
      <w:r w:rsidR="07F84143" w:rsidRPr="004309BD">
        <w:t xml:space="preserve"> reported to stimulate IDO in</w:t>
      </w:r>
      <w:r w:rsidR="07F84143">
        <w:t xml:space="preserve"> the spleen of mice when administered systemically</w:t>
      </w:r>
      <w:r w:rsidR="07F84143" w:rsidRPr="004309BD">
        <w:t xml:space="preserve"> </w:t>
      </w:r>
      <w:r w:rsidR="00ED1097">
        <w:fldChar w:fldCharType="begin">
          <w:fldData xml:space="preserve">PEVuZE5vdGU+PENpdGU+PEF1dGhvcj5XaW5nZW5kZXI8L0F1dGhvcj48WWVhcj4yMDA2PC9ZZWFy
PjxSZWNOdW0+MjA4PC9SZWNOdW0+PERpc3BsYXlUZXh0PihXaW5nZW5kZXIgZXQgYWwuIDIwMDYp
PC9EaXNwbGF5VGV4dD48cmVjb3JkPjxyZWMtbnVtYmVyPjIwODwvcmVjLW51bWJlcj48Zm9yZWln
bi1rZXlzPjxrZXkgYXBwPSJFTiIgZGItaWQ9ImZ6dnIwZHB2cHRyenhmZWQ5cjd4ZncybDJydHM1
ZTBzMnB6cCIgdGltZXN0YW1wPSIxNjQ5NjA1MjA4Ij4yMDg8L2tleT48L2ZvcmVpZ24ta2V5cz48
cmVmLXR5cGUgbmFtZT0iSm91cm5hbCBBcnRpY2xlIj4xNzwvcmVmLXR5cGU+PGNvbnRyaWJ1dG9y
cz48YXV0aG9ycz48YXV0aG9yPldpbmdlbmRlciwgRy48L2F1dGhvcj48YXV0aG9yPkdhcmJpLCBO
LjwvYXV0aG9yPjxhdXRob3I+U2NodW1haywgQi48L2F1dGhvcj48YXV0aG9yPkrDvG5nZXJrZXMs
IEYuPC9hdXRob3I+PGF1dGhvcj5FbmRsLCBFLjwvYXV0aG9yPjxhdXRob3I+dm9uIEJ1Ym5vZmYs
IEQuPC9hdXRob3I+PGF1dGhvcj5TdGVpdHosIEouPC9hdXRob3I+PGF1dGhvcj5TdHJpZWdsZXIs
IEouPC9hdXRob3I+PGF1dGhvcj5Nb2xkZW5oYXVlciwgRy48L2F1dGhvcj48YXV0aG9yPlTDvHRp
bmcsIFQuPC9hdXRob3I+PGF1dGhvcj5IZWl0LCBBLjwvYXV0aG9yPjxhdXRob3I+SHVzdGVyLCBL
LiBNLjwvYXV0aG9yPjxhdXRob3I+VGFraWthd2EsIE8uPC9hdXRob3I+PGF1dGhvcj5Ba2lyYSwg
Uy48L2F1dGhvcj48YXV0aG9yPkJ1c2NoLCBELiBILjwvYXV0aG9yPjxhdXRob3I+V2FnbmVyLCBI
LjwvYXV0aG9yPjxhdXRob3I+SMOkbW1lcmxpbmcsIEcuIEouPC9hdXRob3I+PGF1dGhvcj5Lbm9s
bGUsIFAuIEEuPC9hdXRob3I+PGF1dGhvcj5MaW1tZXIsIEEuPC9hdXRob3I+PC9hdXRob3JzPjwv
Y29udHJpYnV0b3JzPjxhdXRoLWFkZHJlc3M+SW5zdGl0dXQgZsO8ciBNb2xla3VsYXJlIE1lZGl6
aW4gdW5kIEV4cGVyaW1lbnRlbGxlIEltbXVub2xvZ2llLCBCb25uLCBHZXJtYW55LjwvYXV0aC1h
ZGRyZXNzPjx0aXRsZXM+PHRpdGxlPlN5c3RlbWljIGFwcGxpY2F0aW9uIG9mIENwRy1yaWNoIERO
QSBzdXBwcmVzc2VzIGFkYXB0aXZlIFQgY2VsbCBpbW11bml0eSB2aWEgaW5kdWN0aW9uIG9mIElE
TzwvdGl0bGU+PHNlY29uZGFyeS10aXRsZT5FdXIgSiBJbW11bm9sPC9zZWNvbmRhcnktdGl0bGU+
PC90aXRsZXM+PHBlcmlvZGljYWw+PGZ1bGwtdGl0bGU+RXVyIEogSW1tdW5vbDwvZnVsbC10aXRs
ZT48L3BlcmlvZGljYWw+PHBhZ2VzPjEyLTIwPC9wYWdlcz48dm9sdW1lPjM2PC92b2x1bWU+PG51
bWJlcj4xPC9udW1iZXI+PGVkaXRpb24+MjAwNS8xMi8wMzwvZWRpdGlvbj48a2V5d29yZHM+PGtl
eXdvcmQ+QWRlbm92aXJpZGFlL2ltbXVub2xvZ3k8L2tleXdvcmQ+PGtleXdvcmQ+QWRqdXZhbnRz
LCBJbW11bm9sb2dpYy8qYWRtaW5pc3RyYXRpb24gJmFtcDsgZG9zYWdlPC9rZXl3b3JkPjxrZXl3
b3JkPkFuaW1hbHM8L2tleXdvcmQ+PGtleXdvcmQ+Q3l0b3RveGljaXR5LCBJbW11bm9sb2dpYzwv
a2V5d29yZD48a2V5d29yZD5Fbnp5bWUgSW5oaWJpdG9ycy9waGFybWFjb2xvZ3k8L2tleXdvcmQ+
PGtleXdvcmQ+SW5kb2xlYW1pbmUtUHlycm9sZSAyLDMsLURpb3h5Z2VuYXNlL2RydWcgZWZmZWN0
cy8qaW1tdW5vbG9neTwva2V5d29yZD48a2V5d29yZD5JbnRlcmZlcm9uLWFscGhhL2ltbXVub2xv
Z3k8L2tleXdvcmQ+PGtleXdvcmQ+SW50ZXJmZXJvbi1nYW1tYS9pbW11bm9sb2d5PC9rZXl3b3Jk
PjxrZXl3b3JkPkx5bXBoIE5vZGVzL2Vuenltb2xvZ3kvaW1tdW5vbG9neTwva2V5d29yZD48a2V5
d29yZD5MeW1waG9jeXRlIEFjdGl2YXRpb24vaW1tdW5vbG9neTwva2V5d29yZD48a2V5d29yZD5N
aWNlPC9rZXl3b3JkPjxrZXl3b3JkPk1pY2UsIEluYnJlZCBDNTdCTDwva2V5d29yZD48a2V5d29y
ZD5PbGlnb2Rlb3h5cmlib251Y2xlb3RpZGVzLyphZG1pbmlzdHJhdGlvbiAmYW1wOyBkb3NhZ2Uv
aW1tdW5vbG9neTwva2V5d29yZD48a2V5d29yZD5PdmFsYnVtaW4vaW1tdW5vbG9neTwva2V5d29y
ZD48a2V5d29yZD5TcGxlZW4vZW56eW1vbG9neS9pbW11bm9sb2d5PC9rZXl3b3JkPjxrZXl3b3Jk
PlQtTHltcGhvY3l0ZXMvZHJ1ZyBlZmZlY3RzL2Vuenltb2xvZ3kvKmltbXVub2xvZ3k8L2tleXdv
cmQ+PGtleXdvcmQ+VG9sbC1MaWtlIFJlY2VwdG9yIDkvaW1tdW5vbG9neTwva2V5d29yZD48L2tl
eXdvcmRzPjxkYXRlcz48eWVhcj4yMDA2PC95ZWFyPjxwdWItZGF0ZXM+PGRhdGU+SmFuPC9kYXRl
PjwvcHViLWRhdGVzPjwvZGF0ZXM+PGlzYm4+MDAxNC0yOTgwIChQcmludCkmI3hEOzAwMTQtMjk4
MDwvaXNibj48YWNjZXNzaW9uLW51bT4xNjMyMzI0OTwvYWNjZXNzaW9uLW51bT48dXJscz48L3Vy
bHM+PGVsZWN0cm9uaWMtcmVzb3VyY2UtbnVtPjEwLjEwMDIvZWppLjIwMDUzNTYwMjwvZWxlY3Ry
b25pYy1yZXNvdXJjZS1udW0+PHJlbW90ZS1kYXRhYmFzZS1wcm92aWRlcj5OTE08L3JlbW90ZS1k
YXRhYmFzZS1wcm92aWRlcj48bGFuZ3VhZ2U+ZW5nPC9sYW5ndWFnZT48L3JlY29yZD48L0NpdGU+
PC9FbmROb3RlPgB=
</w:fldData>
        </w:fldChar>
      </w:r>
      <w:r w:rsidR="00ED1097">
        <w:instrText xml:space="preserve"> ADDIN EN.CITE </w:instrText>
      </w:r>
      <w:r w:rsidR="00ED1097">
        <w:fldChar w:fldCharType="begin">
          <w:fldData xml:space="preserve">PEVuZE5vdGU+PENpdGU+PEF1dGhvcj5XaW5nZW5kZXI8L0F1dGhvcj48WWVhcj4yMDA2PC9ZZWFy
PjxSZWNOdW0+MjA4PC9SZWNOdW0+PERpc3BsYXlUZXh0PihXaW5nZW5kZXIgZXQgYWwuIDIwMDYp
PC9EaXNwbGF5VGV4dD48cmVjb3JkPjxyZWMtbnVtYmVyPjIwODwvcmVjLW51bWJlcj48Zm9yZWln
bi1rZXlzPjxrZXkgYXBwPSJFTiIgZGItaWQ9ImZ6dnIwZHB2cHRyenhmZWQ5cjd4ZncybDJydHM1
ZTBzMnB6cCIgdGltZXN0YW1wPSIxNjQ5NjA1MjA4Ij4yMDg8L2tleT48L2ZvcmVpZ24ta2V5cz48
cmVmLXR5cGUgbmFtZT0iSm91cm5hbCBBcnRpY2xlIj4xNzwvcmVmLXR5cGU+PGNvbnRyaWJ1dG9y
cz48YXV0aG9ycz48YXV0aG9yPldpbmdlbmRlciwgRy48L2F1dGhvcj48YXV0aG9yPkdhcmJpLCBO
LjwvYXV0aG9yPjxhdXRob3I+U2NodW1haywgQi48L2F1dGhvcj48YXV0aG9yPkrDvG5nZXJrZXMs
IEYuPC9hdXRob3I+PGF1dGhvcj5FbmRsLCBFLjwvYXV0aG9yPjxhdXRob3I+dm9uIEJ1Ym5vZmYs
IEQuPC9hdXRob3I+PGF1dGhvcj5TdGVpdHosIEouPC9hdXRob3I+PGF1dGhvcj5TdHJpZWdsZXIs
IEouPC9hdXRob3I+PGF1dGhvcj5Nb2xkZW5oYXVlciwgRy48L2F1dGhvcj48YXV0aG9yPlTDvHRp
bmcsIFQuPC9hdXRob3I+PGF1dGhvcj5IZWl0LCBBLjwvYXV0aG9yPjxhdXRob3I+SHVzdGVyLCBL
LiBNLjwvYXV0aG9yPjxhdXRob3I+VGFraWthd2EsIE8uPC9hdXRob3I+PGF1dGhvcj5Ba2lyYSwg
Uy48L2F1dGhvcj48YXV0aG9yPkJ1c2NoLCBELiBILjwvYXV0aG9yPjxhdXRob3I+V2FnbmVyLCBI
LjwvYXV0aG9yPjxhdXRob3I+SMOkbW1lcmxpbmcsIEcuIEouPC9hdXRob3I+PGF1dGhvcj5Lbm9s
bGUsIFAuIEEuPC9hdXRob3I+PGF1dGhvcj5MaW1tZXIsIEEuPC9hdXRob3I+PC9hdXRob3JzPjwv
Y29udHJpYnV0b3JzPjxhdXRoLWFkZHJlc3M+SW5zdGl0dXQgZsO8ciBNb2xla3VsYXJlIE1lZGl6
aW4gdW5kIEV4cGVyaW1lbnRlbGxlIEltbXVub2xvZ2llLCBCb25uLCBHZXJtYW55LjwvYXV0aC1h
ZGRyZXNzPjx0aXRsZXM+PHRpdGxlPlN5c3RlbWljIGFwcGxpY2F0aW9uIG9mIENwRy1yaWNoIERO
QSBzdXBwcmVzc2VzIGFkYXB0aXZlIFQgY2VsbCBpbW11bml0eSB2aWEgaW5kdWN0aW9uIG9mIElE
TzwvdGl0bGU+PHNlY29uZGFyeS10aXRsZT5FdXIgSiBJbW11bm9sPC9zZWNvbmRhcnktdGl0bGU+
PC90aXRsZXM+PHBlcmlvZGljYWw+PGZ1bGwtdGl0bGU+RXVyIEogSW1tdW5vbDwvZnVsbC10aXRs
ZT48L3BlcmlvZGljYWw+PHBhZ2VzPjEyLTIwPC9wYWdlcz48dm9sdW1lPjM2PC92b2x1bWU+PG51
bWJlcj4xPC9udW1iZXI+PGVkaXRpb24+MjAwNS8xMi8wMzwvZWRpdGlvbj48a2V5d29yZHM+PGtl
eXdvcmQ+QWRlbm92aXJpZGFlL2ltbXVub2xvZ3k8L2tleXdvcmQ+PGtleXdvcmQ+QWRqdXZhbnRz
LCBJbW11bm9sb2dpYy8qYWRtaW5pc3RyYXRpb24gJmFtcDsgZG9zYWdlPC9rZXl3b3JkPjxrZXl3
b3JkPkFuaW1hbHM8L2tleXdvcmQ+PGtleXdvcmQ+Q3l0b3RveGljaXR5LCBJbW11bm9sb2dpYzwv
a2V5d29yZD48a2V5d29yZD5Fbnp5bWUgSW5oaWJpdG9ycy9waGFybWFjb2xvZ3k8L2tleXdvcmQ+
PGtleXdvcmQ+SW5kb2xlYW1pbmUtUHlycm9sZSAyLDMsLURpb3h5Z2VuYXNlL2RydWcgZWZmZWN0
cy8qaW1tdW5vbG9neTwva2V5d29yZD48a2V5d29yZD5JbnRlcmZlcm9uLWFscGhhL2ltbXVub2xv
Z3k8L2tleXdvcmQ+PGtleXdvcmQ+SW50ZXJmZXJvbi1nYW1tYS9pbW11bm9sb2d5PC9rZXl3b3Jk
PjxrZXl3b3JkPkx5bXBoIE5vZGVzL2Vuenltb2xvZ3kvaW1tdW5vbG9neTwva2V5d29yZD48a2V5
d29yZD5MeW1waG9jeXRlIEFjdGl2YXRpb24vaW1tdW5vbG9neTwva2V5d29yZD48a2V5d29yZD5N
aWNlPC9rZXl3b3JkPjxrZXl3b3JkPk1pY2UsIEluYnJlZCBDNTdCTDwva2V5d29yZD48a2V5d29y
ZD5PbGlnb2Rlb3h5cmlib251Y2xlb3RpZGVzLyphZG1pbmlzdHJhdGlvbiAmYW1wOyBkb3NhZ2Uv
aW1tdW5vbG9neTwva2V5d29yZD48a2V5d29yZD5PdmFsYnVtaW4vaW1tdW5vbG9neTwva2V5d29y
ZD48a2V5d29yZD5TcGxlZW4vZW56eW1vbG9neS9pbW11bm9sb2d5PC9rZXl3b3JkPjxrZXl3b3Jk
PlQtTHltcGhvY3l0ZXMvZHJ1ZyBlZmZlY3RzL2Vuenltb2xvZ3kvKmltbXVub2xvZ3k8L2tleXdv
cmQ+PGtleXdvcmQ+VG9sbC1MaWtlIFJlY2VwdG9yIDkvaW1tdW5vbG9neTwva2V5d29yZD48L2tl
eXdvcmRzPjxkYXRlcz48eWVhcj4yMDA2PC95ZWFyPjxwdWItZGF0ZXM+PGRhdGU+SmFuPC9kYXRl
PjwvcHViLWRhdGVzPjwvZGF0ZXM+PGlzYm4+MDAxNC0yOTgwIChQcmludCkmI3hEOzAwMTQtMjk4
MDwvaXNibj48YWNjZXNzaW9uLW51bT4xNjMyMzI0OTwvYWNjZXNzaW9uLW51bT48dXJscz48L3Vy
bHM+PGVsZWN0cm9uaWMtcmVzb3VyY2UtbnVtPjEwLjEwMDIvZWppLjIwMDUzNTYwMjwvZWxlY3Ry
b25pYy1yZXNvdXJjZS1udW0+PHJlbW90ZS1kYXRhYmFzZS1wcm92aWRlcj5OTE08L3JlbW90ZS1k
YXRhYmFzZS1wcm92aWRlcj48bGFuZ3VhZ2U+ZW5nPC9sYW5ndWFnZT48L3JlY29yZD48L0NpdGU+
PC9FbmROb3RlPgB=
</w:fldData>
        </w:fldChar>
      </w:r>
      <w:r w:rsidR="00ED1097">
        <w:instrText xml:space="preserve"> ADDIN EN.CITE.DATA </w:instrText>
      </w:r>
      <w:r w:rsidR="00ED1097">
        <w:fldChar w:fldCharType="end"/>
      </w:r>
      <w:r w:rsidR="00ED1097">
        <w:fldChar w:fldCharType="separate"/>
      </w:r>
      <w:r w:rsidR="07F84143">
        <w:rPr>
          <w:noProof/>
        </w:rPr>
        <w:t>(Wingender et al. 2006)</w:t>
      </w:r>
      <w:r w:rsidR="00ED1097">
        <w:fldChar w:fldCharType="end"/>
      </w:r>
      <w:r w:rsidR="07F84143" w:rsidRPr="004309BD">
        <w:t xml:space="preserve">. </w:t>
      </w:r>
      <w:r w:rsidR="00D42FE8">
        <w:t>Both of these stimulants would therefore be applied to assess for changes to the KP in OLCs</w:t>
      </w:r>
      <w:r w:rsidR="005E3207">
        <w:t xml:space="preserve"> in comparison with irreversible pulpitis.</w:t>
      </w:r>
    </w:p>
    <w:p w14:paraId="1A7F4AA6" w14:textId="2B81FC68" w:rsidR="00ED1097" w:rsidRPr="004309BD" w:rsidRDefault="17DB75BD" w:rsidP="00ED1097">
      <w:r>
        <w:t>This</w:t>
      </w:r>
      <w:r w:rsidR="301CA129">
        <w:t xml:space="preserve"> study </w:t>
      </w:r>
      <w:r>
        <w:t xml:space="preserve">therefore aims to </w:t>
      </w:r>
      <w:r w:rsidR="301CA129">
        <w:t xml:space="preserve">explore the wider </w:t>
      </w:r>
      <w:r>
        <w:t xml:space="preserve">role of the </w:t>
      </w:r>
      <w:r w:rsidR="301CA129">
        <w:t xml:space="preserve">KP in </w:t>
      </w:r>
      <w:r w:rsidR="00F85753">
        <w:t>irreversible pulpitis</w:t>
      </w:r>
      <w:r w:rsidR="301CA129">
        <w:t xml:space="preserve"> using samples of human dental pulp tissue and relate this </w:t>
      </w:r>
      <w:r w:rsidR="1D2E8F3D">
        <w:t xml:space="preserve">to </w:t>
      </w:r>
      <w:r w:rsidR="301CA129">
        <w:t xml:space="preserve">the activation or inhibition of NMDA receptors as well as </w:t>
      </w:r>
      <w:r>
        <w:t xml:space="preserve">examining the </w:t>
      </w:r>
      <w:r w:rsidR="301CA129">
        <w:t>stimulation of OLC</w:t>
      </w:r>
      <w:r w:rsidR="002D4677">
        <w:t>s</w:t>
      </w:r>
      <w:r w:rsidR="301CA129">
        <w:t xml:space="preserve"> with LPS and ODN2006 to see if these agonists </w:t>
      </w:r>
      <w:r w:rsidR="002D4677">
        <w:t xml:space="preserve">induce stimulation of the KP in way which mimics </w:t>
      </w:r>
      <w:r w:rsidR="301CA129">
        <w:t xml:space="preserve">the changes seen in </w:t>
      </w:r>
      <w:r w:rsidR="00F85753">
        <w:t>irreversible pulpitis</w:t>
      </w:r>
      <w:r w:rsidR="301CA129">
        <w:t>.</w:t>
      </w:r>
    </w:p>
    <w:p w14:paraId="35AE2F6E" w14:textId="77777777" w:rsidR="007075CB" w:rsidRDefault="007075CB">
      <w:pPr>
        <w:spacing w:before="0" w:beforeAutospacing="0" w:after="160" w:afterAutospacing="0" w:line="259" w:lineRule="auto"/>
        <w:rPr>
          <w:rFonts w:ascii="Arial" w:eastAsiaTheme="majorEastAsia" w:hAnsi="Arial" w:cs="Arial"/>
          <w:b/>
          <w:bCs/>
          <w:sz w:val="40"/>
          <w:szCs w:val="40"/>
        </w:rPr>
      </w:pPr>
      <w:r>
        <w:br w:type="page"/>
      </w:r>
    </w:p>
    <w:p w14:paraId="4BDBE42D" w14:textId="04A128FD" w:rsidR="00D36735" w:rsidRDefault="00D36735" w:rsidP="002377CA">
      <w:pPr>
        <w:pStyle w:val="Heading1"/>
      </w:pPr>
      <w:r>
        <w:lastRenderedPageBreak/>
        <w:t>Materials and Methods</w:t>
      </w:r>
    </w:p>
    <w:p w14:paraId="518A9266" w14:textId="298CE411" w:rsidR="00C574A2" w:rsidRDefault="009070E1" w:rsidP="00BA7D65">
      <w:pPr>
        <w:pStyle w:val="Heading2"/>
      </w:pPr>
      <w:r>
        <w:t>Dental tissue sam</w:t>
      </w:r>
      <w:r w:rsidR="00C574A2">
        <w:t>ple collection and processing</w:t>
      </w:r>
    </w:p>
    <w:p w14:paraId="643A705C" w14:textId="30221EC7" w:rsidR="00C574A2" w:rsidRDefault="65F9B789" w:rsidP="00C574A2">
      <w:r>
        <w:t xml:space="preserve">Teeth were collected at Newcastle Dental Hospital following ethical approval (15/WA/0129). Pulp tissue from healthy teeth was obtained from teeth extracted for orthodontic reasons with no history </w:t>
      </w:r>
      <w:r w:rsidR="5712C788">
        <w:t xml:space="preserve">of </w:t>
      </w:r>
      <w:r>
        <w:t xml:space="preserve">pain or </w:t>
      </w:r>
      <w:r w:rsidR="5712C788">
        <w:t xml:space="preserve">clinical/radiographical </w:t>
      </w:r>
      <w:r>
        <w:t>signs of caries. Painful pulp samples required a diagnosis of symptomatic irreversible pulpitis. The duration (days) and severity of pain</w:t>
      </w:r>
      <w:r w:rsidR="5712C788">
        <w:t xml:space="preserve"> (0-10 anchored numerical rating scale)</w:t>
      </w:r>
      <w:r>
        <w:t xml:space="preserve"> was recorded from the patient’s notes. Tooth samples were immediately frozen at -80</w:t>
      </w:r>
      <w:r w:rsidR="653262DA">
        <w:t>°C for storage then thawed and sectioned by creating</w:t>
      </w:r>
      <w:r>
        <w:t xml:space="preserve"> grooves on the mesial and distal surfaces using a diamond taper conical end super fine bur (R&amp;S Diamond Burs) and an NSK S-Max M900L air turbine handpiece (NSK) stopping </w:t>
      </w:r>
      <w:r w:rsidR="653262DA">
        <w:t>short of</w:t>
      </w:r>
      <w:r>
        <w:t xml:space="preserve"> the pulp chamber. </w:t>
      </w:r>
      <w:r w:rsidR="653262DA">
        <w:t>A</w:t>
      </w:r>
      <w:r>
        <w:t xml:space="preserve"> </w:t>
      </w:r>
      <w:r w:rsidR="1D2E8F3D">
        <w:t xml:space="preserve">dentine </w:t>
      </w:r>
      <w:r w:rsidR="653262DA">
        <w:t>chisel</w:t>
      </w:r>
      <w:r>
        <w:t xml:space="preserve"> (R&amp;S)</w:t>
      </w:r>
      <w:r w:rsidR="653262DA">
        <w:t xml:space="preserve"> was</w:t>
      </w:r>
      <w:r>
        <w:t xml:space="preserve"> used to propagate a crack between the two sides of the tooth. The entirety of pulp tissue was then carefully removed using tweezers and frozen at -80°C until processing for analysis.</w:t>
      </w:r>
    </w:p>
    <w:p w14:paraId="6C643F76" w14:textId="5D5457E2" w:rsidR="00C574A2" w:rsidRDefault="00C574A2" w:rsidP="00BA7D65">
      <w:pPr>
        <w:pStyle w:val="Heading2"/>
      </w:pPr>
      <w:r>
        <w:t>High performance liquid chromatography (HPLC)</w:t>
      </w:r>
      <w:r w:rsidR="009070E1">
        <w:t xml:space="preserve"> of pulp tissue</w:t>
      </w:r>
    </w:p>
    <w:p w14:paraId="5CE392AB" w14:textId="64B788A3" w:rsidR="00C574A2" w:rsidRDefault="65F9B789" w:rsidP="00C574A2">
      <w:r>
        <w:t>IDO enzyme activity was estimated using a method adapted from Hoshi</w:t>
      </w:r>
      <w:r w:rsidR="5712C788">
        <w:t xml:space="preserve"> et al</w:t>
      </w:r>
      <w:r w:rsidR="1D2E8F3D">
        <w:t xml:space="preserve"> </w:t>
      </w:r>
      <w:r w:rsidR="005121D2">
        <w:fldChar w:fldCharType="begin">
          <w:fldData xml:space="preserve">PEVuZE5vdGU+PENpdGU+PEF1dGhvcj5Ib3NoaTwvQXV0aG9yPjxZZWFyPjIwMTA8L1llYXI+PFJl
Y051bT4yMDc8L1JlY051bT48RGlzcGxheVRleHQ+KEhvc2hpIGV0IGFsLiAyMDEwKTwvRGlzcGxh
eVRleHQ+PHJlY29yZD48cmVjLW51bWJlcj4yMDc8L3JlYy1udW1iZXI+PGZvcmVpZ24ta2V5cz48
a2V5IGFwcD0iRU4iIGRiLWlkPSJmenZyMGRwdnB0cnp4ZmVkOXI3eGZ3MmwycnRzNWUwczJwenAi
IHRpbWVzdGFtcD0iMTY0OTU4NzU4MiI+MjA3PC9rZXk+PC9mb3JlaWduLWtleXM+PHJlZi10eXBl
IG5hbWU9IkpvdXJuYWwgQXJ0aWNsZSI+MTc8L3JlZi10eXBlPjxjb250cmlidXRvcnM+PGF1dGhv
cnM+PGF1dGhvcj5Ib3NoaSwgTS48L2F1dGhvcj48YXV0aG9yPlNhaXRvLCBLLjwvYXV0aG9yPjxh
dXRob3I+SGFyYSwgQS48L2F1dGhvcj48YXV0aG9yPlRhZ3VjaGksIEEuPC9hdXRob3I+PGF1dGhv
cj5PaHRha2ksIEguPC9hdXRob3I+PGF1dGhvcj5UYW5ha2EsIFIuPC9hdXRob3I+PGF1dGhvcj5G
dWppZ2FraSwgSC48L2F1dGhvcj48YXV0aG9yPk9zYXdhLCBZLjwvYXV0aG9yPjxhdXRob3I+VGFr
ZW11cmEsIE0uPC9hdXRob3I+PGF1dGhvcj5NYXRzdW5hbWksIEguPC9hdXRob3I+PGF1dGhvcj5J
dG8sIEguPC9hdXRob3I+PGF1dGhvcj5TZWlzaGltYSwgTS48L2F1dGhvcj48L2F1dGhvcnM+PC9j
b250cmlidXRvcnM+PGF1dGgtYWRkcmVzcz5EZXBhcnRtZW50IG9mIEluZm9ybWF0aXZlIENsaW5p
Y2FsIE1lZGljaW5lLCBHaWZ1IFVuaXZlcnNpdHkgR3JhZHVhdGUgU2Nob29sIG9mIE1lZGljaW5l
LCBHaWZ1IENpdHksIEdpZnUgUHJlZmVjdHVyZSwgSmFwYW4uPC9hdXRoLWFkZHJlc3M+PHRpdGxl
cz48dGl0bGU+VGhlIGFic2VuY2Ugb2YgSURPIHVwcmVndWxhdGVzIHR5cGUgSSBJRk4gcHJvZHVj
dGlvbiwgcmVzdWx0aW5nIGluIHN1cHByZXNzaW9uIG9mIHZpcmFsIHJlcGxpY2F0aW9uIGluIHRo
ZSByZXRyb3ZpcnVzLWluZmVjdGVkIG1vdXNlPC90aXRsZT48c2Vjb25kYXJ5LXRpdGxlPkogSW1t
dW5vbDwvc2Vjb25kYXJ5LXRpdGxlPjwvdGl0bGVzPjxwZXJpb2RpY2FsPjxmdWxsLXRpdGxlPkog
SW1tdW5vbDwvZnVsbC10aXRsZT48L3BlcmlvZGljYWw+PHBhZ2VzPjMzMDUtMTI8L3BhZ2VzPjx2
b2x1bWU+MTg1PC92b2x1bWU+PG51bWJlcj42PC9udW1iZXI+PGVkaXRpb24+MjAxMC8wOC8xMDwv
ZWRpdGlvbj48a2V5d29yZHM+PGtleXdvcmQ+QWRhcHRpdmUgSW1tdW5pdHkvZ2VuZXRpY3M8L2tl
eXdvcmQ+PGtleXdvcmQ+QW5pbWFsczwva2V5d29yZD48a2V5d29yZD5Eb3duLVJlZ3VsYXRpb24v
Z2VuZXRpY3MvKmltbXVub2xvZ3k8L2tleXdvcmQ+PGtleXdvcmQ+SW1tdW5pdHksIElubmF0ZS9n
ZW5ldGljczwva2V5d29yZD48a2V5d29yZD5JbmRvbGVhbWluZS1QeXJyb2xlIDIsMywtRGlveHln
ZW5hc2UvKmRlZmljaWVuY3kvZ2VuZXRpY3M8L2tleXdvcmQ+PGtleXdvcmQ+SW50ZXJmZXJvbiBU
eXBlIEkvKmJpb3N5bnRoZXNpcy9waHlzaW9sb2d5PC9rZXl3b3JkPjxrZXl3b3JkPkxldWtlbWlh
IFZpcnVzLCBNdXJpbmUvZ3Jvd3RoICZhbXA7IGRldmVsb3BtZW50LyppbW11bm9sb2d5PC9rZXl3
b3JkPjxrZXl3b3JkPkxldWtlbWlhLCBFeHBlcmltZW50YWwvZW56eW1vbG9neS9pbW11bm9sb2d5
L3ByZXZlbnRpb24gJmFtcDsgY29udHJvbDwva2V5d29yZD48a2V5d29yZD5NYWxlPC9rZXl3b3Jk
PjxrZXl3b3JkPk1pY2U8L2tleXdvcmQ+PGtleXdvcmQ+TWljZSwgSW5icmVkIEM1N0JMPC9rZXl3
b3JkPjxrZXl3b3JkPk1pY2UsIEtub2Nrb3V0PC9rZXl3b3JkPjxrZXl3b3JkPlJldHJvdmlyaWRh
ZSBJbmZlY3Rpb25zLyplbnp5bW9sb2d5L2ltbXVub2xvZ3kvKnByZXZlbnRpb24gJmFtcDsgY29u
dHJvbDwva2V5d29yZD48a2V5d29yZD5TaWduYWwgVHJhbnNkdWN0aW9uL2dlbmV0aWNzL2ltbXVu
b2xvZ3k8L2tleXdvcmQ+PGtleXdvcmQ+VHVtb3IgVmlydXMgSW5mZWN0aW9ucy9lbnp5bW9sb2d5
L2ltbXVub2xvZ3kvcHJldmVudGlvbiAmYW1wOyBjb250cm9sPC9rZXl3b3JkPjxrZXl3b3JkPlVw
LVJlZ3VsYXRpb24vZ2VuZXRpY3MvKmltbXVub2xvZ3k8L2tleXdvcmQ+PGtleXdvcmQ+VmlydXMg
UmVwbGljYXRpb24vKmltbXVub2xvZ3k8L2tleXdvcmQ+PC9rZXl3b3Jkcz48ZGF0ZXM+PHllYXI+
MjAxMDwveWVhcj48cHViLWRhdGVzPjxkYXRlPlNlcCAxNTwvZGF0ZT48L3B1Yi1kYXRlcz48L2Rh
dGVzPjxpc2JuPjAwMjItMTc2NzwvaXNibj48YWNjZXNzaW9uLW51bT4yMDY5MzQyNDwvYWNjZXNz
aW9uLW51bT48dXJscz48L3VybHM+PGVsZWN0cm9uaWMtcmVzb3VyY2UtbnVtPjEwLjQwNDkvamlt
bXVub2wuMDkwMTE1MDwvZWxlY3Ryb25pYy1yZXNvdXJjZS1udW0+PHJlbW90ZS1kYXRhYmFzZS1w
cm92aWRlcj5OTE08L3JlbW90ZS1kYXRhYmFzZS1wcm92aWRlcj48bGFuZ3VhZ2U+ZW5nPC9sYW5n
dWFnZT48L3JlY29yZD48L0NpdGU+PC9FbmROb3RlPn==
</w:fldData>
        </w:fldChar>
      </w:r>
      <w:r w:rsidR="005121D2">
        <w:instrText xml:space="preserve"> ADDIN EN.CITE </w:instrText>
      </w:r>
      <w:r w:rsidR="005121D2">
        <w:fldChar w:fldCharType="begin">
          <w:fldData xml:space="preserve">PEVuZE5vdGU+PENpdGU+PEF1dGhvcj5Ib3NoaTwvQXV0aG9yPjxZZWFyPjIwMTA8L1llYXI+PFJl
Y051bT4yMDc8L1JlY051bT48RGlzcGxheVRleHQ+KEhvc2hpIGV0IGFsLiAyMDEwKTwvRGlzcGxh
eVRleHQ+PHJlY29yZD48cmVjLW51bWJlcj4yMDc8L3JlYy1udW1iZXI+PGZvcmVpZ24ta2V5cz48
a2V5IGFwcD0iRU4iIGRiLWlkPSJmenZyMGRwdnB0cnp4ZmVkOXI3eGZ3MmwycnRzNWUwczJwenAi
IHRpbWVzdGFtcD0iMTY0OTU4NzU4MiI+MjA3PC9rZXk+PC9mb3JlaWduLWtleXM+PHJlZi10eXBl
IG5hbWU9IkpvdXJuYWwgQXJ0aWNsZSI+MTc8L3JlZi10eXBlPjxjb250cmlidXRvcnM+PGF1dGhv
cnM+PGF1dGhvcj5Ib3NoaSwgTS48L2F1dGhvcj48YXV0aG9yPlNhaXRvLCBLLjwvYXV0aG9yPjxh
dXRob3I+SGFyYSwgQS48L2F1dGhvcj48YXV0aG9yPlRhZ3VjaGksIEEuPC9hdXRob3I+PGF1dGhv
cj5PaHRha2ksIEguPC9hdXRob3I+PGF1dGhvcj5UYW5ha2EsIFIuPC9hdXRob3I+PGF1dGhvcj5G
dWppZ2FraSwgSC48L2F1dGhvcj48YXV0aG9yPk9zYXdhLCBZLjwvYXV0aG9yPjxhdXRob3I+VGFr
ZW11cmEsIE0uPC9hdXRob3I+PGF1dGhvcj5NYXRzdW5hbWksIEguPC9hdXRob3I+PGF1dGhvcj5J
dG8sIEguPC9hdXRob3I+PGF1dGhvcj5TZWlzaGltYSwgTS48L2F1dGhvcj48L2F1dGhvcnM+PC9j
b250cmlidXRvcnM+PGF1dGgtYWRkcmVzcz5EZXBhcnRtZW50IG9mIEluZm9ybWF0aXZlIENsaW5p
Y2FsIE1lZGljaW5lLCBHaWZ1IFVuaXZlcnNpdHkgR3JhZHVhdGUgU2Nob29sIG9mIE1lZGljaW5l
LCBHaWZ1IENpdHksIEdpZnUgUHJlZmVjdHVyZSwgSmFwYW4uPC9hdXRoLWFkZHJlc3M+PHRpdGxl
cz48dGl0bGU+VGhlIGFic2VuY2Ugb2YgSURPIHVwcmVndWxhdGVzIHR5cGUgSSBJRk4gcHJvZHVj
dGlvbiwgcmVzdWx0aW5nIGluIHN1cHByZXNzaW9uIG9mIHZpcmFsIHJlcGxpY2F0aW9uIGluIHRo
ZSByZXRyb3ZpcnVzLWluZmVjdGVkIG1vdXNlPC90aXRsZT48c2Vjb25kYXJ5LXRpdGxlPkogSW1t
dW5vbDwvc2Vjb25kYXJ5LXRpdGxlPjwvdGl0bGVzPjxwZXJpb2RpY2FsPjxmdWxsLXRpdGxlPkog
SW1tdW5vbDwvZnVsbC10aXRsZT48L3BlcmlvZGljYWw+PHBhZ2VzPjMzMDUtMTI8L3BhZ2VzPjx2
b2x1bWU+MTg1PC92b2x1bWU+PG51bWJlcj42PC9udW1iZXI+PGVkaXRpb24+MjAxMC8wOC8xMDwv
ZWRpdGlvbj48a2V5d29yZHM+PGtleXdvcmQ+QWRhcHRpdmUgSW1tdW5pdHkvZ2VuZXRpY3M8L2tl
eXdvcmQ+PGtleXdvcmQ+QW5pbWFsczwva2V5d29yZD48a2V5d29yZD5Eb3duLVJlZ3VsYXRpb24v
Z2VuZXRpY3MvKmltbXVub2xvZ3k8L2tleXdvcmQ+PGtleXdvcmQ+SW1tdW5pdHksIElubmF0ZS9n
ZW5ldGljczwva2V5d29yZD48a2V5d29yZD5JbmRvbGVhbWluZS1QeXJyb2xlIDIsMywtRGlveHln
ZW5hc2UvKmRlZmljaWVuY3kvZ2VuZXRpY3M8L2tleXdvcmQ+PGtleXdvcmQ+SW50ZXJmZXJvbiBU
eXBlIEkvKmJpb3N5bnRoZXNpcy9waHlzaW9sb2d5PC9rZXl3b3JkPjxrZXl3b3JkPkxldWtlbWlh
IFZpcnVzLCBNdXJpbmUvZ3Jvd3RoICZhbXA7IGRldmVsb3BtZW50LyppbW11bm9sb2d5PC9rZXl3
b3JkPjxrZXl3b3JkPkxldWtlbWlhLCBFeHBlcmltZW50YWwvZW56eW1vbG9neS9pbW11bm9sb2d5
L3ByZXZlbnRpb24gJmFtcDsgY29udHJvbDwva2V5d29yZD48a2V5d29yZD5NYWxlPC9rZXl3b3Jk
PjxrZXl3b3JkPk1pY2U8L2tleXdvcmQ+PGtleXdvcmQ+TWljZSwgSW5icmVkIEM1N0JMPC9rZXl3
b3JkPjxrZXl3b3JkPk1pY2UsIEtub2Nrb3V0PC9rZXl3b3JkPjxrZXl3b3JkPlJldHJvdmlyaWRh
ZSBJbmZlY3Rpb25zLyplbnp5bW9sb2d5L2ltbXVub2xvZ3kvKnByZXZlbnRpb24gJmFtcDsgY29u
dHJvbDwva2V5d29yZD48a2V5d29yZD5TaWduYWwgVHJhbnNkdWN0aW9uL2dlbmV0aWNzL2ltbXVu
b2xvZ3k8L2tleXdvcmQ+PGtleXdvcmQ+VHVtb3IgVmlydXMgSW5mZWN0aW9ucy9lbnp5bW9sb2d5
L2ltbXVub2xvZ3kvcHJldmVudGlvbiAmYW1wOyBjb250cm9sPC9rZXl3b3JkPjxrZXl3b3JkPlVw
LVJlZ3VsYXRpb24vZ2VuZXRpY3MvKmltbXVub2xvZ3k8L2tleXdvcmQ+PGtleXdvcmQ+VmlydXMg
UmVwbGljYXRpb24vKmltbXVub2xvZ3k8L2tleXdvcmQ+PC9rZXl3b3Jkcz48ZGF0ZXM+PHllYXI+
MjAxMDwveWVhcj48cHViLWRhdGVzPjxkYXRlPlNlcCAxNTwvZGF0ZT48L3B1Yi1kYXRlcz48L2Rh
dGVzPjxpc2JuPjAwMjItMTc2NzwvaXNibj48YWNjZXNzaW9uLW51bT4yMDY5MzQyNDwvYWNjZXNz
aW9uLW51bT48dXJscz48L3VybHM+PGVsZWN0cm9uaWMtcmVzb3VyY2UtbnVtPjEwLjQwNDkvamlt
bXVub2wuMDkwMTE1MDwvZWxlY3Ryb25pYy1yZXNvdXJjZS1udW0+PHJlbW90ZS1kYXRhYmFzZS1w
cm92aWRlcj5OTE08L3JlbW90ZS1kYXRhYmFzZS1wcm92aWRlcj48bGFuZ3VhZ2U+ZW5nPC9sYW5n
dWFnZT48L3JlY29yZD48L0NpdGU+PC9FbmROb3RlPn==
</w:fldData>
        </w:fldChar>
      </w:r>
      <w:r w:rsidR="005121D2">
        <w:instrText xml:space="preserve"> ADDIN EN.CITE.DATA </w:instrText>
      </w:r>
      <w:r w:rsidR="005121D2">
        <w:fldChar w:fldCharType="end"/>
      </w:r>
      <w:r w:rsidR="005121D2">
        <w:fldChar w:fldCharType="separate"/>
      </w:r>
      <w:r w:rsidR="653262DA">
        <w:rPr>
          <w:noProof/>
        </w:rPr>
        <w:t>(Hoshi et al. 2010)</w:t>
      </w:r>
      <w:r w:rsidR="005121D2">
        <w:fldChar w:fldCharType="end"/>
      </w:r>
      <w:r>
        <w:t xml:space="preserve">. </w:t>
      </w:r>
      <w:r w:rsidR="5712C788">
        <w:t>S</w:t>
      </w:r>
      <w:r>
        <w:t>amples were weighed before grinding using a pestle and mortar, the resultant tissue was suspended in PBS before cyclical heating and cooling</w:t>
      </w:r>
      <w:r w:rsidR="01739425">
        <w:t>.</w:t>
      </w:r>
      <w:r>
        <w:t xml:space="preserve"> Samples were centrifuged at 21,000</w:t>
      </w:r>
      <w:r w:rsidR="005E3207">
        <w:t xml:space="preserve"> </w:t>
      </w:r>
      <w:r>
        <w:t xml:space="preserve">g for 5 </w:t>
      </w:r>
      <w:r w:rsidR="00A44940">
        <w:t>min</w:t>
      </w:r>
      <w:r>
        <w:t>. 100</w:t>
      </w:r>
      <w:r w:rsidR="005E3207">
        <w:t xml:space="preserve"> </w:t>
      </w:r>
      <w:r w:rsidR="01739425">
        <w:t>µ</w:t>
      </w:r>
      <w:r w:rsidR="7B4BDA44">
        <w:t>L</w:t>
      </w:r>
      <w:r>
        <w:t xml:space="preserve"> of each sample was placed in separate wells on two 96 well plates (a zero hour and a 2-hour plate). 10</w:t>
      </w:r>
      <w:r w:rsidR="005E3207">
        <w:t xml:space="preserve"> </w:t>
      </w:r>
      <w:r w:rsidR="01739425">
        <w:t>µ</w:t>
      </w:r>
      <w:r>
        <w:t>L of 1</w:t>
      </w:r>
      <w:r w:rsidR="005E3207">
        <w:t xml:space="preserve"> </w:t>
      </w:r>
      <w:r>
        <w:t>µL/mL catalase (Sigma) was mixed with 10 mL of IDO reactive substrate containing 100 mM potassium phosphate buffer (Sigma), 50 µM methylene blue (Sigma), 50 mM ascorbate (Sigma) and 0.4 mM L-Tryptophan (Sigma). 100 µ</w:t>
      </w:r>
      <w:r w:rsidR="7B4BDA44">
        <w:t>L</w:t>
      </w:r>
      <w:r>
        <w:t xml:space="preserve"> of this mix</w:t>
      </w:r>
      <w:r w:rsidR="2ABD8AAD">
        <w:t>ture</w:t>
      </w:r>
      <w:r>
        <w:t xml:space="preserve"> was added to each well. 10 µL perchloric acid was added to wells on the zero-hour plate. </w:t>
      </w:r>
    </w:p>
    <w:p w14:paraId="0EFDB602" w14:textId="7E5FCE07" w:rsidR="00C574A2" w:rsidRDefault="00C574A2" w:rsidP="00C574A2">
      <w:r>
        <w:t>The two-hour plate was then incubated at 37</w:t>
      </w:r>
      <w:r w:rsidR="00884C71">
        <w:t>°</w:t>
      </w:r>
      <w:r>
        <w:t xml:space="preserve">C for 2 </w:t>
      </w:r>
      <w:r w:rsidR="00A44940">
        <w:t>hrs</w:t>
      </w:r>
      <w:r>
        <w:t xml:space="preserve"> before adding 10 µL of perchloric acid. Both plates were processed by centrifuging at 2000</w:t>
      </w:r>
      <w:r w:rsidR="005E3207">
        <w:t xml:space="preserve"> </w:t>
      </w:r>
      <w:r>
        <w:t xml:space="preserve">g </w:t>
      </w:r>
      <w:r w:rsidR="005E3207">
        <w:t xml:space="preserve">at </w:t>
      </w:r>
      <w:r>
        <w:t xml:space="preserve">4°C for </w:t>
      </w:r>
      <w:r w:rsidR="005121D2">
        <w:t>10</w:t>
      </w:r>
      <w:r>
        <w:t xml:space="preserve"> </w:t>
      </w:r>
      <w:r w:rsidR="00A44940">
        <w:t>min</w:t>
      </w:r>
      <w:r>
        <w:t xml:space="preserve">. The substrate was removed from each well, transferred to a </w:t>
      </w:r>
      <w:bookmarkStart w:id="2" w:name="_Hlk100482253"/>
      <w:r>
        <w:t>0.45 µm MultiScreen Solvinert filter plate (Millipore) and centrifuged again at 2000</w:t>
      </w:r>
      <w:r w:rsidR="005E3207">
        <w:t xml:space="preserve"> </w:t>
      </w:r>
      <w:r>
        <w:t>g</w:t>
      </w:r>
      <w:r w:rsidR="005E3207">
        <w:t xml:space="preserve"> at</w:t>
      </w:r>
      <w:r>
        <w:t xml:space="preserve"> 4°C for </w:t>
      </w:r>
      <w:r w:rsidR="007A553C">
        <w:t>10</w:t>
      </w:r>
      <w:r>
        <w:t xml:space="preserve"> </w:t>
      </w:r>
      <w:r w:rsidR="00A44940">
        <w:t>min</w:t>
      </w:r>
      <w:bookmarkEnd w:id="2"/>
      <w:r>
        <w:t xml:space="preserve">. Plates were then analysed using high performance liquid chromatography (HPLC) to detect </w:t>
      </w:r>
      <w:r w:rsidR="00BF6114">
        <w:t>KYN</w:t>
      </w:r>
      <w:r>
        <w:t xml:space="preserve"> levels</w:t>
      </w:r>
      <w:r w:rsidR="00A95DB0">
        <w:t xml:space="preserve"> </w:t>
      </w:r>
      <w:r w:rsidR="005121D2">
        <w:t>using</w:t>
      </w:r>
      <w:r w:rsidR="00A95DB0">
        <w:t xml:space="preserve"> a UFLC LC20AD pump (Shimadzu) and a C18 column (Shimadzu)</w:t>
      </w:r>
      <w:r>
        <w:t>. IDO activity was estimated by calculating the differences between the two</w:t>
      </w:r>
      <w:r w:rsidR="009070E1">
        <w:t>-</w:t>
      </w:r>
      <w:r>
        <w:t xml:space="preserve">hour and </w:t>
      </w:r>
      <w:r w:rsidR="009070E1">
        <w:t>zero-hour</w:t>
      </w:r>
      <w:r>
        <w:t xml:space="preserve"> </w:t>
      </w:r>
      <w:r w:rsidR="00BF6114">
        <w:t>KYN</w:t>
      </w:r>
      <w:r>
        <w:t xml:space="preserve"> levels.</w:t>
      </w:r>
    </w:p>
    <w:p w14:paraId="1F5E564B" w14:textId="77777777" w:rsidR="00C574A2" w:rsidRDefault="00C574A2" w:rsidP="00BA7D65">
      <w:pPr>
        <w:pStyle w:val="Heading2"/>
      </w:pPr>
      <w:r>
        <w:t xml:space="preserve">2.2.5 </w:t>
      </w:r>
      <w:bookmarkStart w:id="3" w:name="_Hlk100480186"/>
      <w:r>
        <w:t>RT-qPCR of pulp samples</w:t>
      </w:r>
      <w:bookmarkEnd w:id="3"/>
    </w:p>
    <w:p w14:paraId="01213026" w14:textId="5250CCA9" w:rsidR="00C574A2" w:rsidRDefault="00C574A2" w:rsidP="00C574A2">
      <w:r>
        <w:t>Samples</w:t>
      </w:r>
      <w:r w:rsidR="00884C71">
        <w:t xml:space="preserve"> were added to 1</w:t>
      </w:r>
      <w:r w:rsidR="005E3207">
        <w:t xml:space="preserve"> </w:t>
      </w:r>
      <w:r w:rsidR="00884C71">
        <w:t>mL of t</w:t>
      </w:r>
      <w:r w:rsidR="00884C71" w:rsidRPr="00884C71">
        <w:t xml:space="preserve">ri-reagent 1 mL (Sigma) </w:t>
      </w:r>
      <w:r w:rsidR="00884C71">
        <w:t xml:space="preserve">and shaken with </w:t>
      </w:r>
      <w:r>
        <w:t>1.5</w:t>
      </w:r>
      <w:r w:rsidR="005E3207">
        <w:t xml:space="preserve"> </w:t>
      </w:r>
      <w:r>
        <w:t>mm zirconia beads (Scientific laboratory supplies)</w:t>
      </w:r>
      <w:r w:rsidR="006957F1">
        <w:t xml:space="preserve"> </w:t>
      </w:r>
      <w:r w:rsidR="00884C71">
        <w:t>in a</w:t>
      </w:r>
      <w:r>
        <w:t xml:space="preserve"> </w:t>
      </w:r>
      <w:bookmarkStart w:id="4" w:name="_Hlk100484542"/>
      <w:r>
        <w:t xml:space="preserve">precellys 24 </w:t>
      </w:r>
      <w:bookmarkEnd w:id="4"/>
      <w:r>
        <w:t xml:space="preserve">tissue homogenizer </w:t>
      </w:r>
      <w:r w:rsidR="00884C71">
        <w:t xml:space="preserve">(Bertin) </w:t>
      </w:r>
      <w:r>
        <w:t xml:space="preserve">for 2x 30 intervals. Samples were then left at room temperature for 20 </w:t>
      </w:r>
      <w:r w:rsidR="00A44940">
        <w:t>min</w:t>
      </w:r>
      <w:r>
        <w:t xml:space="preserve"> before centrifuging at 12,000</w:t>
      </w:r>
      <w:r w:rsidR="005E3207">
        <w:t xml:space="preserve"> </w:t>
      </w:r>
      <w:r>
        <w:t xml:space="preserve">g for 5 </w:t>
      </w:r>
      <w:r w:rsidR="00A44940">
        <w:t>min</w:t>
      </w:r>
      <w:r>
        <w:t xml:space="preserve">. </w:t>
      </w:r>
      <w:r w:rsidR="00884C71">
        <w:t>Supernatant</w:t>
      </w:r>
      <w:r>
        <w:t xml:space="preserve"> was removed</w:t>
      </w:r>
      <w:r w:rsidR="00B61603">
        <w:t>,</w:t>
      </w:r>
      <w:r>
        <w:t xml:space="preserve"> </w:t>
      </w:r>
      <w:r w:rsidR="00884C71">
        <w:t>added to</w:t>
      </w:r>
      <w:r>
        <w:t xml:space="preserve"> 200 µL of Chloroform and shaken by hand. This was centrifuged for 10 </w:t>
      </w:r>
      <w:r w:rsidR="00A44940">
        <w:t>min</w:t>
      </w:r>
      <w:r>
        <w:t xml:space="preserve"> at 12,000</w:t>
      </w:r>
      <w:r w:rsidR="005E3207">
        <w:t xml:space="preserve"> </w:t>
      </w:r>
      <w:r>
        <w:t xml:space="preserve">g following which </w:t>
      </w:r>
      <w:r w:rsidR="002A44B8">
        <w:t>the</w:t>
      </w:r>
      <w:r>
        <w:t xml:space="preserve"> top layer was removed, added to 600 µL of pure Isopropanol and left for 10 min at room temperature. This was centrifuged, the supernatant </w:t>
      </w:r>
      <w:r w:rsidR="0017703C">
        <w:t>removed,</w:t>
      </w:r>
      <w:r>
        <w:t xml:space="preserve"> and the precipitate washed with 70% ethanol before centrifuging again, leaving to air dry for 10 </w:t>
      </w:r>
      <w:r w:rsidR="00A44940">
        <w:t>min</w:t>
      </w:r>
      <w:r>
        <w:t xml:space="preserve"> and re-suspending the precipitate in 20 µL of DEPC treated nuclease free water.</w:t>
      </w:r>
    </w:p>
    <w:p w14:paraId="60A1AD0D" w14:textId="5A3C3896" w:rsidR="00C574A2" w:rsidRDefault="002A44B8" w:rsidP="00C574A2">
      <w:r>
        <w:t xml:space="preserve">Production of </w:t>
      </w:r>
      <w:r w:rsidR="00C574A2">
        <w:t xml:space="preserve">cDNA was </w:t>
      </w:r>
      <w:r>
        <w:t xml:space="preserve">performed </w:t>
      </w:r>
      <w:r w:rsidR="00C574A2">
        <w:t xml:space="preserve">using EcoDRY (TakaRa Bio) following manufactures instructions. </w:t>
      </w:r>
      <w:r>
        <w:t xml:space="preserve">The </w:t>
      </w:r>
      <w:r w:rsidR="00C574A2">
        <w:t xml:space="preserve">cDNA was quantified using QuantiFluor® ssDNA System (Promega) measuring fluorescence (492nmEx/528nmEm) </w:t>
      </w:r>
      <w:r w:rsidR="00884C71">
        <w:t>with</w:t>
      </w:r>
      <w:r w:rsidR="00C574A2">
        <w:t xml:space="preserve"> a </w:t>
      </w:r>
      <w:bookmarkStart w:id="5" w:name="_Hlk100431728"/>
      <w:r w:rsidR="00C574A2">
        <w:t>Synuergy HT (BioTek)</w:t>
      </w:r>
      <w:bookmarkEnd w:id="5"/>
      <w:r w:rsidR="00C574A2">
        <w:t xml:space="preserve">. Samples were then diluted with nuclease-free </w:t>
      </w:r>
      <w:r w:rsidR="00C574A2">
        <w:lastRenderedPageBreak/>
        <w:t>water to ensure a</w:t>
      </w:r>
      <w:r w:rsidR="00884C71">
        <w:t>n equal concentration</w:t>
      </w:r>
      <w:r w:rsidR="00C574A2">
        <w:t xml:space="preserve">. </w:t>
      </w:r>
      <w:r w:rsidR="00884C71">
        <w:t>S</w:t>
      </w:r>
      <w:r w:rsidR="00C574A2">
        <w:t>soAdvanced Universal SYBR Green Supermix (BioRad)</w:t>
      </w:r>
      <w:r w:rsidR="00884C71">
        <w:t xml:space="preserve"> was used according to the </w:t>
      </w:r>
      <w:r w:rsidR="00162944">
        <w:t>manufacturer’s</w:t>
      </w:r>
      <w:r w:rsidR="00884C71">
        <w:t xml:space="preserve"> instructions alongside a protocol of</w:t>
      </w:r>
      <w:r w:rsidR="00C574A2">
        <w:t xml:space="preserve"> 2 </w:t>
      </w:r>
      <w:r w:rsidR="00A44940">
        <w:t>min</w:t>
      </w:r>
      <w:r w:rsidR="00C574A2">
        <w:t xml:space="preserve"> at 95°C followed by 45 cycles of 10 seconds at 95°C followed by 60°C for 30 seconds. Primers used can be seen in Table 1. Samples were compared to the levels of GAPDH and ACTB</w:t>
      </w:r>
      <w:r>
        <w:t xml:space="preserve"> using the</w:t>
      </w:r>
      <w:r w:rsidR="00C574A2">
        <w:t xml:space="preserve"> </w:t>
      </w:r>
      <w:r w:rsidRPr="002A44B8">
        <w:t>geoNorm</w:t>
      </w:r>
      <w:r w:rsidR="006957F1">
        <w:t xml:space="preserve"> method</w:t>
      </w:r>
      <w:r>
        <w:t xml:space="preserve"> to produce relative expression</w:t>
      </w:r>
      <w:r w:rsidR="00C574A2">
        <w:t>.</w:t>
      </w:r>
    </w:p>
    <w:p w14:paraId="5353C2CF" w14:textId="77777777" w:rsidR="007075CB" w:rsidRDefault="007075CB" w:rsidP="00C574A2"/>
    <w:tbl>
      <w:tblPr>
        <w:tblStyle w:val="TableGrid"/>
        <w:tblW w:w="0" w:type="auto"/>
        <w:tblLook w:val="04A0" w:firstRow="1" w:lastRow="0" w:firstColumn="1" w:lastColumn="0" w:noHBand="0" w:noVBand="1"/>
      </w:tblPr>
      <w:tblGrid>
        <w:gridCol w:w="4508"/>
        <w:gridCol w:w="4508"/>
      </w:tblGrid>
      <w:tr w:rsidR="00C574A2" w14:paraId="31E92EAB" w14:textId="77777777" w:rsidTr="004D579A">
        <w:tc>
          <w:tcPr>
            <w:tcW w:w="4508" w:type="dxa"/>
          </w:tcPr>
          <w:p w14:paraId="46DAD259" w14:textId="77777777" w:rsidR="00C574A2" w:rsidRPr="00234730" w:rsidRDefault="00C574A2" w:rsidP="00CE6608">
            <w:pPr>
              <w:spacing w:after="160" w:line="259" w:lineRule="auto"/>
              <w:jc w:val="center"/>
              <w:rPr>
                <w:b/>
                <w:bCs/>
              </w:rPr>
            </w:pPr>
            <w:bookmarkStart w:id="6" w:name="_Hlk100502074"/>
            <w:r w:rsidRPr="00234730">
              <w:rPr>
                <w:b/>
                <w:bCs/>
              </w:rPr>
              <w:t>Primer</w:t>
            </w:r>
          </w:p>
        </w:tc>
        <w:tc>
          <w:tcPr>
            <w:tcW w:w="4508" w:type="dxa"/>
          </w:tcPr>
          <w:p w14:paraId="53C46F28" w14:textId="77777777" w:rsidR="00C574A2" w:rsidRPr="00234730" w:rsidRDefault="00C574A2" w:rsidP="00CE6608">
            <w:pPr>
              <w:spacing w:after="160" w:line="259" w:lineRule="auto"/>
              <w:jc w:val="center"/>
              <w:rPr>
                <w:b/>
                <w:bCs/>
              </w:rPr>
            </w:pPr>
            <w:r w:rsidRPr="00234730">
              <w:rPr>
                <w:b/>
                <w:bCs/>
              </w:rPr>
              <w:t>Amplicon sequence</w:t>
            </w:r>
          </w:p>
        </w:tc>
      </w:tr>
      <w:tr w:rsidR="00C574A2" w14:paraId="3E081561" w14:textId="77777777" w:rsidTr="004D579A">
        <w:tc>
          <w:tcPr>
            <w:tcW w:w="4508" w:type="dxa"/>
          </w:tcPr>
          <w:p w14:paraId="59B0277E" w14:textId="77777777" w:rsidR="00C574A2" w:rsidRDefault="00C574A2" w:rsidP="00CE6608">
            <w:pPr>
              <w:spacing w:after="160" w:line="259" w:lineRule="auto"/>
              <w:jc w:val="center"/>
            </w:pPr>
            <w:r>
              <w:br w:type="page"/>
              <w:t>GAPDH</w:t>
            </w:r>
          </w:p>
        </w:tc>
        <w:tc>
          <w:tcPr>
            <w:tcW w:w="4508" w:type="dxa"/>
          </w:tcPr>
          <w:p w14:paraId="55E7F0A7" w14:textId="77777777" w:rsidR="00C574A2" w:rsidRDefault="00C574A2" w:rsidP="00CE6608">
            <w:pPr>
              <w:spacing w:after="160" w:line="259" w:lineRule="auto"/>
              <w:jc w:val="center"/>
            </w:pPr>
            <w:r w:rsidRPr="004D2F72">
              <w:t>12:6647267-6647413</w:t>
            </w:r>
          </w:p>
        </w:tc>
      </w:tr>
      <w:tr w:rsidR="00C574A2" w14:paraId="62C17B51" w14:textId="77777777" w:rsidTr="004D579A">
        <w:tc>
          <w:tcPr>
            <w:tcW w:w="4508" w:type="dxa"/>
          </w:tcPr>
          <w:p w14:paraId="5728F47E" w14:textId="77777777" w:rsidR="00C574A2" w:rsidRDefault="00C574A2" w:rsidP="00CE6608">
            <w:pPr>
              <w:spacing w:after="160" w:line="259" w:lineRule="auto"/>
              <w:jc w:val="center"/>
            </w:pPr>
            <w:r>
              <w:t>ACTB</w:t>
            </w:r>
          </w:p>
        </w:tc>
        <w:tc>
          <w:tcPr>
            <w:tcW w:w="4508" w:type="dxa"/>
          </w:tcPr>
          <w:p w14:paraId="59385FD6" w14:textId="77777777" w:rsidR="00C574A2" w:rsidRDefault="00C574A2" w:rsidP="00CE6608">
            <w:pPr>
              <w:spacing w:after="160" w:line="259" w:lineRule="auto"/>
              <w:jc w:val="center"/>
            </w:pPr>
            <w:r w:rsidRPr="004D2F72">
              <w:t>7:5568936-5569027</w:t>
            </w:r>
          </w:p>
        </w:tc>
      </w:tr>
      <w:tr w:rsidR="00C574A2" w14:paraId="33D50EFB" w14:textId="77777777" w:rsidTr="004D579A">
        <w:tc>
          <w:tcPr>
            <w:tcW w:w="4508" w:type="dxa"/>
          </w:tcPr>
          <w:p w14:paraId="33A4C5D1" w14:textId="77777777" w:rsidR="00C574A2" w:rsidRDefault="00C574A2" w:rsidP="00CE6608">
            <w:pPr>
              <w:spacing w:after="160" w:line="259" w:lineRule="auto"/>
              <w:jc w:val="center"/>
            </w:pPr>
            <w:r>
              <w:t>IDO1</w:t>
            </w:r>
          </w:p>
        </w:tc>
        <w:tc>
          <w:tcPr>
            <w:tcW w:w="4508" w:type="dxa"/>
          </w:tcPr>
          <w:p w14:paraId="5345B246" w14:textId="77777777" w:rsidR="00C574A2" w:rsidRDefault="00C574A2" w:rsidP="00CE6608">
            <w:pPr>
              <w:spacing w:after="160" w:line="259" w:lineRule="auto"/>
              <w:jc w:val="center"/>
            </w:pPr>
            <w:r w:rsidRPr="004D2F72">
              <w:t>8:39771471-39775478</w:t>
            </w:r>
          </w:p>
        </w:tc>
      </w:tr>
      <w:tr w:rsidR="00C574A2" w14:paraId="65C07F0D" w14:textId="77777777" w:rsidTr="004D579A">
        <w:tc>
          <w:tcPr>
            <w:tcW w:w="4508" w:type="dxa"/>
          </w:tcPr>
          <w:p w14:paraId="0FAC8E13" w14:textId="77777777" w:rsidR="00C574A2" w:rsidRDefault="00C574A2" w:rsidP="00CE6608">
            <w:pPr>
              <w:spacing w:after="160" w:line="259" w:lineRule="auto"/>
              <w:jc w:val="center"/>
            </w:pPr>
            <w:r>
              <w:t>AADAT</w:t>
            </w:r>
          </w:p>
        </w:tc>
        <w:tc>
          <w:tcPr>
            <w:tcW w:w="4508" w:type="dxa"/>
          </w:tcPr>
          <w:p w14:paraId="69D32F0A" w14:textId="77777777" w:rsidR="00C574A2" w:rsidRDefault="00C574A2" w:rsidP="00CE6608">
            <w:pPr>
              <w:spacing w:after="160" w:line="259" w:lineRule="auto"/>
              <w:jc w:val="center"/>
            </w:pPr>
            <w:r w:rsidRPr="004D2F72">
              <w:t>4:170999665-171008352</w:t>
            </w:r>
          </w:p>
        </w:tc>
      </w:tr>
      <w:tr w:rsidR="00C574A2" w14:paraId="6D56943F" w14:textId="77777777" w:rsidTr="004D579A">
        <w:tc>
          <w:tcPr>
            <w:tcW w:w="4508" w:type="dxa"/>
          </w:tcPr>
          <w:p w14:paraId="24D70F8F" w14:textId="77777777" w:rsidR="00C574A2" w:rsidRDefault="00C574A2" w:rsidP="00CE6608">
            <w:pPr>
              <w:spacing w:after="160" w:line="259" w:lineRule="auto"/>
              <w:jc w:val="center"/>
            </w:pPr>
            <w:r>
              <w:t>KYNU</w:t>
            </w:r>
          </w:p>
        </w:tc>
        <w:tc>
          <w:tcPr>
            <w:tcW w:w="4508" w:type="dxa"/>
          </w:tcPr>
          <w:p w14:paraId="697CA1C3" w14:textId="77777777" w:rsidR="00C574A2" w:rsidRDefault="00C574A2" w:rsidP="00CE6608">
            <w:pPr>
              <w:spacing w:after="160" w:line="259" w:lineRule="auto"/>
              <w:jc w:val="center"/>
            </w:pPr>
            <w:r w:rsidRPr="004D2F72">
              <w:t>2:143676246-143685282</w:t>
            </w:r>
          </w:p>
        </w:tc>
      </w:tr>
      <w:tr w:rsidR="00C574A2" w14:paraId="76B9F63C" w14:textId="77777777" w:rsidTr="004D579A">
        <w:tc>
          <w:tcPr>
            <w:tcW w:w="4508" w:type="dxa"/>
          </w:tcPr>
          <w:p w14:paraId="2D822FFF" w14:textId="77777777" w:rsidR="00C574A2" w:rsidRDefault="00C574A2" w:rsidP="00CE6608">
            <w:pPr>
              <w:spacing w:after="160" w:line="259" w:lineRule="auto"/>
              <w:jc w:val="center"/>
            </w:pPr>
            <w:r>
              <w:t>KMO</w:t>
            </w:r>
          </w:p>
        </w:tc>
        <w:tc>
          <w:tcPr>
            <w:tcW w:w="4508" w:type="dxa"/>
          </w:tcPr>
          <w:p w14:paraId="76780DE5" w14:textId="77777777" w:rsidR="00C574A2" w:rsidRDefault="00C574A2" w:rsidP="00CE6608">
            <w:pPr>
              <w:spacing w:after="160" w:line="259" w:lineRule="auto"/>
              <w:jc w:val="center"/>
            </w:pPr>
            <w:r w:rsidRPr="0096298F">
              <w:t>1:241755268-241755384</w:t>
            </w:r>
          </w:p>
        </w:tc>
      </w:tr>
      <w:tr w:rsidR="00C574A2" w14:paraId="328CC4AF" w14:textId="77777777" w:rsidTr="004D579A">
        <w:tc>
          <w:tcPr>
            <w:tcW w:w="4508" w:type="dxa"/>
          </w:tcPr>
          <w:p w14:paraId="5728594D" w14:textId="77777777" w:rsidR="00C574A2" w:rsidRDefault="00C574A2" w:rsidP="00CE6608">
            <w:pPr>
              <w:spacing w:after="160" w:line="259" w:lineRule="auto"/>
              <w:jc w:val="center"/>
            </w:pPr>
            <w:r>
              <w:t>HAAO</w:t>
            </w:r>
          </w:p>
        </w:tc>
        <w:tc>
          <w:tcPr>
            <w:tcW w:w="4508" w:type="dxa"/>
          </w:tcPr>
          <w:p w14:paraId="41F6C267" w14:textId="77777777" w:rsidR="00C574A2" w:rsidRDefault="00C574A2" w:rsidP="00CE6608">
            <w:pPr>
              <w:spacing w:after="160" w:line="259" w:lineRule="auto"/>
              <w:jc w:val="center"/>
            </w:pPr>
            <w:r w:rsidRPr="0096298F">
              <w:t>2:43010945-43015710</w:t>
            </w:r>
          </w:p>
        </w:tc>
      </w:tr>
      <w:tr w:rsidR="00C574A2" w14:paraId="11888FBF" w14:textId="77777777" w:rsidTr="004D579A">
        <w:tc>
          <w:tcPr>
            <w:tcW w:w="4508" w:type="dxa"/>
          </w:tcPr>
          <w:p w14:paraId="5D622A31" w14:textId="77777777" w:rsidR="00C574A2" w:rsidRDefault="00C574A2" w:rsidP="00CE6608">
            <w:pPr>
              <w:spacing w:after="160" w:line="259" w:lineRule="auto"/>
              <w:jc w:val="center"/>
            </w:pPr>
            <w:r>
              <w:t>ACMSD</w:t>
            </w:r>
          </w:p>
        </w:tc>
        <w:tc>
          <w:tcPr>
            <w:tcW w:w="4508" w:type="dxa"/>
          </w:tcPr>
          <w:p w14:paraId="19F9719F" w14:textId="77777777" w:rsidR="00C574A2" w:rsidRDefault="00C574A2" w:rsidP="00CE6608">
            <w:pPr>
              <w:spacing w:after="160" w:line="259" w:lineRule="auto"/>
              <w:jc w:val="center"/>
            </w:pPr>
            <w:r w:rsidRPr="0096298F">
              <w:t>2:135628535-135630116</w:t>
            </w:r>
          </w:p>
        </w:tc>
      </w:tr>
      <w:tr w:rsidR="00C574A2" w14:paraId="260BFCA1" w14:textId="77777777" w:rsidTr="004D579A">
        <w:tc>
          <w:tcPr>
            <w:tcW w:w="4508" w:type="dxa"/>
          </w:tcPr>
          <w:p w14:paraId="3EFF4198" w14:textId="77777777" w:rsidR="00C574A2" w:rsidRDefault="00C574A2" w:rsidP="00CE6608">
            <w:pPr>
              <w:spacing w:after="160" w:line="259" w:lineRule="auto"/>
              <w:jc w:val="center"/>
            </w:pPr>
            <w:r>
              <w:t>QPRT</w:t>
            </w:r>
          </w:p>
        </w:tc>
        <w:tc>
          <w:tcPr>
            <w:tcW w:w="4508" w:type="dxa"/>
          </w:tcPr>
          <w:p w14:paraId="61842854" w14:textId="77777777" w:rsidR="00C574A2" w:rsidRDefault="00C574A2" w:rsidP="00CE6608">
            <w:pPr>
              <w:spacing w:after="160" w:line="259" w:lineRule="auto"/>
              <w:jc w:val="center"/>
            </w:pPr>
            <w:r w:rsidRPr="0096298F">
              <w:t>16:29708655-29708793</w:t>
            </w:r>
          </w:p>
        </w:tc>
      </w:tr>
    </w:tbl>
    <w:p w14:paraId="0247036F" w14:textId="16377CE7" w:rsidR="00DC6AC4" w:rsidRDefault="00DC6AC4" w:rsidP="00637098">
      <w:pPr>
        <w:pStyle w:val="Figure"/>
      </w:pPr>
      <w:bookmarkStart w:id="7" w:name="_Hlk100503949"/>
      <w:bookmarkEnd w:id="6"/>
      <w:r w:rsidRPr="00C1678D">
        <w:t xml:space="preserve">Table 1 </w:t>
      </w:r>
      <w:r w:rsidR="00637098">
        <w:t>Pr</w:t>
      </w:r>
      <w:r w:rsidRPr="00234730">
        <w:t>imers used for qPCR analysis</w:t>
      </w:r>
      <w:r w:rsidR="00EC754A">
        <w:t xml:space="preserve"> of</w:t>
      </w:r>
      <w:r w:rsidRPr="00234730">
        <w:t xml:space="preserve"> </w:t>
      </w:r>
      <w:r w:rsidR="00637098">
        <w:t>KP</w:t>
      </w:r>
      <w:r w:rsidRPr="00C1678D">
        <w:t xml:space="preserve">. </w:t>
      </w:r>
    </w:p>
    <w:p w14:paraId="795B6B13" w14:textId="2F5F451A" w:rsidR="00DC6AC4" w:rsidRPr="00312A2C" w:rsidRDefault="00DC6AC4" w:rsidP="00312A2C">
      <w:pPr>
        <w:pStyle w:val="NoSpacing"/>
        <w:rPr>
          <w:rStyle w:val="SubtleReference"/>
          <w:smallCaps w:val="0"/>
          <w:color w:val="auto"/>
        </w:rPr>
      </w:pPr>
      <w:r w:rsidRPr="00312A2C">
        <w:rPr>
          <w:rStyle w:val="SubtleReference"/>
          <w:smallCaps w:val="0"/>
          <w:color w:val="auto"/>
        </w:rPr>
        <w:t xml:space="preserve">All primers were obtained from commercial supplier </w:t>
      </w:r>
      <w:proofErr w:type="spellStart"/>
      <w:r w:rsidRPr="00312A2C">
        <w:rPr>
          <w:rStyle w:val="SubtleReference"/>
          <w:smallCaps w:val="0"/>
          <w:color w:val="auto"/>
        </w:rPr>
        <w:t>BioRad</w:t>
      </w:r>
      <w:proofErr w:type="spellEnd"/>
      <w:r w:rsidRPr="00312A2C">
        <w:rPr>
          <w:rStyle w:val="SubtleReference"/>
          <w:smallCaps w:val="0"/>
          <w:color w:val="auto"/>
        </w:rPr>
        <w:t xml:space="preserve"> and the amplicon context sequence is listed. </w:t>
      </w:r>
    </w:p>
    <w:p w14:paraId="74EAB515" w14:textId="77777777" w:rsidR="007075CB" w:rsidRPr="007075CB" w:rsidRDefault="007075CB" w:rsidP="00637098">
      <w:pPr>
        <w:pStyle w:val="NoSpacing"/>
        <w:rPr>
          <w:rStyle w:val="SubtleReference"/>
        </w:rPr>
      </w:pPr>
    </w:p>
    <w:bookmarkEnd w:id="7"/>
    <w:p w14:paraId="09BED33F" w14:textId="54D7AB6F" w:rsidR="00C574A2" w:rsidRDefault="00C574A2" w:rsidP="00BA7D65">
      <w:pPr>
        <w:pStyle w:val="Heading2"/>
      </w:pPr>
      <w:r>
        <w:t>Immunofluorescence imaging of dental pulp tissue</w:t>
      </w:r>
    </w:p>
    <w:p w14:paraId="78BACAD6" w14:textId="1C2FF749" w:rsidR="00C574A2" w:rsidRDefault="65F9B789" w:rsidP="00C574A2">
      <w:r>
        <w:t>Tooth samples were obtained at University of Texas Health Science Cente</w:t>
      </w:r>
      <w:r w:rsidR="742D91F5">
        <w:t>r</w:t>
      </w:r>
      <w:r>
        <w:t xml:space="preserve"> San Antonio following ethical approval</w:t>
      </w:r>
      <w:r w:rsidR="056D33A1">
        <w:t>:</w:t>
      </w:r>
      <w:r>
        <w:t xml:space="preserve"> irreversible pulpitis and healthy samples were taken</w:t>
      </w:r>
      <w:r w:rsidR="1130961C">
        <w:t xml:space="preserve"> </w:t>
      </w:r>
      <w:r w:rsidR="349FDE69">
        <w:t xml:space="preserve">in the same manner </w:t>
      </w:r>
      <w:r w:rsidR="38CE602C">
        <w:t>as at Newcastle (described earlier)</w:t>
      </w:r>
      <w:r>
        <w:t xml:space="preserve">. Pulp tissue was removed after breaking teeth with series 2000 bolt cutters (HK Porter, US) and fixed using 4% PFA for 15 </w:t>
      </w:r>
      <w:r w:rsidR="00A44940">
        <w:t>min</w:t>
      </w:r>
      <w:r>
        <w:t>. Samples were then sectioned using frozen section histology in a MICROM MH 550 cryostat (Thermofisher) and mounted onto glass slides.</w:t>
      </w:r>
    </w:p>
    <w:p w14:paraId="2FF03BD4" w14:textId="3B037E18" w:rsidR="006957F1" w:rsidRDefault="3DFBEA75" w:rsidP="00C574A2">
      <w:r>
        <w:t xml:space="preserve">Samples were washed with 0.5% Triton X-100 (Thermofisher) in MAXblock (Active Motif) for 10 </w:t>
      </w:r>
      <w:r w:rsidR="00A44940">
        <w:t>min</w:t>
      </w:r>
      <w:r>
        <w:t xml:space="preserve">. Maxblock was then applied to slides for 90 </w:t>
      </w:r>
      <w:r w:rsidR="00A44940">
        <w:t>min</w:t>
      </w:r>
      <w:r>
        <w:t xml:space="preserve"> before washing with MAXwash (Active Motif). Primary antibodies were then applied consisting of rat anti-IDO 1:200 (Santa Cruz) with either mouse anti-</w:t>
      </w:r>
      <w:r w:rsidR="00422877">
        <w:t>kynurenine</w:t>
      </w:r>
      <w:r>
        <w:t xml:space="preserve"> 1:200 (Santa Cruz) or mouse anti-CD68 1:200 (Serotec) and either chicken anti-NFH 1:500 (Abcam) or rabbit anti-von Willebrand factor 1:200 (Dako) in (MAXbind Active Motif). These were left over night at 4°C. Samples were then washed before applying secondary antibodies and left for 90 </w:t>
      </w:r>
      <w:r w:rsidR="00A44940">
        <w:t>min</w:t>
      </w:r>
      <w:r>
        <w:t xml:space="preserve"> at room temp. Secondary antibodies consisted of 1:500 donkey anti-rat 488 (Dako), 1: 500 donkey anti-mouse 647 (Dako), 1:500 donkey anti-chicken 568 (Dako) and 1:500 donkey anti-rabbit 568 (Dako). Samples were washed with MAXwash and then 0.1M PBS before air drying at room temperature. Vectashield prolong diamond with </w:t>
      </w:r>
      <w:r w:rsidR="2E582746">
        <w:t>DAPI</w:t>
      </w:r>
      <w:r>
        <w:t xml:space="preserve"> (Thermofisher) was applied to samples and mounted with #1.5 glass cover skips. </w:t>
      </w:r>
    </w:p>
    <w:p w14:paraId="1017FCBD" w14:textId="76024EF7" w:rsidR="00C574A2" w:rsidRDefault="00C574A2" w:rsidP="00C574A2">
      <w:r>
        <w:t xml:space="preserve">Samples were viewed at 10x &amp; 20x magnification using </w:t>
      </w:r>
      <w:r w:rsidR="0017703C">
        <w:t>a C1si laser scanning confocal microscope</w:t>
      </w:r>
      <w:r w:rsidR="006957F1">
        <w:t xml:space="preserve"> (Nikon)</w:t>
      </w:r>
      <w:r w:rsidR="0017703C">
        <w:t xml:space="preserve"> equipped with a 402-nm diode, a 488.1</w:t>
      </w:r>
      <w:r w:rsidR="00587413">
        <w:t>-</w:t>
      </w:r>
      <w:r w:rsidR="0017703C">
        <w:t>nm solid state, a 561.4-nm diode-pumped solid state and 639-nm diode lasers</w:t>
      </w:r>
      <w:r>
        <w:t xml:space="preserve"> used to excite FITC, DAPI, TRITC and Cy5 respectively. All samples were viewed with the same gain and intensity. Images were analysed in FIJI where the entire z projection </w:t>
      </w:r>
      <w:r>
        <w:lastRenderedPageBreak/>
        <w:t>was converted into an average signal for each wavelength. Brightness and contrast were then adjusted until a clear representative image had formed which was then split to form a montage.</w:t>
      </w:r>
    </w:p>
    <w:p w14:paraId="6AA746EE" w14:textId="216C115B" w:rsidR="00C574A2" w:rsidRDefault="00C574A2" w:rsidP="00BA7D65">
      <w:pPr>
        <w:pStyle w:val="Heading2"/>
      </w:pPr>
      <w:bookmarkStart w:id="8" w:name="_Hlk100433325"/>
      <w:r>
        <w:t xml:space="preserve">Differentiation of </w:t>
      </w:r>
      <w:r w:rsidR="00677277">
        <w:t>OLCs</w:t>
      </w:r>
    </w:p>
    <w:p w14:paraId="79C28776" w14:textId="556A23F5" w:rsidR="00E1401A" w:rsidRDefault="00E1401A" w:rsidP="00C574A2">
      <w:r>
        <w:t xml:space="preserve">HDPSCs supplied by Lonza </w:t>
      </w:r>
      <w:r w:rsidR="00BE6572">
        <w:t xml:space="preserve">were </w:t>
      </w:r>
      <w:r w:rsidR="00325501">
        <w:t>grown using a basic media of</w:t>
      </w:r>
      <w:r w:rsidR="00BE6572">
        <w:t xml:space="preserve"> Knockout DMEM media (Gibco) supplemented with 1% L-Glutamine (Sigma), 1% Penicillin/Streptomycin (Gibco) and 10% FBS (Sigma)</w:t>
      </w:r>
      <w:r w:rsidR="00325501">
        <w:t>. Cells were then</w:t>
      </w:r>
      <w:r w:rsidR="00BE6572">
        <w:t xml:space="preserve"> </w:t>
      </w:r>
      <w:r w:rsidR="00325501" w:rsidRPr="00325501">
        <w:t>differentiated into OLC</w:t>
      </w:r>
      <w:r w:rsidR="00677277">
        <w:t>s</w:t>
      </w:r>
      <w:r w:rsidR="00325501" w:rsidRPr="00325501">
        <w:t xml:space="preserve"> using </w:t>
      </w:r>
      <w:r w:rsidR="00325501">
        <w:t>this basic media supplemented with 0.1</w:t>
      </w:r>
      <w:r w:rsidR="00587413">
        <w:t xml:space="preserve"> </w:t>
      </w:r>
      <w:r w:rsidR="00325501">
        <w:t>uM Dexamethasone (Sigma) 10</w:t>
      </w:r>
      <w:r w:rsidR="00587413">
        <w:t xml:space="preserve"> </w:t>
      </w:r>
      <w:r w:rsidR="00325501">
        <w:t>mM β Glycerophosphate (Sigma) and 50</w:t>
      </w:r>
      <w:r w:rsidR="00587413">
        <w:t xml:space="preserve"> </w:t>
      </w:r>
      <w:r w:rsidR="00325501">
        <w:t>µg/mL ascorbic acid (Sigma). Control cells received basic media.</w:t>
      </w:r>
    </w:p>
    <w:p w14:paraId="2E5901F7" w14:textId="744AEF12" w:rsidR="00C574A2" w:rsidRDefault="00C574A2" w:rsidP="00BA7D65">
      <w:pPr>
        <w:pStyle w:val="Heading2"/>
      </w:pPr>
      <w:r>
        <w:t>Von Kossa staining</w:t>
      </w:r>
    </w:p>
    <w:p w14:paraId="27AD219F" w14:textId="79341F39" w:rsidR="00C574A2" w:rsidRDefault="006957F1" w:rsidP="00C574A2">
      <w:bookmarkStart w:id="9" w:name="_Hlk100429644"/>
      <w:r>
        <w:t>HDPSCs</w:t>
      </w:r>
      <w:r w:rsidR="00B1727E">
        <w:t xml:space="preserve"> were seeded at 100,000 cells per well in 24 well plates and then cultured for 3 or 4 weeks with either differentiation or basic media before removing the supernatant and fixing with 4% PFA </w:t>
      </w:r>
      <w:r w:rsidR="00F546EF">
        <w:t xml:space="preserve">for 15 </w:t>
      </w:r>
      <w:r w:rsidR="00A44940">
        <w:t>min</w:t>
      </w:r>
      <w:r w:rsidR="00B1727E">
        <w:t>.</w:t>
      </w:r>
      <w:bookmarkEnd w:id="9"/>
      <w:r w:rsidR="00F546EF">
        <w:t xml:space="preserve"> Cells were then stained using </w:t>
      </w:r>
      <w:r w:rsidR="00F546EF" w:rsidRPr="00F546EF">
        <w:t>Silver plating kit acc. to von Kossa</w:t>
      </w:r>
      <w:r w:rsidR="00F546EF">
        <w:t xml:space="preserve"> (Sigma) as per manufactures instructions. Cells were washed three times with PBS before imaging.</w:t>
      </w:r>
    </w:p>
    <w:p w14:paraId="37EF8FC7" w14:textId="77777777" w:rsidR="00C574A2" w:rsidRDefault="00C574A2" w:rsidP="00BA7D65">
      <w:pPr>
        <w:pStyle w:val="Heading2"/>
      </w:pPr>
      <w:r>
        <w:t>Alizarin Staining</w:t>
      </w:r>
    </w:p>
    <w:p w14:paraId="1F27AA40" w14:textId="6B0BECDA" w:rsidR="006957F1" w:rsidRDefault="006957F1" w:rsidP="00BE1D1C">
      <w:bookmarkStart w:id="10" w:name="_Hlk100432352"/>
      <w:bookmarkStart w:id="11" w:name="_Hlk100475056"/>
      <w:r>
        <w:t>HDPSCs</w:t>
      </w:r>
      <w:r w:rsidR="00D80A54">
        <w:t xml:space="preserve"> were seeded at 100,000 cells per well in 24 well plates and then cultured for 3 or 4 weeks with either differentiation or basic media before removing the supernatant </w:t>
      </w:r>
      <w:bookmarkEnd w:id="10"/>
      <w:r w:rsidR="00D80A54">
        <w:t xml:space="preserve">and </w:t>
      </w:r>
      <w:bookmarkEnd w:id="11"/>
      <w:r w:rsidR="00D80A54">
        <w:t xml:space="preserve">fixing with 4% PFA for 15 </w:t>
      </w:r>
      <w:r w:rsidR="00A44940">
        <w:t>min</w:t>
      </w:r>
      <w:r w:rsidR="00D80A54">
        <w:t>. Cells were then washed three times with dH</w:t>
      </w:r>
      <w:r w:rsidR="00D80A54" w:rsidRPr="00F546EF">
        <w:rPr>
          <w:vertAlign w:val="subscript"/>
        </w:rPr>
        <w:t>2</w:t>
      </w:r>
      <w:r w:rsidR="00D80A54">
        <w:t>0</w:t>
      </w:r>
      <w:r>
        <w:t>,</w:t>
      </w:r>
      <w:r w:rsidR="00D80A54">
        <w:t xml:space="preserve"> and 500</w:t>
      </w:r>
      <w:r w:rsidR="00587413">
        <w:t xml:space="preserve"> </w:t>
      </w:r>
      <w:r w:rsidR="00D80A54">
        <w:t>u</w:t>
      </w:r>
      <w:r w:rsidR="00587413">
        <w:t>L</w:t>
      </w:r>
      <w:r w:rsidR="00D80A54">
        <w:t xml:space="preserve"> of 40</w:t>
      </w:r>
      <w:r w:rsidR="00587413">
        <w:t xml:space="preserve"> </w:t>
      </w:r>
      <w:r w:rsidR="00D80A54">
        <w:t>mM Alizarin red stain (MERCK) added</w:t>
      </w:r>
      <w:r>
        <w:t xml:space="preserve"> to the wells</w:t>
      </w:r>
      <w:r w:rsidR="00D80A54">
        <w:t xml:space="preserve"> before incubating at room temperature away from light. Alizarin red</w:t>
      </w:r>
      <w:r w:rsidR="005B7AE6">
        <w:t xml:space="preserve"> </w:t>
      </w:r>
      <w:r w:rsidR="00D80A54">
        <w:t xml:space="preserve">was </w:t>
      </w:r>
      <w:r w:rsidR="00677277">
        <w:t>removed,</w:t>
      </w:r>
      <w:r w:rsidR="00D80A54">
        <w:t xml:space="preserve"> and the well</w:t>
      </w:r>
      <w:r w:rsidR="00677277">
        <w:t>s</w:t>
      </w:r>
      <w:r w:rsidR="00D80A54">
        <w:t xml:space="preserve"> washed 4 times before imaging. </w:t>
      </w:r>
    </w:p>
    <w:p w14:paraId="3E71D2EA" w14:textId="4E214D99" w:rsidR="00BE1D1C" w:rsidRDefault="006957F1" w:rsidP="00BE1D1C">
      <w:r>
        <w:t>The</w:t>
      </w:r>
      <w:r w:rsidR="00D80A54">
        <w:t xml:space="preserve"> </w:t>
      </w:r>
      <w:r w:rsidR="005B7AE6">
        <w:t xml:space="preserve">dye was extracted using 10% acetic acid for 10 </w:t>
      </w:r>
      <w:r w:rsidR="00A44940">
        <w:t>min</w:t>
      </w:r>
      <w:r w:rsidR="00BE1D1C">
        <w:t xml:space="preserve">. This was then vortexed, heated to 85°C for 10 min and incubated on ice for 5 </w:t>
      </w:r>
      <w:r w:rsidR="00A44940">
        <w:t>min</w:t>
      </w:r>
      <w:r w:rsidR="00BE1D1C">
        <w:t>. The sample was centrifuged at 10,000</w:t>
      </w:r>
      <w:r w:rsidR="00587413">
        <w:t xml:space="preserve"> </w:t>
      </w:r>
      <w:r w:rsidR="00BE1D1C">
        <w:t xml:space="preserve">g for 15 </w:t>
      </w:r>
      <w:r w:rsidR="00A44940">
        <w:t>min</w:t>
      </w:r>
      <w:r w:rsidR="00BE1D1C">
        <w:t xml:space="preserve"> after which the supernatant was added to 75</w:t>
      </w:r>
      <w:r w:rsidR="00587413">
        <w:t xml:space="preserve"> </w:t>
      </w:r>
      <w:r w:rsidR="00BE1D1C">
        <w:t>µL of 10% ammonium hydroxide and 50</w:t>
      </w:r>
      <w:r w:rsidR="00587413">
        <w:t xml:space="preserve"> </w:t>
      </w:r>
      <w:r w:rsidR="00BE1D1C">
        <w:t>µL transferred to wells on a 96 well plate alongside serial dilutions of Alizarin stain</w:t>
      </w:r>
      <w:r w:rsidR="00677277">
        <w:t>.</w:t>
      </w:r>
      <w:r w:rsidR="00BE1D1C">
        <w:t xml:space="preserve"> </w:t>
      </w:r>
      <w:r w:rsidR="00677277">
        <w:t>A</w:t>
      </w:r>
      <w:r w:rsidR="00BE1D1C">
        <w:t xml:space="preserve">bsorbance </w:t>
      </w:r>
      <w:r w:rsidR="00677277">
        <w:t xml:space="preserve">was read </w:t>
      </w:r>
      <w:r w:rsidR="00BE1D1C">
        <w:t xml:space="preserve">at 405nm using a </w:t>
      </w:r>
      <w:r w:rsidR="00BE1D1C" w:rsidRPr="00BE1D1C">
        <w:t>Synuergy HT (BioTek)</w:t>
      </w:r>
      <w:r w:rsidR="00677277">
        <w:t xml:space="preserve"> and</w:t>
      </w:r>
      <w:r w:rsidR="00BE1D1C">
        <w:t xml:space="preserve"> </w:t>
      </w:r>
      <w:r w:rsidR="00677277">
        <w:t>a</w:t>
      </w:r>
      <w:r w:rsidR="00FE05F6">
        <w:t xml:space="preserve"> standard curve was used to calculate the concentration of each. </w:t>
      </w:r>
    </w:p>
    <w:p w14:paraId="634FCF52" w14:textId="35913474" w:rsidR="005B7AE6" w:rsidRDefault="00C574A2" w:rsidP="00BA7D65">
      <w:pPr>
        <w:pStyle w:val="Heading2"/>
      </w:pPr>
      <w:r>
        <w:t>Western blot</w:t>
      </w:r>
    </w:p>
    <w:p w14:paraId="4DCD7494" w14:textId="28B5D49F" w:rsidR="00D36735" w:rsidRDefault="4B35996B" w:rsidP="00DC6AC4">
      <w:bookmarkStart w:id="12" w:name="_Hlk100474621"/>
      <w:r>
        <w:t>HDPSCs</w:t>
      </w:r>
      <w:r w:rsidR="70D29048">
        <w:t xml:space="preserve"> were seeded at 400,000 cells per well in 6 well plates and cultured for 4 weeks with either differentiation or basic media</w:t>
      </w:r>
      <w:r w:rsidR="5D08DF17">
        <w:t>. S</w:t>
      </w:r>
      <w:r w:rsidR="70D29048">
        <w:t>upernatant</w:t>
      </w:r>
      <w:r w:rsidR="5D08DF17">
        <w:t xml:space="preserve"> was then removed</w:t>
      </w:r>
      <w:r w:rsidR="70D29048">
        <w:t xml:space="preserve"> before adding </w:t>
      </w:r>
      <w:r w:rsidR="5D08DF17">
        <w:t>200</w:t>
      </w:r>
      <w:r w:rsidR="00587413">
        <w:t xml:space="preserve"> </w:t>
      </w:r>
      <w:r w:rsidR="5D08DF17">
        <w:t xml:space="preserve">µL of RIPA buffer (MERCK) while scraping for 5 </w:t>
      </w:r>
      <w:r w:rsidR="00A44940">
        <w:t>min</w:t>
      </w:r>
      <w:r w:rsidR="5D08DF17">
        <w:t xml:space="preserve"> on ice.</w:t>
      </w:r>
      <w:r w:rsidR="70D29048">
        <w:t xml:space="preserve"> </w:t>
      </w:r>
      <w:r w:rsidR="5D08DF17">
        <w:t xml:space="preserve">Samples were quantified using </w:t>
      </w:r>
      <w:r w:rsidR="2BFCDAE0">
        <w:t>a BCA Protein Assay (Thermofisher)</w:t>
      </w:r>
      <w:r w:rsidR="0E559D07">
        <w:t xml:space="preserve"> and 70</w:t>
      </w:r>
      <w:r w:rsidR="00587413">
        <w:t xml:space="preserve"> </w:t>
      </w:r>
      <w:r w:rsidR="0E559D07">
        <w:t xml:space="preserve">µg of protein </w:t>
      </w:r>
      <w:r w:rsidR="15F8E8E9">
        <w:t>separat</w:t>
      </w:r>
      <w:r w:rsidR="3A1A7458">
        <w:t>ed</w:t>
      </w:r>
      <w:r w:rsidR="15F8E8E9">
        <w:t xml:space="preserve"> in a 12% acrylamide</w:t>
      </w:r>
      <w:r w:rsidR="77CD40A8">
        <w:t xml:space="preserve"> gel using</w:t>
      </w:r>
      <w:r w:rsidR="15F8E8E9">
        <w:t xml:space="preserve"> SDS-PAGE (sodium dodecyl sulfate polyacrylamide gel electrophoresis)</w:t>
      </w:r>
      <w:r w:rsidR="77CD40A8">
        <w:t xml:space="preserve"> with a</w:t>
      </w:r>
      <w:r w:rsidR="3A1A7458">
        <w:t xml:space="preserve"> Mini-PROTEAN Tetra Vertical Electrophoresis Cell (BioRad) </w:t>
      </w:r>
      <w:r w:rsidR="15F8E8E9">
        <w:t xml:space="preserve">alongside </w:t>
      </w:r>
      <w:r w:rsidR="3A1A7458">
        <w:t xml:space="preserve">Chameleon® Duo Pre-stained Protein Ladder (Licor). </w:t>
      </w:r>
      <w:r w:rsidR="19F2E5C9">
        <w:t>The gel</w:t>
      </w:r>
      <w:r w:rsidR="3A1A7458">
        <w:t xml:space="preserve"> w</w:t>
      </w:r>
      <w:r w:rsidR="19F2E5C9">
        <w:t>as then</w:t>
      </w:r>
      <w:r w:rsidR="3A1A7458">
        <w:t xml:space="preserve"> transferred onto a nitrocellulose membrane (Licor) using a</w:t>
      </w:r>
      <w:r w:rsidR="2BFCDAE0">
        <w:t xml:space="preserve"> </w:t>
      </w:r>
      <w:r w:rsidR="3A1A7458">
        <w:t>Trans-Blot Turbo Transfer System (BioRad).</w:t>
      </w:r>
    </w:p>
    <w:p w14:paraId="1B0E7FC6" w14:textId="4CA6394D" w:rsidR="00234A4D" w:rsidRDefault="3A1A7458" w:rsidP="00DC6AC4">
      <w:r>
        <w:t>The membrane was blocked for 1 hr using Intercept blocking buffer (Licor)</w:t>
      </w:r>
      <w:r w:rsidR="3894417B">
        <w:t xml:space="preserve"> before washing and incubation with 1:1000 DSPP</w:t>
      </w:r>
      <w:r w:rsidR="02FEFA2B">
        <w:t xml:space="preserve"> rabbit anti-human</w:t>
      </w:r>
      <w:r w:rsidR="3894417B">
        <w:t xml:space="preserve"> middle region (Aviva) and 1:25,000 β actin</w:t>
      </w:r>
      <w:r w:rsidR="02FEFA2B">
        <w:t xml:space="preserve"> mouse anti-human</w:t>
      </w:r>
      <w:r w:rsidR="3894417B">
        <w:t xml:space="preserve"> (</w:t>
      </w:r>
      <w:r w:rsidR="1B0D4F93">
        <w:t xml:space="preserve">Proteintech Europe) </w:t>
      </w:r>
      <w:r w:rsidR="3894417B">
        <w:t xml:space="preserve">at 4°C overnight. </w:t>
      </w:r>
      <w:r w:rsidR="1B0D4F93">
        <w:t xml:space="preserve">The membrane was then washed again before applying 1:10,000 IRDye® 800CW </w:t>
      </w:r>
      <w:r w:rsidR="00422877">
        <w:t>g</w:t>
      </w:r>
      <w:r w:rsidR="1B0D4F93">
        <w:t>oat anti-Rabbit IgG Secondary Antibody and</w:t>
      </w:r>
      <w:r w:rsidR="02FEFA2B">
        <w:t xml:space="preserve"> IRDye 680LT donkey (polyclonal) anti-mouse IgG</w:t>
      </w:r>
      <w:r w:rsidR="1B0D4F93">
        <w:t xml:space="preserve"> (Licor)</w:t>
      </w:r>
      <w:r w:rsidR="02FEFA2B">
        <w:t>. The membrane was washed three times before imaging at 700 nm and 800 nm channels on the Odyssey Fc Imaging System (Licor)</w:t>
      </w:r>
      <w:r w:rsidR="3AB43B84">
        <w:t xml:space="preserve"> and analysed using Image studio lite (Licor) to produce relative fluorescent intensity.</w:t>
      </w:r>
    </w:p>
    <w:p w14:paraId="090B8117" w14:textId="70275D76" w:rsidR="005B7AE6" w:rsidRDefault="005B7AE6" w:rsidP="00BA7D65">
      <w:pPr>
        <w:pStyle w:val="Heading2"/>
      </w:pPr>
      <w:bookmarkStart w:id="13" w:name="_Hlk100485093"/>
      <w:bookmarkEnd w:id="12"/>
      <w:r>
        <w:lastRenderedPageBreak/>
        <w:t>RT-qPCR</w:t>
      </w:r>
      <w:r w:rsidR="0064635C">
        <w:t xml:space="preserve"> OLC validation</w:t>
      </w:r>
    </w:p>
    <w:bookmarkEnd w:id="13"/>
    <w:p w14:paraId="59EB5D37" w14:textId="4E944453" w:rsidR="00697B45" w:rsidRDefault="00697B45" w:rsidP="0035423B">
      <w:r w:rsidRPr="00697B45">
        <w:t xml:space="preserve">Cells were seeded at 100,000 cells per well in 24 well plates and then cultured for </w:t>
      </w:r>
      <w:r>
        <w:t>up to</w:t>
      </w:r>
      <w:r w:rsidRPr="00697B45">
        <w:t xml:space="preserve"> 4 weeks with either differentiation or basic media</w:t>
      </w:r>
      <w:r w:rsidR="00863DFF">
        <w:t>.</w:t>
      </w:r>
      <w:r>
        <w:t xml:space="preserve"> The mRNA was extracted and purified using a </w:t>
      </w:r>
      <w:r w:rsidRPr="00697B45">
        <w:t>GenElute™ Mammalian Total RNA Miniprep Kit</w:t>
      </w:r>
      <w:r>
        <w:t xml:space="preserve"> (Sigma) as per the </w:t>
      </w:r>
      <w:r w:rsidR="00D01DB7">
        <w:t>manufacturer’s</w:t>
      </w:r>
      <w:r>
        <w:t xml:space="preserve"> instructions</w:t>
      </w:r>
      <w:r w:rsidR="00D56659">
        <w:t xml:space="preserve"> </w:t>
      </w:r>
      <w:r w:rsidR="00D01DB7">
        <w:t>and</w:t>
      </w:r>
      <w:r w:rsidR="00D56659">
        <w:t xml:space="preserve"> quantified using a</w:t>
      </w:r>
      <w:r w:rsidR="00A70934">
        <w:t xml:space="preserve"> Nanodrop</w:t>
      </w:r>
      <w:r w:rsidR="00D56659">
        <w:t xml:space="preserve"> </w:t>
      </w:r>
      <w:r w:rsidR="00A70934">
        <w:t>spectrophotometer (Thermofisher)</w:t>
      </w:r>
      <w:r w:rsidR="00D56659">
        <w:t xml:space="preserve"> </w:t>
      </w:r>
      <w:r w:rsidR="00D01DB7">
        <w:t>to</w:t>
      </w:r>
      <w:r w:rsidR="00D56659">
        <w:t xml:space="preserve"> standardise to </w:t>
      </w:r>
      <w:r w:rsidR="00A70934">
        <w:t>the same conce</w:t>
      </w:r>
      <w:r w:rsidR="00D56659">
        <w:t>ntration</w:t>
      </w:r>
      <w:r w:rsidR="00A70934">
        <w:t>.</w:t>
      </w:r>
      <w:r w:rsidR="00D56659">
        <w:t xml:space="preserve"> </w:t>
      </w:r>
      <w:r w:rsidR="00A70934">
        <w:t>C</w:t>
      </w:r>
      <w:r w:rsidR="00D56659">
        <w:t>onversion into cDNA</w:t>
      </w:r>
      <w:r w:rsidR="00A70934">
        <w:t xml:space="preserve"> was performed</w:t>
      </w:r>
      <w:r w:rsidR="00D56659">
        <w:t xml:space="preserve"> using </w:t>
      </w:r>
      <w:r w:rsidR="00A70934" w:rsidRPr="00A70934">
        <w:t xml:space="preserve">high-capacity cDNA reverse transcription kit (Applied Biosystems) </w:t>
      </w:r>
      <w:r w:rsidR="00A70934">
        <w:t>in a</w:t>
      </w:r>
      <w:r w:rsidR="00A70934" w:rsidRPr="00A70934">
        <w:t xml:space="preserve"> T100 thermal cycler (Bio-Rad).</w:t>
      </w:r>
    </w:p>
    <w:p w14:paraId="70724470" w14:textId="0C89119E" w:rsidR="007075CB" w:rsidRDefault="2BC714B3" w:rsidP="0035423B">
      <w:r>
        <w:t>Custom p</w:t>
      </w:r>
      <w:r w:rsidR="2D074032">
        <w:t>rimers</w:t>
      </w:r>
      <w:r>
        <w:t xml:space="preserve"> (Thermofisher)</w:t>
      </w:r>
      <w:r w:rsidR="2D074032">
        <w:t xml:space="preserve"> for</w:t>
      </w:r>
      <w:r>
        <w:t xml:space="preserve"> GAPDH,</w:t>
      </w:r>
      <w:r w:rsidR="2D074032">
        <w:t xml:space="preserve"> DSPP and DMP-1 were </w:t>
      </w:r>
      <w:r>
        <w:t>designed using primer blast</w:t>
      </w:r>
      <w:r w:rsidR="4DB47DC6">
        <w:t xml:space="preserve"> </w:t>
      </w:r>
      <w:r w:rsidR="00A70934">
        <w:fldChar w:fldCharType="begin"/>
      </w:r>
      <w:r w:rsidR="00A70934">
        <w:instrText xml:space="preserve"> ADDIN EN.CITE &lt;EndNote&gt;&lt;Cite&gt;&lt;Author&gt;Ye&lt;/Author&gt;&lt;Year&gt;2012&lt;/Year&gt;&lt;RecNum&gt;206&lt;/RecNum&gt;&lt;DisplayText&gt;(Ye et al. 2012)&lt;/DisplayText&gt;&lt;record&gt;&lt;rec-number&gt;206&lt;/rec-number&gt;&lt;foreign-keys&gt;&lt;key app="EN" db-id="fzvr0dpvptrzxfed9r7xfw2l2rts5e0s2pzp" timestamp="1649582110"&gt;206&lt;/key&gt;&lt;/foreign-keys&gt;&lt;ref-type name="Journal Article"&gt;17&lt;/ref-type&gt;&lt;contributors&gt;&lt;authors&gt;&lt;author&gt;Ye, Jian&lt;/author&gt;&lt;author&gt;Coulouris, George&lt;/author&gt;&lt;author&gt;Zaretskaya, Irena&lt;/author&gt;&lt;author&gt;Cutcutache, Ioana&lt;/author&gt;&lt;author&gt;Rozen, Steve&lt;/author&gt;&lt;author&gt;Madden, Thomas L.&lt;/author&gt;&lt;/authors&gt;&lt;/contributors&gt;&lt;titles&gt;&lt;title&gt;Primer-BLAST: A tool to design target-specific primers for polymerase chain reaction&lt;/title&gt;&lt;secondary-title&gt;BMC Bioinformatics&lt;/secondary-title&gt;&lt;/titles&gt;&lt;periodical&gt;&lt;full-title&gt;BMC Bioinformatics&lt;/full-title&gt;&lt;/periodical&gt;&lt;pages&gt;134&lt;/pages&gt;&lt;volume&gt;13&lt;/volume&gt;&lt;number&gt;1&lt;/number&gt;&lt;dates&gt;&lt;year&gt;2012&lt;/year&gt;&lt;pub-dates&gt;&lt;date&gt;2012/06/18&lt;/date&gt;&lt;/pub-dates&gt;&lt;/dates&gt;&lt;isbn&gt;1471-2105&lt;/isbn&gt;&lt;urls&gt;&lt;related-urls&gt;&lt;url&gt;https://doi.org/10.1186/1471-2105-13-134&lt;/url&gt;&lt;/related-urls&gt;&lt;/urls&gt;&lt;electronic-resource-num&gt;10.1186/1471-2105-13-134&lt;/electronic-resource-num&gt;&lt;/record&gt;&lt;/Cite&gt;&lt;/EndNote&gt;</w:instrText>
      </w:r>
      <w:r w:rsidR="00A70934">
        <w:fldChar w:fldCharType="separate"/>
      </w:r>
      <w:r w:rsidR="0603B15C" w:rsidRPr="341801EF">
        <w:rPr>
          <w:noProof/>
        </w:rPr>
        <w:t>(Ye et al. 2012)</w:t>
      </w:r>
      <w:r w:rsidR="00A70934">
        <w:fldChar w:fldCharType="end"/>
      </w:r>
      <w:r>
        <w:t xml:space="preserve"> </w:t>
      </w:r>
      <w:r w:rsidR="2D074032">
        <w:t xml:space="preserve">and </w:t>
      </w:r>
      <w:r w:rsidR="4DB47DC6">
        <w:t>were diluted in nuclease-free</w:t>
      </w:r>
      <w:r w:rsidR="19F2E5C9">
        <w:t xml:space="preserve"> water</w:t>
      </w:r>
      <w:r w:rsidR="4DB47DC6">
        <w:t xml:space="preserve"> to 600</w:t>
      </w:r>
      <w:r w:rsidR="00587413">
        <w:t xml:space="preserve"> </w:t>
      </w:r>
      <w:r w:rsidR="4DB47DC6">
        <w:t xml:space="preserve">nM concentrations. Primers were run using </w:t>
      </w:r>
      <w:r w:rsidR="356784A3">
        <w:t>Power SYBR Green Master Mix (Thermofisher) and</w:t>
      </w:r>
      <w:r w:rsidR="4DB47DC6">
        <w:t xml:space="preserve"> </w:t>
      </w:r>
      <w:r w:rsidR="2D074032">
        <w:t>validated</w:t>
      </w:r>
      <w:r>
        <w:t xml:space="preserve"> using 1% agarose gel, melt curves and standard curves to ensure</w:t>
      </w:r>
      <w:r w:rsidR="003632BD">
        <w:t xml:space="preserve"> specificity and that</w:t>
      </w:r>
      <w:r>
        <w:t xml:space="preserve"> efficiency was greater than 90%</w:t>
      </w:r>
      <w:r w:rsidR="2D074032">
        <w:t xml:space="preserve">. </w:t>
      </w:r>
      <w:bookmarkEnd w:id="8"/>
      <w:r w:rsidR="68D93708">
        <w:t>Protocol was</w:t>
      </w:r>
      <w:r w:rsidR="6AD2FDF6">
        <w:t xml:space="preserve"> 95°C for 10 mins for activation followed by 40 cycles of 95°C for 15 sec to denature then 65°C for 1 min to anneal. F</w:t>
      </w:r>
      <w:r w:rsidR="356784A3">
        <w:t>old expression of each primer was calculated using the 2</w:t>
      </w:r>
      <w:r w:rsidR="356784A3" w:rsidRPr="341801EF">
        <w:rPr>
          <w:vertAlign w:val="superscript"/>
        </w:rPr>
        <w:t>-ddCt</w:t>
      </w:r>
      <w:r w:rsidR="356784A3">
        <w:t xml:space="preserve"> with GAPDH as the reference gene.</w:t>
      </w:r>
    </w:p>
    <w:p w14:paraId="3FCFB8AB" w14:textId="0E1FAE66" w:rsidR="00B86C3B" w:rsidRDefault="68D93708" w:rsidP="0035423B">
      <w:r>
        <w:t xml:space="preserve"> </w:t>
      </w:r>
    </w:p>
    <w:tbl>
      <w:tblPr>
        <w:tblStyle w:val="TableGrid"/>
        <w:tblW w:w="9016" w:type="dxa"/>
        <w:tblLook w:val="04A0" w:firstRow="1" w:lastRow="0" w:firstColumn="1" w:lastColumn="0" w:noHBand="0" w:noVBand="1"/>
      </w:tblPr>
      <w:tblGrid>
        <w:gridCol w:w="2804"/>
        <w:gridCol w:w="3060"/>
        <w:gridCol w:w="3152"/>
      </w:tblGrid>
      <w:tr w:rsidR="00410AD6" w14:paraId="56D5933D" w14:textId="6D624F47" w:rsidTr="2C51CFBF">
        <w:tc>
          <w:tcPr>
            <w:tcW w:w="2804" w:type="dxa"/>
          </w:tcPr>
          <w:p w14:paraId="15CA90DB" w14:textId="77777777" w:rsidR="00410AD6" w:rsidRPr="00234730" w:rsidRDefault="00410AD6" w:rsidP="00C61ABD">
            <w:pPr>
              <w:spacing w:after="160" w:line="259" w:lineRule="auto"/>
              <w:jc w:val="center"/>
              <w:rPr>
                <w:b/>
                <w:bCs/>
              </w:rPr>
            </w:pPr>
            <w:r w:rsidRPr="00234730">
              <w:rPr>
                <w:b/>
                <w:bCs/>
              </w:rPr>
              <w:t>Primer</w:t>
            </w:r>
          </w:p>
        </w:tc>
        <w:tc>
          <w:tcPr>
            <w:tcW w:w="3060" w:type="dxa"/>
          </w:tcPr>
          <w:p w14:paraId="1723E359" w14:textId="6DBAD44F" w:rsidR="00410AD6" w:rsidRPr="00234730" w:rsidRDefault="00410AD6" w:rsidP="00C61ABD">
            <w:pPr>
              <w:spacing w:after="160" w:line="259" w:lineRule="auto"/>
              <w:jc w:val="center"/>
              <w:rPr>
                <w:b/>
                <w:bCs/>
              </w:rPr>
            </w:pPr>
            <w:r>
              <w:rPr>
                <w:b/>
                <w:bCs/>
              </w:rPr>
              <w:t>Forward primer</w:t>
            </w:r>
            <w:r w:rsidRPr="00234730">
              <w:rPr>
                <w:b/>
                <w:bCs/>
              </w:rPr>
              <w:t xml:space="preserve"> sequence</w:t>
            </w:r>
          </w:p>
        </w:tc>
        <w:tc>
          <w:tcPr>
            <w:tcW w:w="3152" w:type="dxa"/>
          </w:tcPr>
          <w:p w14:paraId="6F88557E" w14:textId="6E3223D8" w:rsidR="00410AD6" w:rsidRDefault="00410AD6" w:rsidP="00C61ABD">
            <w:pPr>
              <w:spacing w:after="160" w:line="259" w:lineRule="auto"/>
              <w:jc w:val="center"/>
              <w:rPr>
                <w:b/>
                <w:bCs/>
              </w:rPr>
            </w:pPr>
            <w:r>
              <w:rPr>
                <w:b/>
                <w:bCs/>
              </w:rPr>
              <w:t>Reverse primer sequence</w:t>
            </w:r>
          </w:p>
        </w:tc>
      </w:tr>
      <w:tr w:rsidR="00410AD6" w14:paraId="5EEC8986" w14:textId="5C44C8F8" w:rsidTr="2C51CFBF">
        <w:tc>
          <w:tcPr>
            <w:tcW w:w="2804" w:type="dxa"/>
          </w:tcPr>
          <w:p w14:paraId="5A7E770E" w14:textId="77777777" w:rsidR="00410AD6" w:rsidRDefault="00410AD6" w:rsidP="00C61ABD">
            <w:pPr>
              <w:spacing w:after="160" w:line="259" w:lineRule="auto"/>
              <w:jc w:val="center"/>
            </w:pPr>
            <w:r>
              <w:br w:type="page"/>
              <w:t>GAPDH</w:t>
            </w:r>
          </w:p>
        </w:tc>
        <w:tc>
          <w:tcPr>
            <w:tcW w:w="3060" w:type="dxa"/>
          </w:tcPr>
          <w:p w14:paraId="40AA4381" w14:textId="60B91C76" w:rsidR="00410AD6" w:rsidRPr="0014753B" w:rsidRDefault="2C51CFBF" w:rsidP="2C51CFBF">
            <w:pPr>
              <w:spacing w:after="160" w:line="259" w:lineRule="auto"/>
              <w:jc w:val="center"/>
              <w:rPr>
                <w:color w:val="000000" w:themeColor="text1"/>
                <w:sz w:val="24"/>
                <w:szCs w:val="24"/>
              </w:rPr>
            </w:pPr>
            <w:r w:rsidRPr="2C51CFBF">
              <w:rPr>
                <w:rFonts w:eastAsia="Calibri"/>
                <w:color w:val="000000" w:themeColor="text1"/>
                <w:sz w:val="24"/>
                <w:szCs w:val="24"/>
              </w:rPr>
              <w:t>GCACCGTCAAGGCTGAGAAC</w:t>
            </w:r>
          </w:p>
        </w:tc>
        <w:tc>
          <w:tcPr>
            <w:tcW w:w="3152" w:type="dxa"/>
          </w:tcPr>
          <w:p w14:paraId="55DEB838" w14:textId="6DDCF7C3" w:rsidR="00410AD6" w:rsidRPr="0014753B" w:rsidRDefault="2C51CFBF" w:rsidP="2C51CFBF">
            <w:pPr>
              <w:spacing w:after="160" w:line="259" w:lineRule="auto"/>
              <w:jc w:val="center"/>
              <w:rPr>
                <w:color w:val="000000" w:themeColor="text1"/>
                <w:sz w:val="24"/>
                <w:szCs w:val="24"/>
              </w:rPr>
            </w:pPr>
            <w:r w:rsidRPr="2C51CFBF">
              <w:rPr>
                <w:rFonts w:eastAsia="Calibri"/>
                <w:color w:val="000000" w:themeColor="text1"/>
                <w:sz w:val="24"/>
                <w:szCs w:val="24"/>
              </w:rPr>
              <w:t>ATGGTGGTGAAGACGCCAGT</w:t>
            </w:r>
          </w:p>
        </w:tc>
      </w:tr>
      <w:tr w:rsidR="00410AD6" w14:paraId="44D07275" w14:textId="5C4E2C49" w:rsidTr="2C51CFBF">
        <w:tc>
          <w:tcPr>
            <w:tcW w:w="2804" w:type="dxa"/>
          </w:tcPr>
          <w:p w14:paraId="3364B578" w14:textId="4F821E45" w:rsidR="00410AD6" w:rsidRDefault="00410AD6" w:rsidP="00C61ABD">
            <w:pPr>
              <w:spacing w:after="160" w:line="259" w:lineRule="auto"/>
              <w:jc w:val="center"/>
            </w:pPr>
            <w:r>
              <w:t>DSPP</w:t>
            </w:r>
          </w:p>
        </w:tc>
        <w:tc>
          <w:tcPr>
            <w:tcW w:w="3060" w:type="dxa"/>
          </w:tcPr>
          <w:p w14:paraId="399283A0" w14:textId="6EC27397" w:rsidR="00410AD6" w:rsidRDefault="00B1615F" w:rsidP="00C61ABD">
            <w:pPr>
              <w:spacing w:after="160" w:line="259" w:lineRule="auto"/>
              <w:jc w:val="center"/>
            </w:pPr>
            <w:r w:rsidRPr="00B1615F">
              <w:t>TGGCGATGCAGGTCACAAT</w:t>
            </w:r>
          </w:p>
        </w:tc>
        <w:tc>
          <w:tcPr>
            <w:tcW w:w="3152" w:type="dxa"/>
          </w:tcPr>
          <w:p w14:paraId="3E05D498" w14:textId="796F95E9" w:rsidR="00410AD6" w:rsidRPr="004D2F72" w:rsidRDefault="00B1615F" w:rsidP="00C61ABD">
            <w:pPr>
              <w:spacing w:after="160" w:line="259" w:lineRule="auto"/>
              <w:jc w:val="center"/>
            </w:pPr>
            <w:r w:rsidRPr="00B1615F">
              <w:t>CCATTCCCACTAGGACTCCCA</w:t>
            </w:r>
          </w:p>
        </w:tc>
      </w:tr>
      <w:tr w:rsidR="00410AD6" w14:paraId="09349EB4" w14:textId="00B9B087" w:rsidTr="2C51CFBF">
        <w:tc>
          <w:tcPr>
            <w:tcW w:w="2804" w:type="dxa"/>
          </w:tcPr>
          <w:p w14:paraId="0BC3CA79" w14:textId="76D49FC7" w:rsidR="00410AD6" w:rsidRDefault="00BF6114" w:rsidP="00C61ABD">
            <w:pPr>
              <w:spacing w:after="160" w:line="259" w:lineRule="auto"/>
              <w:jc w:val="center"/>
            </w:pPr>
            <w:r>
              <w:t>DMP-1</w:t>
            </w:r>
          </w:p>
        </w:tc>
        <w:tc>
          <w:tcPr>
            <w:tcW w:w="3060" w:type="dxa"/>
          </w:tcPr>
          <w:p w14:paraId="713B40DF" w14:textId="2227A69A" w:rsidR="00410AD6" w:rsidRDefault="00B1615F" w:rsidP="00C61ABD">
            <w:pPr>
              <w:spacing w:after="160" w:line="259" w:lineRule="auto"/>
              <w:jc w:val="center"/>
            </w:pPr>
            <w:r w:rsidRPr="00B1615F">
              <w:t>CACTCAAGATTCAGGTGGCAG</w:t>
            </w:r>
          </w:p>
        </w:tc>
        <w:tc>
          <w:tcPr>
            <w:tcW w:w="3152" w:type="dxa"/>
          </w:tcPr>
          <w:p w14:paraId="6EB5CE55" w14:textId="4AC5B011" w:rsidR="00410AD6" w:rsidRPr="004D2F72" w:rsidRDefault="00B1615F" w:rsidP="00C61ABD">
            <w:pPr>
              <w:spacing w:after="160" w:line="259" w:lineRule="auto"/>
              <w:jc w:val="center"/>
            </w:pPr>
            <w:r w:rsidRPr="00B1615F">
              <w:t>TCTGAGATGCGAGACTTCCTAAA</w:t>
            </w:r>
          </w:p>
        </w:tc>
      </w:tr>
    </w:tbl>
    <w:p w14:paraId="5B9683D9" w14:textId="05E7B204" w:rsidR="00637098" w:rsidRDefault="00637098" w:rsidP="00637098">
      <w:pPr>
        <w:pStyle w:val="Figure"/>
      </w:pPr>
      <w:r w:rsidRPr="00C1678D">
        <w:t xml:space="preserve">Table </w:t>
      </w:r>
      <w:r>
        <w:t>2</w:t>
      </w:r>
      <w:r w:rsidRPr="00C1678D">
        <w:t xml:space="preserve"> </w:t>
      </w:r>
      <w:r>
        <w:t>Pr</w:t>
      </w:r>
      <w:r w:rsidRPr="00234730">
        <w:t>imers used for qPCR analysis</w:t>
      </w:r>
      <w:r>
        <w:t xml:space="preserve"> of</w:t>
      </w:r>
      <w:r w:rsidRPr="00234730">
        <w:t xml:space="preserve"> </w:t>
      </w:r>
      <w:r>
        <w:t>OLCs</w:t>
      </w:r>
      <w:r w:rsidRPr="00C1678D">
        <w:t xml:space="preserve">. </w:t>
      </w:r>
    </w:p>
    <w:p w14:paraId="3E017D99" w14:textId="77777777" w:rsidR="007075CB" w:rsidRPr="00312A2C" w:rsidRDefault="00637098" w:rsidP="00312A2C">
      <w:pPr>
        <w:pStyle w:val="NoSpacing"/>
        <w:rPr>
          <w:rStyle w:val="SubtleReference"/>
          <w:smallCaps w:val="0"/>
          <w:color w:val="auto"/>
        </w:rPr>
      </w:pPr>
      <w:r w:rsidRPr="00312A2C">
        <w:rPr>
          <w:rStyle w:val="SubtleReference"/>
          <w:smallCaps w:val="0"/>
          <w:color w:val="auto"/>
        </w:rPr>
        <w:t>All primers were custom bought from Thermofisher and the forward and reverse sequence is listed.</w:t>
      </w:r>
    </w:p>
    <w:p w14:paraId="384D1212" w14:textId="6AB85E2B" w:rsidR="00637098" w:rsidRPr="007075CB" w:rsidRDefault="00637098" w:rsidP="00637098">
      <w:pPr>
        <w:pStyle w:val="NoSpacing"/>
        <w:rPr>
          <w:rStyle w:val="SubtleReference"/>
        </w:rPr>
      </w:pPr>
      <w:r w:rsidRPr="007075CB">
        <w:rPr>
          <w:rStyle w:val="SubtleReference"/>
        </w:rPr>
        <w:t xml:space="preserve"> </w:t>
      </w:r>
    </w:p>
    <w:p w14:paraId="6D072A00" w14:textId="3DB91BDE" w:rsidR="007A05EE" w:rsidRDefault="007A05EE" w:rsidP="00BA7D65">
      <w:pPr>
        <w:pStyle w:val="Heading2"/>
      </w:pPr>
      <w:r>
        <w:t xml:space="preserve">Stimulation of </w:t>
      </w:r>
      <w:r w:rsidR="0064635C">
        <w:t>OLC</w:t>
      </w:r>
    </w:p>
    <w:p w14:paraId="37A4C9D7" w14:textId="7D2CE657" w:rsidR="007A05EE" w:rsidRPr="007A05EE" w:rsidRDefault="356784A3" w:rsidP="007A05EE">
      <w:r>
        <w:t>HDPCs were seeded at 100,000 cells per well in 24 well plates and then cultured for 4 weeks. Following this the cells were expose</w:t>
      </w:r>
      <w:r w:rsidR="58BD9CC0">
        <w:t>d</w:t>
      </w:r>
      <w:r>
        <w:t xml:space="preserve"> to either differentiation media or differentiation media supplemented with either 1</w:t>
      </w:r>
      <w:r w:rsidR="00587413">
        <w:t xml:space="preserve"> </w:t>
      </w:r>
      <w:r>
        <w:t>mg/mL of</w:t>
      </w:r>
      <w:r w:rsidR="4019F6F1">
        <w:t xml:space="preserve"> </w:t>
      </w:r>
      <w:r w:rsidR="4019F6F1" w:rsidRPr="2C51CFBF">
        <w:rPr>
          <w:i/>
          <w:iCs/>
        </w:rPr>
        <w:t>E.coli</w:t>
      </w:r>
      <w:r>
        <w:t xml:space="preserve"> LPS (</w:t>
      </w:r>
      <w:r w:rsidR="4019F6F1">
        <w:t>InvivoGen</w:t>
      </w:r>
      <w:r>
        <w:t>) or 1</w:t>
      </w:r>
      <w:r w:rsidR="00587413">
        <w:t xml:space="preserve"> </w:t>
      </w:r>
      <w:r>
        <w:t>µM of ODN2006 (</w:t>
      </w:r>
      <w:r w:rsidR="4019F6F1">
        <w:t>InvivoGen) for 4</w:t>
      </w:r>
      <w:r w:rsidR="00587413">
        <w:t xml:space="preserve"> </w:t>
      </w:r>
      <w:r w:rsidR="4019F6F1">
        <w:t>hrs and 24</w:t>
      </w:r>
      <w:r w:rsidR="00587413">
        <w:t xml:space="preserve"> </w:t>
      </w:r>
      <w:r w:rsidR="4019F6F1">
        <w:t xml:space="preserve">hrs. After which supernatant was removed and stored for HPLC analysis and mRNA was extracted as per </w:t>
      </w:r>
      <w:r w:rsidR="68D93708">
        <w:t>RT-qPCR OLC validation</w:t>
      </w:r>
      <w:r w:rsidR="4019F6F1">
        <w:t>.</w:t>
      </w:r>
    </w:p>
    <w:p w14:paraId="123CE316" w14:textId="2A609B2C" w:rsidR="004B284E" w:rsidRDefault="004B284E" w:rsidP="00BA7D65">
      <w:pPr>
        <w:pStyle w:val="Heading2"/>
      </w:pPr>
      <w:r>
        <w:t>HPLC of stimulated OLC</w:t>
      </w:r>
    </w:p>
    <w:p w14:paraId="755566EC" w14:textId="4490789C" w:rsidR="004B284E" w:rsidRDefault="40D78D00" w:rsidP="009F35F2">
      <w:r>
        <w:t>For HPLC analysis 180</w:t>
      </w:r>
      <w:r w:rsidR="00587413">
        <w:t xml:space="preserve"> </w:t>
      </w:r>
      <w:r>
        <w:t xml:space="preserve">µL of </w:t>
      </w:r>
      <w:r w:rsidR="6AD2FDF6">
        <w:t>supernatant</w:t>
      </w:r>
      <w:r>
        <w:t xml:space="preserve"> was added to 20</w:t>
      </w:r>
      <w:r w:rsidR="00587413">
        <w:t xml:space="preserve"> </w:t>
      </w:r>
      <w:r>
        <w:t xml:space="preserve">µL of sodium acetate and left for 2 </w:t>
      </w:r>
      <w:r w:rsidR="00A44940">
        <w:t>min</w:t>
      </w:r>
      <w:r>
        <w:t xml:space="preserve"> at room temperature. 20 µL of 60% perchloric acid was then added and the samples incubat</w:t>
      </w:r>
      <w:r w:rsidR="58BD9CC0">
        <w:t>ed</w:t>
      </w:r>
      <w:r>
        <w:t xml:space="preserve"> on ice for 10 </w:t>
      </w:r>
      <w:r w:rsidR="00A44940">
        <w:t>min</w:t>
      </w:r>
      <w:r w:rsidR="4E85B19B">
        <w:t>. Samples were filtered by placing in a 0.45 µm MultiScreen Solvinert filter plate (Millipore) and centrifuged at 2000</w:t>
      </w:r>
      <w:r w:rsidR="00587413">
        <w:t xml:space="preserve"> </w:t>
      </w:r>
      <w:r w:rsidR="4E85B19B">
        <w:t xml:space="preserve">g 4°C for 10 </w:t>
      </w:r>
      <w:r w:rsidR="00A44940">
        <w:t>min</w:t>
      </w:r>
      <w:r w:rsidR="4E85B19B">
        <w:t xml:space="preserve">. Samples were then split between two plates one of which was </w:t>
      </w:r>
      <w:r w:rsidR="4C42B9F1">
        <w:t>analysed</w:t>
      </w:r>
      <w:r w:rsidR="4E85B19B">
        <w:t xml:space="preserve"> for </w:t>
      </w:r>
      <w:r w:rsidR="00BF6114">
        <w:t>KYN</w:t>
      </w:r>
      <w:r w:rsidR="4E85B19B">
        <w:t xml:space="preserve"> and </w:t>
      </w:r>
      <w:r w:rsidR="00BF6114">
        <w:t>TRP</w:t>
      </w:r>
      <w:r w:rsidR="4E85B19B">
        <w:t xml:space="preserve"> and one of which was </w:t>
      </w:r>
      <w:r w:rsidR="4C42B9F1">
        <w:t>analysed</w:t>
      </w:r>
      <w:r w:rsidR="4E85B19B">
        <w:t xml:space="preserve"> for </w:t>
      </w:r>
      <w:r w:rsidR="00A44940">
        <w:t>KYNA</w:t>
      </w:r>
      <w:r w:rsidR="4E85B19B">
        <w:t xml:space="preserve"> </w:t>
      </w:r>
      <w:r w:rsidR="4C42B9F1">
        <w:t>via HPLC as described previously.</w:t>
      </w:r>
    </w:p>
    <w:p w14:paraId="0D204BBA" w14:textId="44DEC780" w:rsidR="004B284E" w:rsidRDefault="004B284E" w:rsidP="00BA7D65">
      <w:pPr>
        <w:pStyle w:val="Heading2"/>
      </w:pPr>
      <w:r>
        <w:lastRenderedPageBreak/>
        <w:t>RT-qPCR of stimulated OLC</w:t>
      </w:r>
    </w:p>
    <w:p w14:paraId="3029B3A9" w14:textId="4EFB6519" w:rsidR="00BA7D65" w:rsidRDefault="004B284E" w:rsidP="007075CB">
      <w:pPr>
        <w:rPr>
          <w:rFonts w:ascii="Arial" w:eastAsiaTheme="majorEastAsia" w:hAnsi="Arial" w:cs="Arial"/>
          <w:b/>
          <w:bCs/>
          <w:sz w:val="40"/>
          <w:szCs w:val="40"/>
        </w:rPr>
      </w:pPr>
      <w:r>
        <w:t xml:space="preserve">Quantification of mRNA and conversion to cDNA was performed as described for </w:t>
      </w:r>
      <w:r w:rsidR="00863DFF" w:rsidRPr="00863DFF">
        <w:t>RT-qPCR OLC validation</w:t>
      </w:r>
      <w:r w:rsidR="0064635C">
        <w:t xml:space="preserve">. Analysis of KP enzymes was performed using BioRad primers (Table 1) using the protocol listed in </w:t>
      </w:r>
      <w:r w:rsidR="0064635C" w:rsidRPr="0064635C">
        <w:t>RT-qPCR of pulp samples</w:t>
      </w:r>
      <w:r w:rsidR="0064635C">
        <w:t>.</w:t>
      </w:r>
      <w:r w:rsidR="0064635C" w:rsidRPr="0064635C">
        <w:t xml:space="preserve"> Fold expression of each primer was calculated using the 2</w:t>
      </w:r>
      <w:r w:rsidR="0064635C" w:rsidRPr="0064635C">
        <w:rPr>
          <w:vertAlign w:val="superscript"/>
        </w:rPr>
        <w:t>-ddCt</w:t>
      </w:r>
      <w:r w:rsidR="0064635C" w:rsidRPr="0064635C">
        <w:t xml:space="preserve"> with GAPDH as the reference gene. </w:t>
      </w:r>
      <w:r w:rsidR="00BA7D65">
        <w:br w:type="page"/>
      </w:r>
    </w:p>
    <w:p w14:paraId="7B9C4250" w14:textId="63C5A3CC" w:rsidR="00D36735" w:rsidRDefault="00D36735" w:rsidP="002377CA">
      <w:pPr>
        <w:pStyle w:val="Heading1"/>
      </w:pPr>
      <w:r>
        <w:lastRenderedPageBreak/>
        <w:t>Results</w:t>
      </w:r>
    </w:p>
    <w:p w14:paraId="34A8EF40" w14:textId="083F5DF8" w:rsidR="00FD604E" w:rsidRPr="00034E6D" w:rsidRDefault="00FD604E" w:rsidP="00BA7D65">
      <w:pPr>
        <w:pStyle w:val="Heading2"/>
      </w:pPr>
      <w:r w:rsidRPr="00034E6D">
        <w:t xml:space="preserve">HPLC </w:t>
      </w:r>
      <w:r w:rsidR="00400127">
        <w:t>of dental pulp tissue</w:t>
      </w:r>
    </w:p>
    <w:p w14:paraId="4FEF2B36" w14:textId="0254B28C" w:rsidR="00FD604E" w:rsidRDefault="0BD27B75" w:rsidP="00C84AEC">
      <w:bookmarkStart w:id="14" w:name="_Hlk100413460"/>
      <w:r>
        <w:t>HPLC data</w:t>
      </w:r>
      <w:r w:rsidR="03043A99">
        <w:t xml:space="preserve"> demonstrated a </w:t>
      </w:r>
      <w:r w:rsidR="3635B165">
        <w:t xml:space="preserve">significant </w:t>
      </w:r>
      <w:r w:rsidR="03043A99">
        <w:t>difference between healthy and</w:t>
      </w:r>
      <w:r w:rsidR="009020E6">
        <w:t xml:space="preserve"> irreversibly</w:t>
      </w:r>
      <w:r w:rsidR="03043A99">
        <w:t xml:space="preserve"> pulpitic samples for IDO activity (Fig</w:t>
      </w:r>
      <w:r w:rsidR="173F3AE1">
        <w:t>ure</w:t>
      </w:r>
      <w:r w:rsidR="03043A99">
        <w:t xml:space="preserve"> </w:t>
      </w:r>
      <w:r w:rsidR="003632BD">
        <w:t>2</w:t>
      </w:r>
      <w:r w:rsidR="03043A99">
        <w:t xml:space="preserve">). Median latencies in healthy and </w:t>
      </w:r>
      <w:r w:rsidR="009020E6" w:rsidRPr="009020E6">
        <w:t>irreversibly pulpitic</w:t>
      </w:r>
      <w:r w:rsidR="03043A99">
        <w:t xml:space="preserve"> tissue were 0.990 and 6.350 respectively and the distributions in the two groups differed significantly (Mann–Whitney U = 180.5, healthy = 27 inflamed = 27, </w:t>
      </w:r>
      <w:bookmarkStart w:id="15" w:name="_Hlk100916345"/>
      <w:r w:rsidR="00874F66">
        <w:t>p</w:t>
      </w:r>
      <w:r w:rsidR="03043A99">
        <w:t xml:space="preserve"> ≤ 0.001</w:t>
      </w:r>
      <w:bookmarkEnd w:id="15"/>
      <w:r w:rsidR="03043A99">
        <w:t xml:space="preserve">). However, IDO activity </w:t>
      </w:r>
      <w:r w:rsidR="12B0C378">
        <w:t>was not correlated</w:t>
      </w:r>
      <w:r w:rsidR="03043A99">
        <w:t xml:space="preserve"> to the self-reported pain </w:t>
      </w:r>
      <w:r w:rsidR="5AD00474">
        <w:t xml:space="preserve">intensity </w:t>
      </w:r>
      <w:r w:rsidR="03043A99">
        <w:t>(</w:t>
      </w:r>
      <w:r>
        <w:t xml:space="preserve">N=27, </w:t>
      </w:r>
      <w:r w:rsidR="00874F66">
        <w:t>p</w:t>
      </w:r>
      <w:r>
        <w:t xml:space="preserve"> = 0.375, r= 0.176</w:t>
      </w:r>
      <w:r w:rsidR="03043A99">
        <w:t xml:space="preserve">) or self-reported </w:t>
      </w:r>
      <w:r w:rsidR="5AD00474">
        <w:t>duration of</w:t>
      </w:r>
      <w:r w:rsidR="03043A99">
        <w:t xml:space="preserve"> pain prior to treatment (</w:t>
      </w:r>
      <w:r>
        <w:t xml:space="preserve">N=27, </w:t>
      </w:r>
      <w:r w:rsidR="00874F66">
        <w:t>p</w:t>
      </w:r>
      <w:r>
        <w:t xml:space="preserve"> = 0.859, r= 0.0352</w:t>
      </w:r>
      <w:r w:rsidR="03043A99">
        <w:t>) when tested via spearman rank correlation.</w:t>
      </w:r>
    </w:p>
    <w:bookmarkEnd w:id="14"/>
    <w:p w14:paraId="2559A2F7" w14:textId="77777777" w:rsidR="00FD604E" w:rsidRDefault="00FD604E" w:rsidP="0035423B">
      <w:r>
        <w:rPr>
          <w:noProof/>
        </w:rPr>
        <w:drawing>
          <wp:inline distT="0" distB="0" distL="0" distR="0" wp14:anchorId="0BE323C8" wp14:editId="23E06408">
            <wp:extent cx="5369331" cy="3656330"/>
            <wp:effectExtent l="0" t="0" r="3175" b="1270"/>
            <wp:docPr id="33" name="Picture 3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box and whisker chart&#10;&#10;Description automatically generated"/>
                    <pic:cNvPicPr/>
                  </pic:nvPicPr>
                  <pic:blipFill rotWithShape="1">
                    <a:blip r:embed="rId10" cstate="print">
                      <a:extLst>
                        <a:ext uri="{28A0092B-C50C-407E-A947-70E740481C1C}">
                          <a14:useLocalDpi xmlns:a14="http://schemas.microsoft.com/office/drawing/2010/main" val="0"/>
                        </a:ext>
                      </a:extLst>
                    </a:blip>
                    <a:srcRect t="9649"/>
                    <a:stretch/>
                  </pic:blipFill>
                  <pic:spPr bwMode="auto">
                    <a:xfrm>
                      <a:off x="0" y="0"/>
                      <a:ext cx="5370195" cy="3656918"/>
                    </a:xfrm>
                    <a:prstGeom prst="rect">
                      <a:avLst/>
                    </a:prstGeom>
                    <a:ln>
                      <a:noFill/>
                    </a:ln>
                    <a:extLst>
                      <a:ext uri="{53640926-AAD7-44D8-BBD7-CCE9431645EC}">
                        <a14:shadowObscured xmlns:a14="http://schemas.microsoft.com/office/drawing/2010/main"/>
                      </a:ext>
                    </a:extLst>
                  </pic:spPr>
                </pic:pic>
              </a:graphicData>
            </a:graphic>
          </wp:inline>
        </w:drawing>
      </w:r>
    </w:p>
    <w:p w14:paraId="7ACDAA3B" w14:textId="1543C263" w:rsidR="00FD604E" w:rsidRDefault="0082643A" w:rsidP="00637098">
      <w:pPr>
        <w:pStyle w:val="Figure"/>
      </w:pPr>
      <w:bookmarkStart w:id="16" w:name="_Hlk90999004"/>
      <w:r>
        <w:t xml:space="preserve">Figure </w:t>
      </w:r>
      <w:r w:rsidR="003632BD">
        <w:t>2</w:t>
      </w:r>
      <w:r>
        <w:t xml:space="preserve"> </w:t>
      </w:r>
      <w:r w:rsidR="00FD604E">
        <w:t xml:space="preserve">IDO activity in healthy and </w:t>
      </w:r>
      <w:r w:rsidR="00400D47">
        <w:t>irreversible pulpitis</w:t>
      </w:r>
      <w:r w:rsidR="00FD604E">
        <w:t xml:space="preserve"> samples</w:t>
      </w:r>
    </w:p>
    <w:p w14:paraId="768D2B35" w14:textId="7EA5DFF7" w:rsidR="00FD604E" w:rsidRPr="00AF330A" w:rsidRDefault="7D9715F9" w:rsidP="00162944">
      <w:pPr>
        <w:pStyle w:val="NoSpacing"/>
      </w:pPr>
      <w:r>
        <w:t xml:space="preserve">IDO activity measured via HPLC in samples of inflamed and healthy pulp tissue. Data represents the median and interquartile range of the samples. Median latencies in healthy and </w:t>
      </w:r>
      <w:r w:rsidR="00400D47">
        <w:t>irreversible pulpitis</w:t>
      </w:r>
      <w:r>
        <w:t xml:space="preserve"> tissue were 0.990 and 6.350 respectively; the distributions in the two groups differed significantly (</w:t>
      </w:r>
      <w:bookmarkStart w:id="17" w:name="_Hlk100917473"/>
      <w:r>
        <w:t xml:space="preserve">Mann–Whitney U = 180.5, healthy = 27 inflamed = 27, </w:t>
      </w:r>
      <w:r w:rsidR="00874F66">
        <w:t>p</w:t>
      </w:r>
      <w:r>
        <w:t xml:space="preserve"> ≤ 0.001</w:t>
      </w:r>
      <w:bookmarkEnd w:id="17"/>
      <w:r>
        <w:t xml:space="preserve">***). </w:t>
      </w:r>
      <w:bookmarkEnd w:id="16"/>
    </w:p>
    <w:p w14:paraId="20BF99D3" w14:textId="77777777" w:rsidR="00FD604E" w:rsidRDefault="00FD604E" w:rsidP="0035423B">
      <w:pPr>
        <w:rPr>
          <w:lang w:val="en-US"/>
        </w:rPr>
      </w:pPr>
    </w:p>
    <w:p w14:paraId="717CFA02" w14:textId="77777777" w:rsidR="00FD604E" w:rsidRDefault="00FD604E" w:rsidP="0035423B">
      <w:pPr>
        <w:rPr>
          <w:sz w:val="32"/>
          <w:szCs w:val="32"/>
        </w:rPr>
      </w:pPr>
      <w:r>
        <w:br w:type="page"/>
      </w:r>
    </w:p>
    <w:p w14:paraId="62900E11" w14:textId="09190382" w:rsidR="00FD604E" w:rsidRPr="00034E6D" w:rsidRDefault="00400127" w:rsidP="00BB1711">
      <w:pPr>
        <w:pStyle w:val="Heading2"/>
        <w:spacing w:before="100" w:after="100"/>
      </w:pPr>
      <w:bookmarkStart w:id="18" w:name="_Hlk100413639"/>
      <w:r>
        <w:lastRenderedPageBreak/>
        <w:t>RT-</w:t>
      </w:r>
      <w:r w:rsidR="00FD604E" w:rsidRPr="00034E6D">
        <w:t>qPCR</w:t>
      </w:r>
      <w:r>
        <w:t xml:space="preserve"> of dental pulp tissue</w:t>
      </w:r>
    </w:p>
    <w:p w14:paraId="4B789F61" w14:textId="368B1A22" w:rsidR="00FD604E" w:rsidRDefault="03043A99" w:rsidP="00BB1711">
      <w:r>
        <w:t>IDO mRNA expression was statistically significantly raised in inflamed versus healthy samples. M</w:t>
      </w:r>
      <w:r w:rsidRPr="33E831C5">
        <w:rPr>
          <w:lang w:val="en-US"/>
        </w:rPr>
        <w:t xml:space="preserve">edian latencies in healthy and inflamed were 1.017 and 5.377 respectively resulting in 5 times increase </w:t>
      </w:r>
      <w:bookmarkStart w:id="19" w:name="_Hlk100151777"/>
      <w:r w:rsidRPr="33E831C5">
        <w:rPr>
          <w:lang w:val="en-US"/>
        </w:rPr>
        <w:t xml:space="preserve">in inflamed samples compared to healthy controls </w:t>
      </w:r>
      <w:bookmarkEnd w:id="19"/>
      <w:r w:rsidRPr="33E831C5">
        <w:rPr>
          <w:lang w:val="en-US"/>
        </w:rPr>
        <w:t>(Mann–Whitney U = 54.0, n</w:t>
      </w:r>
      <w:r w:rsidRPr="33E831C5">
        <w:rPr>
          <w:vertAlign w:val="superscript"/>
          <w:lang w:val="en-US"/>
        </w:rPr>
        <w:t>1</w:t>
      </w:r>
      <w:r w:rsidRPr="33E831C5">
        <w:rPr>
          <w:lang w:val="en-US"/>
        </w:rPr>
        <w:t xml:space="preserve"> = 18 n</w:t>
      </w:r>
      <w:r w:rsidRPr="33E831C5">
        <w:rPr>
          <w:vertAlign w:val="superscript"/>
          <w:lang w:val="en-US"/>
        </w:rPr>
        <w:t>2</w:t>
      </w:r>
      <w:r w:rsidRPr="33E831C5">
        <w:rPr>
          <w:lang w:val="en-US"/>
        </w:rPr>
        <w:t xml:space="preserve"> = 16, </w:t>
      </w:r>
      <w:r w:rsidR="00874F66">
        <w:rPr>
          <w:lang w:val="en-US"/>
        </w:rPr>
        <w:t>p</w:t>
      </w:r>
      <w:r w:rsidRPr="33E831C5">
        <w:rPr>
          <w:lang w:val="en-US"/>
        </w:rPr>
        <w:t xml:space="preserve"> = 0.002; </w:t>
      </w:r>
      <w:r>
        <w:t xml:space="preserve">Figure </w:t>
      </w:r>
      <w:r w:rsidR="003632BD">
        <w:t>3</w:t>
      </w:r>
      <w:r>
        <w:t xml:space="preserve">A). KMO mRNA expression was also statistically significantly raised in inflamed samples compared to healthy samples, with median latencies in healthy and inflamed being 1.455 and 10.925 respectively; </w:t>
      </w:r>
      <w:r w:rsidR="2D7CD4D1">
        <w:t>7 times</w:t>
      </w:r>
      <w:r>
        <w:t xml:space="preserve"> increase in inflamed samples compared to healthy controls (Mann–Whitney U = 152.0, healthy = 25 inflamed = 22, </w:t>
      </w:r>
      <w:r w:rsidR="00874F66">
        <w:t>p</w:t>
      </w:r>
      <w:r>
        <w:t xml:space="preserve"> = 0.009; Figure </w:t>
      </w:r>
      <w:r w:rsidR="003632BD">
        <w:t>3</w:t>
      </w:r>
      <w:r>
        <w:t xml:space="preserve">B). AADAT, the gene encoding KATII was found to have statistically significantly reduced mRNA expression in inflamed compared to healthy samples, median latencies in healthy and inflamed were 0.336 and 0.0242, roughly 13 times lower in inflamed samples compared to healthy controls (Mann–Whitney U = 15.0, healthy = 19 inflamed = 9, </w:t>
      </w:r>
      <w:r w:rsidR="00874F66">
        <w:t>p</w:t>
      </w:r>
      <w:r>
        <w:t xml:space="preserve"> &lt;0.001; Figure </w:t>
      </w:r>
      <w:r w:rsidR="173F3AE1">
        <w:t>2</w:t>
      </w:r>
      <w:r>
        <w:t xml:space="preserve">C).  KYNU (Figure </w:t>
      </w:r>
      <w:r w:rsidR="00BC69A7">
        <w:t>3</w:t>
      </w:r>
      <w:r>
        <w:t xml:space="preserve">D), HAAO (Figure </w:t>
      </w:r>
      <w:r w:rsidR="00BC69A7">
        <w:t>3</w:t>
      </w:r>
      <w:r>
        <w:t xml:space="preserve">E) and </w:t>
      </w:r>
      <w:bookmarkStart w:id="20" w:name="_Hlk92270654"/>
      <w:r>
        <w:t>ACMSD</w:t>
      </w:r>
      <w:bookmarkEnd w:id="20"/>
      <w:r>
        <w:t xml:space="preserve"> (Figure </w:t>
      </w:r>
      <w:r w:rsidR="00BC69A7">
        <w:t>3</w:t>
      </w:r>
      <w:r>
        <w:t xml:space="preserve">F) mRNA expression showed no difference in relative expression between inflamed and healthy samples when assessed via a Mann-Whitney test. QPRT showed increased MRNA expression in inflamed samples compared to healthy samples, with median latencies in healthy and inflamed being 1.528 and 7.353 respectively; a nearly 5 times increase in inflamed samples compared to healthy controls (Mann–Whitney U = 182.0, healthy = 28 inflamed = 24, P = 0.005; Figure </w:t>
      </w:r>
      <w:r w:rsidR="00BC69A7">
        <w:t>3</w:t>
      </w:r>
      <w:r>
        <w:t>G).</w:t>
      </w:r>
    </w:p>
    <w:bookmarkEnd w:id="18"/>
    <w:p w14:paraId="18714C2F" w14:textId="766B5DA3" w:rsidR="00400127" w:rsidRPr="00BA7D65" w:rsidRDefault="00400127" w:rsidP="00BB1711">
      <w:pPr>
        <w:pStyle w:val="Heading2"/>
        <w:spacing w:before="100" w:after="100"/>
      </w:pPr>
      <w:r w:rsidRPr="00BA7D65">
        <w:t>Immunofluorescence of dental pulp tissue</w:t>
      </w:r>
    </w:p>
    <w:p w14:paraId="4D846B69" w14:textId="4655046B" w:rsidR="00400127" w:rsidRDefault="200954EB" w:rsidP="00BB1711">
      <w:r>
        <w:t xml:space="preserve">Primary antibodies to IDO, KYN, CD68, NFH and vWF were used alongside DAPI. Figure </w:t>
      </w:r>
      <w:r w:rsidR="00BC69A7">
        <w:t>4</w:t>
      </w:r>
      <w:r>
        <w:t xml:space="preserve"> compares IDO, KYN and vWF at 10x magnification and demonstrates an increase in KYN and IDO in inflamed tissue compared with healthy controls. Figure </w:t>
      </w:r>
      <w:r w:rsidR="00BC69A7">
        <w:t>4</w:t>
      </w:r>
      <w:r>
        <w:t xml:space="preserve">A demonstrates lines that stained heavily for both KYN and IDO, but which did not merge with vWF, implying the source was not vascular in origin. Figure </w:t>
      </w:r>
      <w:r w:rsidR="00BC69A7">
        <w:t>4</w:t>
      </w:r>
      <w:r>
        <w:t xml:space="preserve">B compares IDO, KYN and NFH at 20x magnification, again demonstrating increases in KYN and IDO throughout the tissue, but with intensive spots merging with staining for NFH implying an association between them. Figure </w:t>
      </w:r>
      <w:r w:rsidR="00BC69A7">
        <w:t>4</w:t>
      </w:r>
      <w:r>
        <w:t>C compares IDO, CD68 and NFH at 20x magnification. They exhibit widespread increases in both macrophages and IDO in inflamed tissue compared to healthy tissue, but again strong merging of signals can be identified between IDO and NFH distinct from the presence of macrophages.</w:t>
      </w:r>
    </w:p>
    <w:p w14:paraId="6C1967CB" w14:textId="3584E823" w:rsidR="00400127" w:rsidRDefault="00400127" w:rsidP="00BB1711">
      <w:pPr>
        <w:pStyle w:val="Heading2"/>
        <w:spacing w:before="100" w:after="100"/>
      </w:pPr>
      <w:r>
        <w:t>Validation of ‘Odontoblast like cells’</w:t>
      </w:r>
    </w:p>
    <w:p w14:paraId="25AFCFFB" w14:textId="3E8F4457" w:rsidR="00400127" w:rsidRDefault="00523B56" w:rsidP="00BB1711">
      <w:pPr>
        <w:rPr>
          <w:b/>
          <w:bCs/>
          <w:noProof/>
          <w:sz w:val="32"/>
          <w:szCs w:val="32"/>
        </w:rPr>
      </w:pPr>
      <w:r>
        <w:t xml:space="preserve">Once OLCs were differentiated validation of the OLCs was performed via staining with von Kossa and Alizarin red, protein quantification of DSPP and mRNA expression of DSPP and </w:t>
      </w:r>
      <w:r w:rsidR="00BF6114">
        <w:t>DMP-1</w:t>
      </w:r>
      <w:r>
        <w:t xml:space="preserve">.  </w:t>
      </w:r>
      <w:r w:rsidR="200954EB">
        <w:t xml:space="preserve">Staining of OLCs with von Kossa or Alizarin Red showed more intense results in differentiated samples and appeared to be strongest at four weeks (Figure </w:t>
      </w:r>
      <w:r w:rsidR="00BC69A7">
        <w:t>5</w:t>
      </w:r>
      <w:r w:rsidR="200954EB">
        <w:t xml:space="preserve">A). This was verified by extraction and quantification of Alizarin Red staining which found that differentiation media at 4 weeks was significantly higher than controls at the same time point (Figure </w:t>
      </w:r>
      <w:r w:rsidR="00BC69A7">
        <w:t>5</w:t>
      </w:r>
      <w:r w:rsidR="200954EB">
        <w:t xml:space="preserve">B). </w:t>
      </w:r>
      <w:r w:rsidR="200954EB" w:rsidRPr="341801EF">
        <w:rPr>
          <w:noProof/>
        </w:rPr>
        <w:t xml:space="preserve">Protein quantification of DSPP performed via western blot (Figure </w:t>
      </w:r>
      <w:r w:rsidR="00BC69A7">
        <w:rPr>
          <w:noProof/>
        </w:rPr>
        <w:t>5</w:t>
      </w:r>
      <w:r w:rsidR="200954EB" w:rsidRPr="341801EF">
        <w:rPr>
          <w:noProof/>
        </w:rPr>
        <w:t xml:space="preserve">C) showed that differentiation media had significantly raised levels of DSPP at four weeks compared to control media at the same time point (Figure </w:t>
      </w:r>
      <w:r w:rsidR="00BC69A7">
        <w:rPr>
          <w:noProof/>
        </w:rPr>
        <w:t>5</w:t>
      </w:r>
      <w:r w:rsidR="200954EB" w:rsidRPr="341801EF">
        <w:rPr>
          <w:noProof/>
        </w:rPr>
        <w:t xml:space="preserve">D). </w:t>
      </w:r>
      <w:r w:rsidR="200954EB">
        <w:t xml:space="preserve">RT-qPCR of OLCs which had undergone differentiation for 1-4 weeks found expression of DMP-1 was significantly raised at 3 and 4 weeks compared to control (Figure </w:t>
      </w:r>
      <w:r w:rsidR="00BC69A7">
        <w:t>5</w:t>
      </w:r>
      <w:r w:rsidR="200954EB">
        <w:t xml:space="preserve">E) and expression of DSPP was raised at week three compared to control (Figure </w:t>
      </w:r>
      <w:r w:rsidR="00BC69A7">
        <w:t>5</w:t>
      </w:r>
      <w:r w:rsidR="200954EB">
        <w:t>F).</w:t>
      </w:r>
    </w:p>
    <w:p w14:paraId="6D873A15" w14:textId="77777777" w:rsidR="00FD604E" w:rsidRDefault="00FD604E" w:rsidP="0035423B">
      <w:r>
        <w:br w:type="page"/>
      </w:r>
    </w:p>
    <w:p w14:paraId="77CC1C68" w14:textId="77777777" w:rsidR="00FD604E" w:rsidRDefault="00FD604E" w:rsidP="0035423B">
      <w:pPr>
        <w:rPr>
          <w:noProof/>
        </w:rPr>
        <w:sectPr w:rsidR="00FD604E" w:rsidSect="004D1AFF">
          <w:pgSz w:w="11906" w:h="16838"/>
          <w:pgMar w:top="1440" w:right="1440" w:bottom="1440" w:left="1440" w:header="708" w:footer="708" w:gutter="0"/>
          <w:pgNumType w:start="1" w:chapStyle="1"/>
          <w:cols w:space="708"/>
          <w:docGrid w:linePitch="360"/>
        </w:sectPr>
      </w:pPr>
    </w:p>
    <w:p w14:paraId="6C6AA775" w14:textId="77777777" w:rsidR="00FD604E" w:rsidRDefault="00FD604E" w:rsidP="0035423B">
      <w:pPr>
        <w:rPr>
          <w:noProof/>
        </w:rPr>
      </w:pPr>
      <w:r>
        <w:rPr>
          <w:noProof/>
        </w:rPr>
        <w:lastRenderedPageBreak/>
        <w:drawing>
          <wp:inline distT="0" distB="0" distL="0" distR="0" wp14:anchorId="726A5F78" wp14:editId="3D4ACB39">
            <wp:extent cx="9753600" cy="4769708"/>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rotWithShape="1">
                    <a:blip r:embed="rId11" cstate="print">
                      <a:extLst>
                        <a:ext uri="{28A0092B-C50C-407E-A947-70E740481C1C}">
                          <a14:useLocalDpi xmlns:a14="http://schemas.microsoft.com/office/drawing/2010/main" val="0"/>
                        </a:ext>
                      </a:extLst>
                    </a:blip>
                    <a:srcRect l="2027" t="4587" r="2608" b="28625"/>
                    <a:stretch/>
                  </pic:blipFill>
                  <pic:spPr bwMode="auto">
                    <a:xfrm>
                      <a:off x="0" y="0"/>
                      <a:ext cx="9757651" cy="4771689"/>
                    </a:xfrm>
                    <a:prstGeom prst="rect">
                      <a:avLst/>
                    </a:prstGeom>
                    <a:ln>
                      <a:noFill/>
                    </a:ln>
                    <a:extLst>
                      <a:ext uri="{53640926-AAD7-44D8-BBD7-CCE9431645EC}">
                        <a14:shadowObscured xmlns:a14="http://schemas.microsoft.com/office/drawing/2010/main"/>
                      </a:ext>
                    </a:extLst>
                  </pic:spPr>
                </pic:pic>
              </a:graphicData>
            </a:graphic>
          </wp:inline>
        </w:drawing>
      </w:r>
    </w:p>
    <w:p w14:paraId="52A72013" w14:textId="681362AD" w:rsidR="00FD604E" w:rsidRPr="00637098" w:rsidRDefault="0082643A" w:rsidP="00637098">
      <w:pPr>
        <w:pStyle w:val="Figure"/>
      </w:pPr>
      <w:r w:rsidRPr="00637098">
        <w:t xml:space="preserve">Figure </w:t>
      </w:r>
      <w:r w:rsidR="00BC69A7">
        <w:t>3</w:t>
      </w:r>
      <w:r w:rsidRPr="00637098">
        <w:t xml:space="preserve"> </w:t>
      </w:r>
      <w:r w:rsidR="00BF6114">
        <w:t>KP</w:t>
      </w:r>
      <w:r w:rsidR="00FD604E" w:rsidRPr="00637098">
        <w:t xml:space="preserve"> enzyme mRNA expression in pulp samples</w:t>
      </w:r>
    </w:p>
    <w:p w14:paraId="70865A62" w14:textId="60A69436" w:rsidR="00FD604E" w:rsidRDefault="00FD604E" w:rsidP="00400127">
      <w:pPr>
        <w:pStyle w:val="NoSpacing"/>
        <w:spacing w:beforeAutospacing="0"/>
        <w:rPr>
          <w:b/>
          <w:sz w:val="32"/>
          <w:szCs w:val="32"/>
        </w:rPr>
      </w:pPr>
      <w:r>
        <w:t xml:space="preserve">Inflamed and healthy pulp mRNA </w:t>
      </w:r>
      <w:r w:rsidR="003B4A73">
        <w:t>r</w:t>
      </w:r>
      <w:r>
        <w:t xml:space="preserve">elative expression calculated using </w:t>
      </w:r>
      <w:bookmarkStart w:id="21" w:name="_Hlk100425464"/>
      <w:r>
        <w:t>geoNorm with GAPDH and ACTB as reference genes</w:t>
      </w:r>
      <w:bookmarkEnd w:id="21"/>
      <w:r>
        <w:t xml:space="preserve">. </w:t>
      </w:r>
      <w:r w:rsidRPr="00070677">
        <w:rPr>
          <w:b/>
        </w:rPr>
        <w:t xml:space="preserve">A. </w:t>
      </w:r>
      <w:r w:rsidRPr="00966A31">
        <w:t>IDO</w:t>
      </w:r>
      <w:r>
        <w:t xml:space="preserve"> m</w:t>
      </w:r>
      <w:r w:rsidRPr="008B0004">
        <w:t xml:space="preserve">edian latencies in </w:t>
      </w:r>
      <w:r>
        <w:t>healthy and inflamed were 1.017</w:t>
      </w:r>
      <w:r w:rsidRPr="008B0004">
        <w:t xml:space="preserve"> and </w:t>
      </w:r>
      <w:r>
        <w:t>5.377</w:t>
      </w:r>
      <w:r w:rsidRPr="008B0004">
        <w:t xml:space="preserve">; the distributions in the two groups differed significantly (Mann–Whitney U = </w:t>
      </w:r>
      <w:r>
        <w:t>54.0</w:t>
      </w:r>
      <w:r w:rsidRPr="008B0004">
        <w:t>,</w:t>
      </w:r>
      <w:r>
        <w:t xml:space="preserve"> healthy</w:t>
      </w:r>
      <w:r w:rsidRPr="008B0004">
        <w:t xml:space="preserve"> =</w:t>
      </w:r>
      <w:r>
        <w:t xml:space="preserve"> 18</w:t>
      </w:r>
      <w:r w:rsidRPr="008B0004">
        <w:t xml:space="preserve"> </w:t>
      </w:r>
      <w:r>
        <w:t>inflamed</w:t>
      </w:r>
      <w:r w:rsidRPr="008B0004">
        <w:t xml:space="preserve"> = </w:t>
      </w:r>
      <w:r>
        <w:t>16</w:t>
      </w:r>
      <w:r w:rsidRPr="008B0004">
        <w:t xml:space="preserve">, </w:t>
      </w:r>
      <w:r w:rsidR="00400D47">
        <w:t>p</w:t>
      </w:r>
      <w:r w:rsidRPr="008B0004">
        <w:t xml:space="preserve"> </w:t>
      </w:r>
      <w:r>
        <w:t>=</w:t>
      </w:r>
      <w:r w:rsidRPr="008B0004">
        <w:t xml:space="preserve"> 0.0</w:t>
      </w:r>
      <w:r>
        <w:t xml:space="preserve">02**). </w:t>
      </w:r>
      <w:r w:rsidRPr="00070677">
        <w:rPr>
          <w:b/>
        </w:rPr>
        <w:t>B.</w:t>
      </w:r>
      <w:r>
        <w:t xml:space="preserve"> KMO m</w:t>
      </w:r>
      <w:r w:rsidRPr="00070677">
        <w:t xml:space="preserve">edian latencies in healthy and inflamed were 1.455 and 10.925; the distributions in the two groups differed significantly (Mann–Whitney U = 152.0, healthy = 25 inflamed = 22, </w:t>
      </w:r>
      <w:r w:rsidR="00400D47">
        <w:t>p</w:t>
      </w:r>
      <w:r w:rsidRPr="00070677">
        <w:t xml:space="preserve"> = 0.009**</w:t>
      </w:r>
      <w:r>
        <w:t xml:space="preserve">. </w:t>
      </w:r>
      <w:r w:rsidRPr="00070677">
        <w:rPr>
          <w:b/>
        </w:rPr>
        <w:t>C.</w:t>
      </w:r>
      <w:r>
        <w:t xml:space="preserve"> AADAT m</w:t>
      </w:r>
      <w:r w:rsidRPr="00070677">
        <w:t xml:space="preserve">edian latencies in healthy and inflamed were 0.336 and 0.0242; the distributions in the two groups differed significantly (Mann–Whitney U = 15.0, healthy = 19 inflamed = 9, </w:t>
      </w:r>
      <w:r w:rsidR="00400D47">
        <w:t>p</w:t>
      </w:r>
      <w:r w:rsidRPr="00070677">
        <w:t xml:space="preserve"> &lt;0.001***</w:t>
      </w:r>
      <w:r>
        <w:t xml:space="preserve">. </w:t>
      </w:r>
      <w:r w:rsidRPr="00070677">
        <w:rPr>
          <w:b/>
        </w:rPr>
        <w:t>D.</w:t>
      </w:r>
      <w:r>
        <w:t xml:space="preserve"> KYNU m</w:t>
      </w:r>
      <w:r w:rsidRPr="00070677">
        <w:t xml:space="preserve">edian latencies in healthy and inflamed were 0.431 and 0.141; the distributions in the two groups differed significantly (Mann–Whitney U = 64.0, healthy = 17 inflamed = 10, </w:t>
      </w:r>
      <w:r w:rsidR="00400D47">
        <w:t>p</w:t>
      </w:r>
      <w:r w:rsidRPr="00070677">
        <w:t xml:space="preserve"> =0.303</w:t>
      </w:r>
      <w:r>
        <w:t xml:space="preserve">. </w:t>
      </w:r>
      <w:r w:rsidRPr="00070677">
        <w:rPr>
          <w:b/>
        </w:rPr>
        <w:t>E.</w:t>
      </w:r>
      <w:r>
        <w:t xml:space="preserve"> HAAO m</w:t>
      </w:r>
      <w:r w:rsidRPr="00070677">
        <w:t xml:space="preserve">edian latencies in healthy and inflamed were 0.405 and 0.128; the distributions in the two groups differed significantly (Mann–Whitney U = 74.0, healthy = 20 inflamed = 12, </w:t>
      </w:r>
      <w:r w:rsidR="00400D47">
        <w:t>p</w:t>
      </w:r>
      <w:r w:rsidRPr="00070677">
        <w:t xml:space="preserve"> =0.077</w:t>
      </w:r>
      <w:r>
        <w:t xml:space="preserve">. </w:t>
      </w:r>
      <w:r w:rsidRPr="00070677">
        <w:rPr>
          <w:b/>
        </w:rPr>
        <w:t>F.</w:t>
      </w:r>
      <w:r>
        <w:t xml:space="preserve"> ACMSD m</w:t>
      </w:r>
      <w:r w:rsidRPr="00070677">
        <w:t xml:space="preserve">edian latencies in healthy and inflamed were 0.980 and 0.765; the distributions in the two groups differed significantly (Mann–Whitney U = 43.0, healthy = 8 inflamed = 11, </w:t>
      </w:r>
      <w:r w:rsidR="00400D47">
        <w:t>p</w:t>
      </w:r>
      <w:r w:rsidRPr="00070677">
        <w:t xml:space="preserve"> =0.967</w:t>
      </w:r>
      <w:r>
        <w:t xml:space="preserve">. </w:t>
      </w:r>
      <w:r w:rsidRPr="00070677">
        <w:rPr>
          <w:b/>
        </w:rPr>
        <w:t>G.</w:t>
      </w:r>
      <w:r>
        <w:t xml:space="preserve"> QPRT </w:t>
      </w:r>
      <w:r w:rsidRPr="00070677">
        <w:t xml:space="preserve">Median latencies in healthy and inflamed were 1.528 and 7.353; the distributions in the two groups differed significantly (Mann–Whitney U = 182.0, healthy = 28 inflamed = 24, </w:t>
      </w:r>
      <w:r w:rsidR="00400D47">
        <w:t>p</w:t>
      </w:r>
      <w:r w:rsidRPr="00070677">
        <w:t xml:space="preserve"> = 0.005**</w:t>
      </w:r>
      <w:r>
        <w:t>.</w:t>
      </w:r>
      <w:r>
        <w:br w:type="page"/>
      </w:r>
    </w:p>
    <w:p w14:paraId="6D464780" w14:textId="77777777" w:rsidR="00FD604E" w:rsidRDefault="00FD604E" w:rsidP="00BA7D65">
      <w:pPr>
        <w:pStyle w:val="Heading3"/>
        <w:sectPr w:rsidR="00FD604E" w:rsidSect="004D1AFF">
          <w:pgSz w:w="16838" w:h="11906" w:orient="landscape"/>
          <w:pgMar w:top="720" w:right="720" w:bottom="720" w:left="720" w:header="706" w:footer="706" w:gutter="0"/>
          <w:pgNumType w:start="1" w:chapStyle="1"/>
          <w:cols w:space="708"/>
          <w:docGrid w:linePitch="360"/>
        </w:sectPr>
      </w:pPr>
    </w:p>
    <w:p w14:paraId="70A3293F" w14:textId="236EC938" w:rsidR="00D628F6" w:rsidRDefault="005400A2" w:rsidP="00F6126B">
      <w:pPr>
        <w:jc w:val="center"/>
      </w:pPr>
      <w:r>
        <w:rPr>
          <w:noProof/>
        </w:rPr>
        <w:lastRenderedPageBreak/>
        <mc:AlternateContent>
          <mc:Choice Requires="wps">
            <w:drawing>
              <wp:anchor distT="45720" distB="45720" distL="114300" distR="114300" simplePos="0" relativeHeight="251663360" behindDoc="0" locked="0" layoutInCell="1" allowOverlap="1" wp14:anchorId="6C2A1D31" wp14:editId="4E754B74">
                <wp:simplePos x="0" y="0"/>
                <wp:positionH relativeFrom="column">
                  <wp:posOffset>190500</wp:posOffset>
                </wp:positionH>
                <wp:positionV relativeFrom="paragraph">
                  <wp:posOffset>4357370</wp:posOffset>
                </wp:positionV>
                <wp:extent cx="488950" cy="469900"/>
                <wp:effectExtent l="0" t="0" r="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69900"/>
                        </a:xfrm>
                        <a:prstGeom prst="rect">
                          <a:avLst/>
                        </a:prstGeom>
                        <a:noFill/>
                        <a:ln w="9525">
                          <a:noFill/>
                          <a:miter lim="800000"/>
                          <a:headEnd/>
                          <a:tailEnd/>
                        </a:ln>
                      </wps:spPr>
                      <wps:txbx>
                        <w:txbxContent>
                          <w:p w14:paraId="5D952304" w14:textId="1A46F6C5" w:rsidR="005400A2" w:rsidRPr="005400A2" w:rsidRDefault="005400A2" w:rsidP="005400A2">
                            <w:pPr>
                              <w:rPr>
                                <w:b/>
                                <w:color w:val="FFFFFF" w:themeColor="background1"/>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FFFFFF" w:themeColor="background1"/>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2A1D31" id="_x0000_t202" coordsize="21600,21600" o:spt="202" path="m,l,21600r21600,l21600,xe">
                <v:stroke joinstyle="miter"/>
                <v:path gradientshapeok="t" o:connecttype="rect"/>
              </v:shapetype>
              <v:shape id="Text Box 2" o:spid="_x0000_s1026" type="#_x0000_t202" style="position:absolute;left:0;text-align:left;margin-left:15pt;margin-top:343.1pt;width:38.5pt;height:3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97d+wEAANMDAAAOAAAAZHJzL2Uyb0RvYy54bWysU11v2yAUfZ+0/4B4X+xYSZdYIVXXrtOk&#10;7kPq9gMwxjEacBmQ2Nmv3wWnabS+VfMD4nJ9D/ece9hcj0aTg/RBgWV0PispkVZAq+yO0Z8/7t+t&#10;KAmR25ZrsJLRowz0evv2zWZwtaygB91KTxDEhnpwjPYxurooguil4WEGTlpMduANjxj6XdF6PiC6&#10;0UVVllfFAL51HoQMAU/vpiTdZvyukyJ+67ogI9GMYm8xrz6vTVqL7YbXO89dr8SpDf6KLgxXFi89&#10;Q93xyMneqxdQRgkPAbo4E2AK6DolZOaAbOblP2wee+5k5oLiBHeWKfw/WPH18Oi+exLHDzDiADOJ&#10;4B5A/ArEwm3P7U7eeA9DL3mLF8+TZMXgQn0qTVKHOiSQZvgCLQ6Z7yNkoLHzJqmCPAmi4wCOZ9Hl&#10;GInAw8VqtV5iRmBqcbVel3koBa+fip0P8ZMEQ9KGUY8zzeD88BBiaobXT7+kuyzcK63zXLUlA6Pr&#10;ZbXMBRcZoyLaTivD6KpM32SExPGjbXNx5EpPe7xA2xPpxHNiHMdmJKpltEq1SYMG2iOq4GFyGb4K&#10;3PTg/1AyoMMYDb/33EtK9GeLSq7ni0WyZA4Wy/cVBv4y01xmuBUIxWikZNrexmzjifINKt6prMZz&#10;J6eW0TlZpJPLkzUv4/zX81vc/gUAAP//AwBQSwMEFAAGAAgAAAAhAAb0yBTdAAAACgEAAA8AAABk&#10;cnMvZG93bnJldi54bWxMj81OwzAQhO9IvIO1SNyoTYC0hGwqBOIKovxI3LbxNomI11HsNuHtcU9w&#10;nJ3R7Dflena9OvAYOi8IlwsDiqX2tpMG4f3t6WIFKkQSS70XRvjhAOvq9KSkwvpJXvmwiY1KJRIK&#10;QmhjHAqtQ92yo7DwA0vydn50FJMcG21HmlK563VmTK4ddZI+tDTwQ8v192bvED6ed1+f1+aleXQ3&#10;w+Rno8XdasTzs/n+DlTkOf6F4Yif0KFKTFu/FxtUj3Bl0pSIkK/yDNQxYJbpskVY5iYDXZX6/4Tq&#10;FwAA//8DAFBLAQItABQABgAIAAAAIQC2gziS/gAAAOEBAAATAAAAAAAAAAAAAAAAAAAAAABbQ29u&#10;dGVudF9UeXBlc10ueG1sUEsBAi0AFAAGAAgAAAAhADj9If/WAAAAlAEAAAsAAAAAAAAAAAAAAAAA&#10;LwEAAF9yZWxzLy5yZWxzUEsBAi0AFAAGAAgAAAAhAAdn3t37AQAA0wMAAA4AAAAAAAAAAAAAAAAA&#10;LgIAAGRycy9lMm9Eb2MueG1sUEsBAi0AFAAGAAgAAAAhAAb0yBTdAAAACgEAAA8AAAAAAAAAAAAA&#10;AAAAVQQAAGRycy9kb3ducmV2LnhtbFBLBQYAAAAABAAEAPMAAABfBQAAAAA=&#10;" filled="f" stroked="f">
                <v:textbox>
                  <w:txbxContent>
                    <w:p w14:paraId="5D952304" w14:textId="1A46F6C5" w:rsidR="005400A2" w:rsidRPr="005400A2" w:rsidRDefault="005400A2" w:rsidP="005400A2">
                      <w:pPr>
                        <w:rPr>
                          <w:b/>
                          <w:color w:val="FFFFFF" w:themeColor="background1"/>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FFFFFF" w:themeColor="background1"/>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652B7D66" wp14:editId="4F59B9C0">
                <wp:simplePos x="0" y="0"/>
                <wp:positionH relativeFrom="column">
                  <wp:posOffset>260350</wp:posOffset>
                </wp:positionH>
                <wp:positionV relativeFrom="paragraph">
                  <wp:posOffset>31750</wp:posOffset>
                </wp:positionV>
                <wp:extent cx="488950" cy="4699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69900"/>
                        </a:xfrm>
                        <a:prstGeom prst="rect">
                          <a:avLst/>
                        </a:prstGeom>
                        <a:noFill/>
                        <a:ln w="9525">
                          <a:noFill/>
                          <a:miter lim="800000"/>
                          <a:headEnd/>
                          <a:tailEnd/>
                        </a:ln>
                      </wps:spPr>
                      <wps:txbx>
                        <w:txbxContent>
                          <w:p w14:paraId="7765928F" w14:textId="05916817" w:rsidR="005400A2" w:rsidRPr="005400A2" w:rsidRDefault="005400A2">
                            <w:pPr>
                              <w:rPr>
                                <w:b/>
                                <w:color w:val="FFFFFF" w:themeColor="background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400A2">
                              <w:rPr>
                                <w:b/>
                                <w:color w:val="FFFFFF" w:themeColor="background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B7D66" id="_x0000_s1027" type="#_x0000_t202" style="position:absolute;left:0;text-align:left;margin-left:20.5pt;margin-top:2.5pt;width:38.5pt;height:3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Lt9wEAAMwDAAAOAAAAZHJzL2Uyb0RvYy54bWysU8tu2zAQvBfoPxC815INO7UFy0GaNEWB&#10;9AGk/QCaoiyiJJdd0pbcr++SchyjuQXVgVhqydmd2eH6erCGHRQGDa7m00nJmXISGu12Nf/54/7d&#10;krMQhWuEAadqflSBX2/evln3vlIz6MA0ChmBuFD1vuZdjL4qiiA7ZUWYgFeOki2gFZG2uCsaFD2h&#10;W1PMyvKq6AEbjyBVCPT3bkzyTcZvWyXjt7YNKjJTc+ot5hXzuk1rsVmLaofCd1qe2hCv6MIK7ajo&#10;GepORMH2qF9AWS0RArRxIsEW0LZaqsyB2EzLf9g8dsKrzIXECf4sU/h/sPLr4dF/RxaHDzDQADOJ&#10;4B9A/grMwW0n3E7dIELfKdFQ4WmSrOh9qE5Xk9ShCglk23+BhoYs9hEy0NCiTaoQT0boNIDjWXQ1&#10;RCbp53y5XC0oIyk1v1qtyjyUQlRPlz2G+EmBZSmoOdJMM7g4PISYmhHV05FUy8G9NibP1TjW13y1&#10;mC3yhYuM1ZFsZ7St+bJM32iExPGja/LlKLQZYypg3Il04jkyjsN2oIOJ/BaaI9FHGO1Fz4GCDvAP&#10;Zz1Zq+bh916g4sx8diThajqfJy/mzXzxfkYbvMxsLzPCSYKqeeRsDG9j9u/I9YakbnWW4bmTU69k&#10;mazOyd7Jk5f7fOr5EW7+AgAA//8DAFBLAwQUAAYACAAAACEAQRj0jtsAAAAHAQAADwAAAGRycy9k&#10;b3ducmV2LnhtbEyPT0/DMAzF70h8h8hI3FhStMHW1Z0QiCuI8UfaLWu8tqJxqiZby7fHO8HJz3rW&#10;ez8Xm8l36kRDbAMjZDMDirgKruUa4eP9+WYJKibLznaBCeGHImzKy4vC5i6M/EanbaqVhHDMLUKT&#10;Up9rHauGvI2z0BOLdwiDt0nWodZusKOE+07fGnOnvW1ZGhrb02ND1ff26BE+Xw67r7l5rZ/8oh/D&#10;ZDT7lUa8vpoe1qASTenvGM74gg6lMO3DkV1UHcI8k1cSwkLG2c6WIvYI9ysDuiz0f/7yFwAA//8D&#10;AFBLAQItABQABgAIAAAAIQC2gziS/gAAAOEBAAATAAAAAAAAAAAAAAAAAAAAAABbQ29udGVudF9U&#10;eXBlc10ueG1sUEsBAi0AFAAGAAgAAAAhADj9If/WAAAAlAEAAAsAAAAAAAAAAAAAAAAALwEAAF9y&#10;ZWxzLy5yZWxzUEsBAi0AFAAGAAgAAAAhAKq5Iu33AQAAzAMAAA4AAAAAAAAAAAAAAAAALgIAAGRy&#10;cy9lMm9Eb2MueG1sUEsBAi0AFAAGAAgAAAAhAEEY9I7bAAAABwEAAA8AAAAAAAAAAAAAAAAAUQQA&#10;AGRycy9kb3ducmV2LnhtbFBLBQYAAAAABAAEAPMAAABZBQAAAAA=&#10;" filled="f" stroked="f">
                <v:textbox>
                  <w:txbxContent>
                    <w:p w14:paraId="7765928F" w14:textId="05916817" w:rsidR="005400A2" w:rsidRPr="005400A2" w:rsidRDefault="005400A2">
                      <w:pPr>
                        <w:rPr>
                          <w:b/>
                          <w:color w:val="FFFFFF" w:themeColor="background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400A2">
                        <w:rPr>
                          <w:b/>
                          <w:color w:val="FFFFFF" w:themeColor="background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w:t>
                      </w:r>
                    </w:p>
                  </w:txbxContent>
                </v:textbox>
              </v:shape>
            </w:pict>
          </mc:Fallback>
        </mc:AlternateContent>
      </w:r>
      <w:r>
        <w:rPr>
          <w:noProof/>
        </w:rPr>
        <mc:AlternateContent>
          <mc:Choice Requires="wps">
            <w:drawing>
              <wp:anchor distT="45720" distB="45720" distL="114300" distR="114300" simplePos="0" relativeHeight="251661312" behindDoc="0" locked="0" layoutInCell="1" allowOverlap="1" wp14:anchorId="4700F01D" wp14:editId="44825C5A">
                <wp:simplePos x="0" y="0"/>
                <wp:positionH relativeFrom="column">
                  <wp:posOffset>215900</wp:posOffset>
                </wp:positionH>
                <wp:positionV relativeFrom="paragraph">
                  <wp:posOffset>2179320</wp:posOffset>
                </wp:positionV>
                <wp:extent cx="488950" cy="469900"/>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69900"/>
                        </a:xfrm>
                        <a:prstGeom prst="rect">
                          <a:avLst/>
                        </a:prstGeom>
                        <a:noFill/>
                        <a:ln w="9525">
                          <a:noFill/>
                          <a:miter lim="800000"/>
                          <a:headEnd/>
                          <a:tailEnd/>
                        </a:ln>
                      </wps:spPr>
                      <wps:txbx>
                        <w:txbxContent>
                          <w:p w14:paraId="06F5B6B9" w14:textId="036D3916" w:rsidR="005400A2" w:rsidRPr="005400A2" w:rsidRDefault="005400A2" w:rsidP="005400A2">
                            <w:pPr>
                              <w:rPr>
                                <w:b/>
                                <w:color w:val="FFFFFF" w:themeColor="background1"/>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FFFFFF" w:themeColor="background1"/>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0F01D" id="_x0000_s1028" type="#_x0000_t202" style="position:absolute;left:0;text-align:left;margin-left:17pt;margin-top:171.6pt;width:38.5pt;height:3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wc+gEAANMDAAAOAAAAZHJzL2Uyb0RvYy54bWysU8tu2zAQvBfoPxC815INO7UFy0GaNEWB&#10;9AGk/YA1RVlESS5L0pbSr++SUhyjvRXVgVhytcOd2eH2ejCanaQPCm3N57OSM2kFNsoeav792/2b&#10;NWchgm1Ao5U1f5KBX+9ev9r2rpIL7FA30jMCsaHqXc27GF1VFEF00kCYoZOWki16A5G2/lA0HnpC&#10;N7pYlOVV0aNvnEchQ6DTuzHJdxm/baWIX9o2yMh0zam3mFef131ai90WqoMH1ykxtQH/0IUBZenS&#10;M9QdRGBHr/6CMkp4DNjGmUBTYNsqITMHYjMv/2Dz2IGTmQuJE9xZpvD/YMXn06P76lkc3uFAA8wk&#10;gntA8SMwi7cd2IO88R77TkJDF8+TZEXvQjWVJqlDFRLIvv+EDQ0ZjhEz0NB6k1QhnozQaQBPZ9Hl&#10;EJmgw+V6vVlRRlBqebXZlHkoBVTPxc6H+EGiYSmouaeZZnA4PYSYmoHq+Zd0l8V7pXWeq7asr/lm&#10;tVjlgouMUZFsp5Wp+bpM32iExPG9bXJxBKXHmC7QdiKdeI6M47AfmGomRZIGe2yeSAWPo8voVVDQ&#10;of/FWU8Oq3n4eQQvOdMfLSm5mS+XyZJ5s1y9XdDGX2b2lxmwgqBqHjkbw9uYbTxSviHFW5XVeOlk&#10;apmck0WaXJ6sebnPf728xd1vAAAA//8DAFBLAwQUAAYACAAAACEAls/0J94AAAAKAQAADwAAAGRy&#10;cy9kb3ducmV2LnhtbEyPS0/DMBCE70j9D9ZW4kbtpOHRNE6FQFxBlIfEbRtvk4h4HcVuE/49zglO&#10;q90ZzX5T7CbbiTMNvnWsIVkpEMSVMy3XGt7fnq7uQPiAbLBzTBp+yMOuXFwUmBs38iud96EWMYR9&#10;jhqaEPpcSl81ZNGvXE8ctaMbLIa4DrU0A44x3HYyVepGWmw5fmiwp4eGqu/9yWr4eD5+fWbqpX60&#10;1/3oJiXZbqTWl8vpfgsi0BT+zDDjR3QoI9PBndh40WlYZ7FKmOc6BTEbkiReDhqy5DYFWRbyf4Xy&#10;FwAA//8DAFBLAQItABQABgAIAAAAIQC2gziS/gAAAOEBAAATAAAAAAAAAAAAAAAAAAAAAABbQ29u&#10;dGVudF9UeXBlc10ueG1sUEsBAi0AFAAGAAgAAAAhADj9If/WAAAAlAEAAAsAAAAAAAAAAAAAAAAA&#10;LwEAAF9yZWxzLy5yZWxzUEsBAi0AFAAGAAgAAAAhADC5HBz6AQAA0wMAAA4AAAAAAAAAAAAAAAAA&#10;LgIAAGRycy9lMm9Eb2MueG1sUEsBAi0AFAAGAAgAAAAhAJbP9CfeAAAACgEAAA8AAAAAAAAAAAAA&#10;AAAAVAQAAGRycy9kb3ducmV2LnhtbFBLBQYAAAAABAAEAPMAAABfBQAAAAA=&#10;" filled="f" stroked="f">
                <v:textbox>
                  <w:txbxContent>
                    <w:p w14:paraId="06F5B6B9" w14:textId="036D3916" w:rsidR="005400A2" w:rsidRPr="005400A2" w:rsidRDefault="005400A2" w:rsidP="005400A2">
                      <w:pPr>
                        <w:rPr>
                          <w:b/>
                          <w:color w:val="FFFFFF" w:themeColor="background1"/>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FFFFFF" w:themeColor="background1"/>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B</w:t>
                      </w:r>
                    </w:p>
                  </w:txbxContent>
                </v:textbox>
              </v:shape>
            </w:pict>
          </mc:Fallback>
        </mc:AlternateContent>
      </w:r>
      <w:r w:rsidR="007F53F3">
        <w:rPr>
          <w:noProof/>
        </w:rPr>
        <w:drawing>
          <wp:inline distT="0" distB="0" distL="0" distR="0" wp14:anchorId="4B9B7DC6" wp14:editId="32941675">
            <wp:extent cx="6398860" cy="2157076"/>
            <wp:effectExtent l="0" t="0" r="2540" b="0"/>
            <wp:docPr id="1" name="Picture 1" descr="Background patter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referRelativeResize="0"/>
                  </pic:nvPicPr>
                  <pic:blipFill rotWithShape="1">
                    <a:blip r:embed="rId12" cstate="print">
                      <a:extLst>
                        <a:ext uri="{28A0092B-C50C-407E-A947-70E740481C1C}">
                          <a14:useLocalDpi xmlns:a14="http://schemas.microsoft.com/office/drawing/2010/main" val="0"/>
                        </a:ext>
                      </a:extLst>
                    </a:blip>
                    <a:srcRect l="147" t="3656" r="3510" b="35631"/>
                    <a:stretch/>
                  </pic:blipFill>
                  <pic:spPr bwMode="auto">
                    <a:xfrm>
                      <a:off x="0" y="0"/>
                      <a:ext cx="6400801" cy="2157730"/>
                    </a:xfrm>
                    <a:prstGeom prst="rect">
                      <a:avLst/>
                    </a:prstGeom>
                    <a:ln>
                      <a:noFill/>
                    </a:ln>
                    <a:extLst>
                      <a:ext uri="{53640926-AAD7-44D8-BBD7-CCE9431645EC}">
                        <a14:shadowObscured xmlns:a14="http://schemas.microsoft.com/office/drawing/2010/main"/>
                      </a:ext>
                    </a:extLst>
                  </pic:spPr>
                </pic:pic>
              </a:graphicData>
            </a:graphic>
          </wp:inline>
        </w:drawing>
      </w:r>
      <w:r w:rsidR="00D628F6">
        <w:rPr>
          <w:noProof/>
        </w:rPr>
        <w:drawing>
          <wp:inline distT="0" distB="0" distL="0" distR="0" wp14:anchorId="3315201F" wp14:editId="4C7E1283">
            <wp:extent cx="6452925" cy="2159635"/>
            <wp:effectExtent l="0" t="0" r="5080" b="0"/>
            <wp:docPr id="17" name="Picture 17" descr="Background patter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referRelativeResize="0"/>
                  </pic:nvPicPr>
                  <pic:blipFill rotWithShape="1">
                    <a:blip r:embed="rId13" cstate="print">
                      <a:extLst>
                        <a:ext uri="{28A0092B-C50C-407E-A947-70E740481C1C}">
                          <a14:useLocalDpi xmlns:a14="http://schemas.microsoft.com/office/drawing/2010/main" val="0"/>
                        </a:ext>
                      </a:extLst>
                    </a:blip>
                    <a:srcRect t="3988" r="3579" b="34855"/>
                    <a:stretch/>
                  </pic:blipFill>
                  <pic:spPr bwMode="auto">
                    <a:xfrm>
                      <a:off x="0" y="0"/>
                      <a:ext cx="6454016" cy="2160000"/>
                    </a:xfrm>
                    <a:prstGeom prst="rect">
                      <a:avLst/>
                    </a:prstGeom>
                    <a:ln>
                      <a:noFill/>
                    </a:ln>
                    <a:extLst>
                      <a:ext uri="{53640926-AAD7-44D8-BBD7-CCE9431645EC}">
                        <a14:shadowObscured xmlns:a14="http://schemas.microsoft.com/office/drawing/2010/main"/>
                      </a:ext>
                    </a:extLst>
                  </pic:spPr>
                </pic:pic>
              </a:graphicData>
            </a:graphic>
          </wp:inline>
        </w:drawing>
      </w:r>
      <w:r w:rsidR="00D628F6">
        <w:rPr>
          <w:noProof/>
        </w:rPr>
        <w:drawing>
          <wp:inline distT="0" distB="0" distL="0" distR="0" wp14:anchorId="1B990FD9" wp14:editId="30245FC0">
            <wp:extent cx="6466702" cy="2157600"/>
            <wp:effectExtent l="0" t="0" r="0" b="0"/>
            <wp:docPr id="6" name="Picture 6" descr="Background patter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referRelativeResize="0"/>
                  </pic:nvPicPr>
                  <pic:blipFill rotWithShape="1">
                    <a:blip r:embed="rId14" cstate="print">
                      <a:extLst>
                        <a:ext uri="{28A0092B-C50C-407E-A947-70E740481C1C}">
                          <a14:useLocalDpi xmlns:a14="http://schemas.microsoft.com/office/drawing/2010/main" val="0"/>
                        </a:ext>
                      </a:extLst>
                    </a:blip>
                    <a:srcRect l="427" t="4321" r="3684" b="34854"/>
                    <a:stretch/>
                  </pic:blipFill>
                  <pic:spPr bwMode="auto">
                    <a:xfrm>
                      <a:off x="0" y="0"/>
                      <a:ext cx="6476181" cy="2160763"/>
                    </a:xfrm>
                    <a:prstGeom prst="rect">
                      <a:avLst/>
                    </a:prstGeom>
                    <a:ln>
                      <a:noFill/>
                    </a:ln>
                    <a:extLst>
                      <a:ext uri="{53640926-AAD7-44D8-BBD7-CCE9431645EC}">
                        <a14:shadowObscured xmlns:a14="http://schemas.microsoft.com/office/drawing/2010/main"/>
                      </a:ext>
                    </a:extLst>
                  </pic:spPr>
                </pic:pic>
              </a:graphicData>
            </a:graphic>
          </wp:inline>
        </w:drawing>
      </w:r>
    </w:p>
    <w:p w14:paraId="445D5684" w14:textId="5E894DBA" w:rsidR="00FD604E" w:rsidRDefault="0082643A" w:rsidP="00637098">
      <w:pPr>
        <w:pStyle w:val="Figure"/>
      </w:pPr>
      <w:r>
        <w:t xml:space="preserve">Figure </w:t>
      </w:r>
      <w:r w:rsidR="00BC69A7">
        <w:t>4</w:t>
      </w:r>
      <w:r>
        <w:t xml:space="preserve"> </w:t>
      </w:r>
      <w:r w:rsidR="00FD604E">
        <w:t xml:space="preserve">Immunostaining of </w:t>
      </w:r>
      <w:r w:rsidR="00D628F6">
        <w:t xml:space="preserve">healthy and </w:t>
      </w:r>
      <w:r w:rsidR="00400D47">
        <w:t>irreversible pulpitis</w:t>
      </w:r>
      <w:r w:rsidR="00FD604E">
        <w:t xml:space="preserve"> tissue </w:t>
      </w:r>
    </w:p>
    <w:p w14:paraId="4BCCF033" w14:textId="1F34B23A" w:rsidR="00FD604E" w:rsidRDefault="7D9715F9" w:rsidP="341801EF">
      <w:pPr>
        <w:pStyle w:val="NoSpacing"/>
        <w:spacing w:beforeAutospacing="0"/>
      </w:pPr>
      <w:bookmarkStart w:id="22" w:name="_Hlk98860180"/>
      <w:r>
        <w:t xml:space="preserve">Representative images of a section of inflamed and healthy control pulp tissue obtained at UTHSC San Antonio. </w:t>
      </w:r>
      <w:r w:rsidR="33E9B58A" w:rsidRPr="341801EF">
        <w:rPr>
          <w:b/>
          <w:bCs/>
        </w:rPr>
        <w:t>A.</w:t>
      </w:r>
      <w:r w:rsidR="33E9B58A">
        <w:t xml:space="preserve"> Immunostaining of DAPI (blue)</w:t>
      </w:r>
      <w:r>
        <w:t>, antibodies to IDO (green), vWF (red) to show blood vessels and KYN (magenta</w:t>
      </w:r>
      <w:r w:rsidR="33E9B58A">
        <w:t>) at 10x magnification</w:t>
      </w:r>
      <w:r>
        <w:t xml:space="preserve">. </w:t>
      </w:r>
      <w:r w:rsidR="33E9B58A" w:rsidRPr="341801EF">
        <w:rPr>
          <w:b/>
          <w:bCs/>
        </w:rPr>
        <w:t>B.</w:t>
      </w:r>
      <w:r w:rsidR="33E9B58A">
        <w:t xml:space="preserve"> Immunostaining of DAPI (blue) to show the cell nucleus, antibodies to IDO (green), NFH (red) to show nerve fibres and KYN (magenta) at 20x magnification.</w:t>
      </w:r>
      <w:r w:rsidR="0EE4B492">
        <w:t xml:space="preserve"> </w:t>
      </w:r>
      <w:r w:rsidR="0EE4B492" w:rsidRPr="005400A2">
        <w:rPr>
          <w:b/>
          <w:bCs/>
        </w:rPr>
        <w:t>C.</w:t>
      </w:r>
      <w:r w:rsidR="0EE4B492">
        <w:t xml:space="preserve"> Immunostaining DAPI (blue) to show the cell nucleus, antibodies to IDO (green), NFH (red) to show nerve fibres and CD68 (magenta) showing macrophages at 20x magnification. Composite panel shows a merged image for each staining</w:t>
      </w:r>
      <w:r w:rsidR="00422877">
        <w:t xml:space="preserve">. </w:t>
      </w:r>
      <w:r w:rsidR="0EE4B492">
        <w:t>Coronal orientation is to top of each slide and c</w:t>
      </w:r>
      <w:r>
        <w:t>omposite panel shows a merged image of all signals</w:t>
      </w:r>
      <w:bookmarkEnd w:id="22"/>
      <w:r w:rsidR="00422877">
        <w:t xml:space="preserve">. </w:t>
      </w:r>
    </w:p>
    <w:p w14:paraId="1027C419" w14:textId="77777777" w:rsidR="00FD604E" w:rsidRDefault="00FD604E" w:rsidP="0035423B"/>
    <w:p w14:paraId="609AB850" w14:textId="77777777" w:rsidR="00D36735" w:rsidRDefault="00D36735" w:rsidP="0035423B"/>
    <w:p w14:paraId="2A9DCEF9" w14:textId="54D8EFF2" w:rsidR="007F53F3" w:rsidRDefault="007F53F3" w:rsidP="00BA7D65">
      <w:pPr>
        <w:pStyle w:val="Heading3"/>
      </w:pPr>
    </w:p>
    <w:p w14:paraId="2179EA3D" w14:textId="77777777" w:rsidR="00F839D1" w:rsidRPr="00F839D1" w:rsidRDefault="00F839D1" w:rsidP="0035423B"/>
    <w:p w14:paraId="0319EE3E" w14:textId="77777777" w:rsidR="007F53F3" w:rsidRDefault="007F53F3" w:rsidP="00BA7D65">
      <w:pPr>
        <w:pStyle w:val="Heading3"/>
      </w:pPr>
    </w:p>
    <w:p w14:paraId="3C4A2374" w14:textId="77777777" w:rsidR="00BD5B2D" w:rsidRDefault="00BD5B2D" w:rsidP="00637098">
      <w:pPr>
        <w:pStyle w:val="Figure"/>
        <w:sectPr w:rsidR="00BD5B2D" w:rsidSect="00D628F6">
          <w:pgSz w:w="11906" w:h="16838"/>
          <w:pgMar w:top="720" w:right="720" w:bottom="720" w:left="720" w:header="708" w:footer="708" w:gutter="0"/>
          <w:cols w:space="708"/>
          <w:docGrid w:linePitch="360"/>
        </w:sectPr>
      </w:pPr>
    </w:p>
    <w:p w14:paraId="033EFB3A" w14:textId="77777777" w:rsidR="00BD5B2D" w:rsidRDefault="00E26509" w:rsidP="00C10D75">
      <w:pPr>
        <w:pStyle w:val="Figure"/>
        <w:jc w:val="center"/>
      </w:pPr>
      <w:r>
        <w:rPr>
          <w:noProof/>
        </w:rPr>
        <w:lastRenderedPageBreak/>
        <w:drawing>
          <wp:inline distT="0" distB="0" distL="0" distR="0" wp14:anchorId="0D49850C" wp14:editId="5881D2EF">
            <wp:extent cx="9001125" cy="49909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fferentiation image.tif"/>
                    <pic:cNvPicPr/>
                  </pic:nvPicPr>
                  <pic:blipFill rotWithShape="1">
                    <a:blip r:embed="rId15" cstate="print">
                      <a:extLst>
                        <a:ext uri="{28A0092B-C50C-407E-A947-70E740481C1C}">
                          <a14:useLocalDpi xmlns:a14="http://schemas.microsoft.com/office/drawing/2010/main" val="0"/>
                        </a:ext>
                      </a:extLst>
                    </a:blip>
                    <a:srcRect l="3769" t="5651" r="3745" b="6543"/>
                    <a:stretch/>
                  </pic:blipFill>
                  <pic:spPr bwMode="auto">
                    <a:xfrm>
                      <a:off x="0" y="0"/>
                      <a:ext cx="9017607" cy="5000054"/>
                    </a:xfrm>
                    <a:prstGeom prst="rect">
                      <a:avLst/>
                    </a:prstGeom>
                    <a:ln>
                      <a:noFill/>
                    </a:ln>
                    <a:extLst>
                      <a:ext uri="{53640926-AAD7-44D8-BBD7-CCE9431645EC}">
                        <a14:shadowObscured xmlns:a14="http://schemas.microsoft.com/office/drawing/2010/main"/>
                      </a:ext>
                    </a:extLst>
                  </pic:spPr>
                </pic:pic>
              </a:graphicData>
            </a:graphic>
          </wp:inline>
        </w:drawing>
      </w:r>
    </w:p>
    <w:p w14:paraId="22388AA2" w14:textId="136B0520" w:rsidR="004D1AFF" w:rsidRPr="00D13C3D" w:rsidRDefault="005E5A77" w:rsidP="00162944">
      <w:pPr>
        <w:pStyle w:val="Table"/>
        <w:numPr>
          <w:ilvl w:val="0"/>
          <w:numId w:val="0"/>
        </w:numPr>
      </w:pPr>
      <w:r>
        <w:t xml:space="preserve">Figure </w:t>
      </w:r>
      <w:r w:rsidR="00BC69A7">
        <w:t>5</w:t>
      </w:r>
      <w:r>
        <w:t xml:space="preserve"> ‘</w:t>
      </w:r>
      <w:r w:rsidR="00BD5B2D">
        <w:t>Odontoblast like cell’ validation</w:t>
      </w:r>
      <w:r w:rsidR="004D1AFF" w:rsidRPr="00D13C3D">
        <w:t xml:space="preserve"> </w:t>
      </w:r>
    </w:p>
    <w:p w14:paraId="6E2B22EC" w14:textId="31F639BA" w:rsidR="00C42B90" w:rsidRDefault="004D1AFF" w:rsidP="00400127">
      <w:pPr>
        <w:pStyle w:val="NoSpacing"/>
        <w:spacing w:beforeAutospacing="0"/>
        <w:sectPr w:rsidR="00C42B90" w:rsidSect="00C42B90">
          <w:pgSz w:w="16838" w:h="11906" w:orient="landscape"/>
          <w:pgMar w:top="238" w:right="238" w:bottom="249" w:left="249" w:header="709" w:footer="709" w:gutter="0"/>
          <w:cols w:space="708"/>
          <w:docGrid w:linePitch="360"/>
        </w:sectPr>
      </w:pPr>
      <w:r w:rsidRPr="000B0CBC">
        <w:rPr>
          <w:b/>
          <w:bCs/>
        </w:rPr>
        <w:t>A</w:t>
      </w:r>
      <w:r>
        <w:rPr>
          <w:b/>
          <w:bCs/>
        </w:rPr>
        <w:t>.</w:t>
      </w:r>
      <w:r w:rsidRPr="000B0CBC">
        <w:t xml:space="preserve"> Representative </w:t>
      </w:r>
      <w:r>
        <w:t>images</w:t>
      </w:r>
      <w:r w:rsidRPr="000B0CBC">
        <w:t xml:space="preserve"> of three-week and four-week </w:t>
      </w:r>
      <w:r>
        <w:t>DPSCs</w:t>
      </w:r>
      <w:r w:rsidRPr="000B0CBC">
        <w:t xml:space="preserve"> cultured</w:t>
      </w:r>
      <w:r>
        <w:t xml:space="preserve"> in</w:t>
      </w:r>
      <w:r w:rsidRPr="000B0CBC">
        <w:t xml:space="preserve"> </w:t>
      </w:r>
      <w:r w:rsidR="00BD5B2D">
        <w:t>control and differentiation</w:t>
      </w:r>
      <w:r w:rsidRPr="000B0CBC">
        <w:t xml:space="preserve"> media</w:t>
      </w:r>
      <w:r w:rsidR="00BD5B2D">
        <w:t xml:space="preserve"> and subject to Alizarin red and von Kossa staining.</w:t>
      </w:r>
      <w:bookmarkStart w:id="23" w:name="_Hlk93070701"/>
      <w:r w:rsidR="00BD5B2D">
        <w:t xml:space="preserve"> </w:t>
      </w:r>
      <w:r w:rsidR="00BD5B2D" w:rsidRPr="003E73A1">
        <w:rPr>
          <w:b/>
        </w:rPr>
        <w:t>B.</w:t>
      </w:r>
      <w:r w:rsidR="00BD5B2D">
        <w:t xml:space="preserve"> Al</w:t>
      </w:r>
      <w:r>
        <w:t>izarin red staining quantification of</w:t>
      </w:r>
      <w:r w:rsidRPr="00E57967">
        <w:t xml:space="preserve"> three</w:t>
      </w:r>
      <w:r>
        <w:t>-</w:t>
      </w:r>
      <w:r w:rsidRPr="00E57967">
        <w:t xml:space="preserve">week and four-week </w:t>
      </w:r>
      <w:r>
        <w:t>OLCs</w:t>
      </w:r>
      <w:r w:rsidRPr="00E57967">
        <w:t xml:space="preserve"> cultured with </w:t>
      </w:r>
      <w:r w:rsidR="003E73A1">
        <w:t>control and differentiation media</w:t>
      </w:r>
      <w:r>
        <w:t xml:space="preserve">. </w:t>
      </w:r>
      <w:r w:rsidRPr="00396ED1">
        <w:t xml:space="preserve">Samples are </w:t>
      </w:r>
      <w:r w:rsidR="00422877" w:rsidRPr="00396ED1">
        <w:t>two</w:t>
      </w:r>
      <w:r w:rsidRPr="00396ED1">
        <w:t xml:space="preserve"> repeats from three separate experiments for each group</w:t>
      </w:r>
      <w:r>
        <w:t>.</w:t>
      </w:r>
      <w:r w:rsidRPr="00396ED1">
        <w:t xml:space="preserve"> </w:t>
      </w:r>
      <w:r>
        <w:t xml:space="preserve">All data was compared to their corresponding control in a Mann-Whitney test. Significant differences were found at week 4; </w:t>
      </w:r>
      <w:r w:rsidRPr="00BE6179">
        <w:t>median latencies in control and differentiated were 0.000</w:t>
      </w:r>
      <w:r>
        <w:t xml:space="preserve"> </w:t>
      </w:r>
      <w:r w:rsidRPr="00BE6179">
        <w:t xml:space="preserve">and 0.917 (Mann–Whitney U = 0.000, n1 = n2 = 6, </w:t>
      </w:r>
      <w:r w:rsidR="00400D47">
        <w:t>p</w:t>
      </w:r>
      <w:r w:rsidRPr="00BE6179">
        <w:t xml:space="preserve"> = 0.002*</w:t>
      </w:r>
      <w:r>
        <w:t>*).</w:t>
      </w:r>
      <w:r w:rsidR="003E73A1">
        <w:t xml:space="preserve"> </w:t>
      </w:r>
      <w:r w:rsidR="003E73A1" w:rsidRPr="003E73A1">
        <w:rPr>
          <w:b/>
        </w:rPr>
        <w:t>C.</w:t>
      </w:r>
      <w:r w:rsidR="003E73A1">
        <w:t xml:space="preserve"> Sample image of DSPP western blot showing control and differentiation DMEM media. DSPP shown at 125kD in green and ACTB shown at 43kD in red. </w:t>
      </w:r>
      <w:r w:rsidR="003E73A1" w:rsidRPr="003E73A1">
        <w:rPr>
          <w:b/>
        </w:rPr>
        <w:t>D.</w:t>
      </w:r>
      <w:bookmarkStart w:id="24" w:name="_Hlk93947710"/>
      <w:bookmarkStart w:id="25" w:name="_Hlk93948020"/>
      <w:bookmarkEnd w:id="23"/>
      <w:r w:rsidR="003E73A1">
        <w:t xml:space="preserve"> </w:t>
      </w:r>
      <w:r>
        <w:t>Quantification of DSPP</w:t>
      </w:r>
      <w:r w:rsidR="003E73A1">
        <w:t xml:space="preserve"> western blot</w:t>
      </w:r>
      <w:r>
        <w:t xml:space="preserve"> via normalized fluorescence of DSPP and ACTB antibodies. Error bars represent the standard error for each group. Samples were </w:t>
      </w:r>
      <w:r w:rsidR="00422877">
        <w:t>evaluated</w:t>
      </w:r>
      <w:r>
        <w:t xml:space="preserve"> at four weeks and </w:t>
      </w:r>
      <w:r w:rsidRPr="00396ED1">
        <w:t xml:space="preserve">are </w:t>
      </w:r>
      <w:r w:rsidR="00422877" w:rsidRPr="00396ED1">
        <w:t>two</w:t>
      </w:r>
      <w:r w:rsidRPr="00396ED1">
        <w:t xml:space="preserve"> repeats from three separate experiments for each </w:t>
      </w:r>
      <w:r>
        <w:t>condition. A significant difference was found between control (M =</w:t>
      </w:r>
      <w:r w:rsidRPr="002768C6">
        <w:t>2.545</w:t>
      </w:r>
      <w:r>
        <w:t xml:space="preserve">, SD= </w:t>
      </w:r>
      <w:r w:rsidRPr="005B622C">
        <w:t>1.738</w:t>
      </w:r>
      <w:r>
        <w:t xml:space="preserve">) and differentiated samples (M= </w:t>
      </w:r>
      <w:r w:rsidRPr="005B622C">
        <w:t>6.238</w:t>
      </w:r>
      <w:r>
        <w:t xml:space="preserve">, SD= </w:t>
      </w:r>
      <w:r w:rsidRPr="005B622C">
        <w:t>3.638</w:t>
      </w:r>
      <w:r>
        <w:t>),</w:t>
      </w:r>
      <w:r w:rsidRPr="00966840">
        <w:t xml:space="preserve"> </w:t>
      </w:r>
      <w:r w:rsidRPr="009663DD">
        <w:t>t(</w:t>
      </w:r>
      <w:r>
        <w:t>10</w:t>
      </w:r>
      <w:r w:rsidRPr="009663DD">
        <w:t xml:space="preserve">) = </w:t>
      </w:r>
      <w:r>
        <w:t>-2.24</w:t>
      </w:r>
      <w:r w:rsidRPr="009663DD">
        <w:t xml:space="preserve">, p </w:t>
      </w:r>
      <w:r>
        <w:t>= 0.049</w:t>
      </w:r>
      <w:bookmarkEnd w:id="24"/>
      <w:r>
        <w:t>*.</w:t>
      </w:r>
      <w:r w:rsidR="00C42B90">
        <w:t xml:space="preserve"> </w:t>
      </w:r>
      <w:bookmarkEnd w:id="25"/>
      <w:r w:rsidR="00C42B90" w:rsidRPr="00C42B90">
        <w:rPr>
          <w:b/>
        </w:rPr>
        <w:t>E.</w:t>
      </w:r>
      <w:r w:rsidR="00C42B90">
        <w:t xml:space="preserve"> </w:t>
      </w:r>
      <w:r>
        <w:t>Quantification of DMP-1 transcription from DPSCs following 28 days of differentiation</w:t>
      </w:r>
      <w:r w:rsidR="00C42B90">
        <w:t xml:space="preserve"> or control</w:t>
      </w:r>
      <w:r>
        <w:t xml:space="preserve"> media. RT-qPCR was used to measure DMP-1 and GAPDH levels. Relative DMP-1 mRNA expression was estimated using the 2</w:t>
      </w:r>
      <w:r w:rsidRPr="000479CB">
        <w:rPr>
          <w:vertAlign w:val="superscript"/>
        </w:rPr>
        <w:t>-ddCt</w:t>
      </w:r>
      <w:r>
        <w:t xml:space="preserve"> with GAPDH as the reference gene. Error bars represent the standard error of each group. Samples are </w:t>
      </w:r>
      <w:r w:rsidR="00422877">
        <w:t>two</w:t>
      </w:r>
      <w:r>
        <w:t xml:space="preserve"> repeats from three separate experiments for each group apart from week 4 diff which was three separate experiments two of which had two repeats and one of one repeat. Significant differences were found at week three between control (M=</w:t>
      </w:r>
      <w:r w:rsidRPr="009D76E6">
        <w:t xml:space="preserve"> 1.032</w:t>
      </w:r>
      <w:r>
        <w:t>, SD=</w:t>
      </w:r>
      <w:r w:rsidRPr="009D76E6">
        <w:t>0.286</w:t>
      </w:r>
      <w:r>
        <w:t>) and Differentiated (M=</w:t>
      </w:r>
      <w:r w:rsidRPr="009D76E6">
        <w:t>2.430</w:t>
      </w:r>
      <w:r>
        <w:t>, SD=</w:t>
      </w:r>
      <w:r w:rsidRPr="009D76E6">
        <w:t>1.477</w:t>
      </w:r>
      <w:r>
        <w:t xml:space="preserve">) </w:t>
      </w:r>
      <w:r w:rsidRPr="009D76E6">
        <w:t>t(</w:t>
      </w:r>
      <w:r>
        <w:t>10</w:t>
      </w:r>
      <w:r w:rsidRPr="009D76E6">
        <w:t xml:space="preserve">) = </w:t>
      </w:r>
      <w:r>
        <w:t>-2.276</w:t>
      </w:r>
      <w:r w:rsidRPr="009D76E6">
        <w:t>, p = 0.0461</w:t>
      </w:r>
      <w:r>
        <w:t xml:space="preserve">* and week 4; </w:t>
      </w:r>
      <w:r w:rsidRPr="00BE6179">
        <w:t xml:space="preserve">median latencies in control and differentiated were </w:t>
      </w:r>
      <w:r w:rsidRPr="0063575A">
        <w:t>1.005</w:t>
      </w:r>
      <w:r>
        <w:t xml:space="preserve"> </w:t>
      </w:r>
      <w:r w:rsidRPr="00BE6179">
        <w:t xml:space="preserve">and </w:t>
      </w:r>
      <w:r w:rsidRPr="0063575A">
        <w:t xml:space="preserve">4.024 </w:t>
      </w:r>
      <w:r w:rsidRPr="00BE6179">
        <w:t xml:space="preserve">(Mann–Whitney U = </w:t>
      </w:r>
      <w:r w:rsidRPr="0063575A">
        <w:t>1.000</w:t>
      </w:r>
      <w:r w:rsidRPr="00BE6179">
        <w:t>, n1 =</w:t>
      </w:r>
      <w:r>
        <w:t xml:space="preserve">6 </w:t>
      </w:r>
      <w:r w:rsidRPr="00BE6179">
        <w:t xml:space="preserve"> n2 = </w:t>
      </w:r>
      <w:r>
        <w:t>5</w:t>
      </w:r>
      <w:r w:rsidRPr="00BE6179">
        <w:t xml:space="preserve">, </w:t>
      </w:r>
      <w:r w:rsidR="00400D47">
        <w:t>p</w:t>
      </w:r>
      <w:r w:rsidRPr="00BE6179">
        <w:t xml:space="preserve"> = </w:t>
      </w:r>
      <w:r w:rsidRPr="0063575A">
        <w:t>0.009</w:t>
      </w:r>
      <w:r w:rsidRPr="00BE6179">
        <w:t>*</w:t>
      </w:r>
      <w:r>
        <w:t>*).</w:t>
      </w:r>
      <w:r w:rsidR="00C42B90">
        <w:t xml:space="preserve"> </w:t>
      </w:r>
      <w:r w:rsidR="00C42B90" w:rsidRPr="00C42B90">
        <w:rPr>
          <w:b/>
        </w:rPr>
        <w:t>F.</w:t>
      </w:r>
      <w:bookmarkStart w:id="26" w:name="_Hlk94001248"/>
      <w:r w:rsidR="00C42B90">
        <w:t xml:space="preserve"> </w:t>
      </w:r>
      <w:r>
        <w:t xml:space="preserve">Quantification of DSPP mRNA expression from Lonza DPSCs following 28 days of DMEM odontogenic differentiation media. RT-qPCR was used to measure DSPP and GAPDH levels. Relative DSPP mRNA expression was estimated using the </w:t>
      </w:r>
      <w:bookmarkStart w:id="27" w:name="_Hlk100478988"/>
      <w:r>
        <w:t>2</w:t>
      </w:r>
      <w:r w:rsidRPr="000479CB">
        <w:rPr>
          <w:vertAlign w:val="superscript"/>
        </w:rPr>
        <w:t>-ddCt</w:t>
      </w:r>
      <w:r>
        <w:t xml:space="preserve"> with GAPDH as the reference gene</w:t>
      </w:r>
      <w:bookmarkEnd w:id="27"/>
      <w:r>
        <w:t xml:space="preserve">. Error bars represent the standard error of each group. </w:t>
      </w:r>
      <w:r w:rsidRPr="00396ED1">
        <w:t xml:space="preserve">Samples are </w:t>
      </w:r>
      <w:r w:rsidR="00422877" w:rsidRPr="00396ED1">
        <w:t>two</w:t>
      </w:r>
      <w:r w:rsidRPr="00396ED1">
        <w:t xml:space="preserve"> repeats from three separate experiments for each group</w:t>
      </w:r>
      <w:r>
        <w:t>. A significant difference was found at week three between control (M=</w:t>
      </w:r>
      <w:r w:rsidRPr="009D76E6">
        <w:t xml:space="preserve"> 1.0</w:t>
      </w:r>
      <w:r>
        <w:t>87, SD=</w:t>
      </w:r>
      <w:r w:rsidRPr="009D76E6">
        <w:t>0.</w:t>
      </w:r>
      <w:r>
        <w:t>503) and Differentiated (M=2.795, SD=</w:t>
      </w:r>
      <w:r w:rsidRPr="009D76E6">
        <w:t>1.</w:t>
      </w:r>
      <w:r>
        <w:t xml:space="preserve">509) </w:t>
      </w:r>
      <w:r w:rsidRPr="009D76E6">
        <w:t>t(</w:t>
      </w:r>
      <w:r>
        <w:t>10</w:t>
      </w:r>
      <w:r w:rsidRPr="009D76E6">
        <w:t xml:space="preserve">) = </w:t>
      </w:r>
      <w:r>
        <w:t>-2.2631</w:t>
      </w:r>
      <w:r w:rsidRPr="009D76E6">
        <w:t>, p = 0.0</w:t>
      </w:r>
      <w:r>
        <w:t xml:space="preserve">251*. </w:t>
      </w:r>
      <w:bookmarkEnd w:id="26"/>
    </w:p>
    <w:p w14:paraId="647EB9F5" w14:textId="693C9C07" w:rsidR="00400127" w:rsidRDefault="00400127" w:rsidP="00BB1711">
      <w:pPr>
        <w:pStyle w:val="Heading2"/>
        <w:spacing w:before="100" w:after="100"/>
      </w:pPr>
      <w:r>
        <w:lastRenderedPageBreak/>
        <w:t>HPLC of</w:t>
      </w:r>
      <w:r w:rsidR="005C7393">
        <w:t xml:space="preserve"> stimulated</w:t>
      </w:r>
      <w:r>
        <w:t xml:space="preserve"> </w:t>
      </w:r>
      <w:r w:rsidR="005C7393">
        <w:t>OLC</w:t>
      </w:r>
    </w:p>
    <w:p w14:paraId="7E32D551" w14:textId="2D5100E1" w:rsidR="00C84AEC" w:rsidRDefault="00E40033" w:rsidP="00BB1711">
      <w:r>
        <w:t xml:space="preserve">Analysis of </w:t>
      </w:r>
      <w:r w:rsidR="002B4CB8">
        <w:t xml:space="preserve">HPLC </w:t>
      </w:r>
      <w:r w:rsidR="00BF6114">
        <w:t>TRP</w:t>
      </w:r>
      <w:r w:rsidR="002B4CB8">
        <w:t xml:space="preserve"> levels</w:t>
      </w:r>
      <w:r>
        <w:t xml:space="preserve"> </w:t>
      </w:r>
      <w:r w:rsidR="002B4CB8">
        <w:t xml:space="preserve">(Figure </w:t>
      </w:r>
      <w:r w:rsidR="00BC69A7">
        <w:t>6</w:t>
      </w:r>
      <w:r w:rsidR="002B4CB8">
        <w:t xml:space="preserve">A) </w:t>
      </w:r>
      <w:r w:rsidR="00C84AEC" w:rsidRPr="00AF330A">
        <w:t xml:space="preserve">demonstrated </w:t>
      </w:r>
      <w:r w:rsidR="00C84AEC">
        <w:t xml:space="preserve">that </w:t>
      </w:r>
      <w:r>
        <w:t>a significant difference was present between the groups at 4</w:t>
      </w:r>
      <w:r w:rsidR="00A43851">
        <w:t xml:space="preserve"> </w:t>
      </w:r>
      <w:r>
        <w:t xml:space="preserve">hrs </w:t>
      </w:r>
      <w:r w:rsidRPr="00E40033">
        <w:t>(p &lt;0.001)</w:t>
      </w:r>
      <w:r>
        <w:t xml:space="preserve"> and 24</w:t>
      </w:r>
      <w:r w:rsidR="00A43851">
        <w:t xml:space="preserve"> </w:t>
      </w:r>
      <w:r>
        <w:t xml:space="preserve">hrs </w:t>
      </w:r>
      <w:r w:rsidRPr="00E40033">
        <w:t>(p = 0.046)</w:t>
      </w:r>
      <w:r>
        <w:t>. Dunn’s method found that at 4</w:t>
      </w:r>
      <w:r w:rsidR="00A43851">
        <w:t xml:space="preserve"> </w:t>
      </w:r>
      <w:r>
        <w:t>hrs the median</w:t>
      </w:r>
      <w:r w:rsidR="005C7393">
        <w:t xml:space="preserve"> levels of </w:t>
      </w:r>
      <w:r w:rsidR="00BF6114">
        <w:t>TRP</w:t>
      </w:r>
      <w:r w:rsidR="005C7393">
        <w:t xml:space="preserve"> for</w:t>
      </w:r>
      <w:r>
        <w:t xml:space="preserve"> ODN 2006 (</w:t>
      </w:r>
      <w:r w:rsidRPr="00EA2B61">
        <w:t>114.094</w:t>
      </w:r>
      <w:r>
        <w:t>) w</w:t>
      </w:r>
      <w:r w:rsidR="002764A8">
        <w:t>ere</w:t>
      </w:r>
      <w:r>
        <w:t xml:space="preserve"> significantly raised compared to the median of control (</w:t>
      </w:r>
      <w:r w:rsidRPr="00EA2B61">
        <w:t>106.730</w:t>
      </w:r>
      <w:r>
        <w:t xml:space="preserve">) </w:t>
      </w:r>
      <w:r w:rsidRPr="00E40033">
        <w:t>(q = 3.836, p &lt;0.001)</w:t>
      </w:r>
      <w:r>
        <w:t xml:space="preserve"> while at 24</w:t>
      </w:r>
      <w:r w:rsidR="00A43851">
        <w:t xml:space="preserve"> </w:t>
      </w:r>
      <w:r>
        <w:t xml:space="preserve">hrs </w:t>
      </w:r>
      <w:r w:rsidRPr="00E40033">
        <w:t>the median of</w:t>
      </w:r>
      <w:r w:rsidR="005C7393">
        <w:t xml:space="preserve"> </w:t>
      </w:r>
      <w:r w:rsidR="00BF6114">
        <w:t>TRP</w:t>
      </w:r>
      <w:r w:rsidR="005C7393">
        <w:t xml:space="preserve"> for</w:t>
      </w:r>
      <w:r w:rsidRPr="00E40033">
        <w:t xml:space="preserve"> LPS (104.840) was significantly lower compared to the median of control (107.486) (q = 2.480, p</w:t>
      </w:r>
      <w:r w:rsidR="00400D47">
        <w:t xml:space="preserve"> =</w:t>
      </w:r>
      <w:r w:rsidRPr="00E40033">
        <w:t xml:space="preserve"> 0.035)</w:t>
      </w:r>
      <w:r>
        <w:t>.</w:t>
      </w:r>
      <w:r w:rsidR="00130686">
        <w:t xml:space="preserve"> </w:t>
      </w:r>
      <w:r>
        <w:t xml:space="preserve">Analysis of </w:t>
      </w:r>
      <w:r w:rsidR="002B4CB8">
        <w:t xml:space="preserve">HPLC </w:t>
      </w:r>
      <w:r w:rsidR="00BF6114">
        <w:t>KYN</w:t>
      </w:r>
      <w:r w:rsidR="002B4CB8">
        <w:t xml:space="preserve"> levels (Figure </w:t>
      </w:r>
      <w:r w:rsidR="00BC69A7">
        <w:t>6</w:t>
      </w:r>
      <w:r w:rsidR="002B4CB8">
        <w:t xml:space="preserve">B) </w:t>
      </w:r>
      <w:r w:rsidR="00C84AEC" w:rsidRPr="00EA2B61">
        <w:t>indicated a significant difference was present between groups at 4</w:t>
      </w:r>
      <w:r w:rsidR="00A43851">
        <w:t xml:space="preserve"> </w:t>
      </w:r>
      <w:r w:rsidR="00C84AEC" w:rsidRPr="00EA2B61">
        <w:t>hrs (p &lt;0.001)</w:t>
      </w:r>
      <w:r w:rsidR="002B4CB8">
        <w:t xml:space="preserve"> but not at 24 hrs. </w:t>
      </w:r>
      <w:r w:rsidR="00C84AEC" w:rsidRPr="00EA2B61">
        <w:t>Dunn’s method found that</w:t>
      </w:r>
      <w:r w:rsidR="002B4CB8">
        <w:t xml:space="preserve"> at 4</w:t>
      </w:r>
      <w:r w:rsidR="00A43851">
        <w:t xml:space="preserve"> </w:t>
      </w:r>
      <w:r w:rsidR="002B4CB8">
        <w:t>hrs</w:t>
      </w:r>
      <w:r w:rsidR="00C84AEC" w:rsidRPr="00EA2B61">
        <w:t xml:space="preserve"> the median</w:t>
      </w:r>
      <w:r w:rsidR="002B4CB8">
        <w:t xml:space="preserve"> </w:t>
      </w:r>
      <w:r w:rsidR="00BF6114">
        <w:t>KYN</w:t>
      </w:r>
      <w:r w:rsidR="002B4CB8">
        <w:t xml:space="preserve"> levels</w:t>
      </w:r>
      <w:r w:rsidR="00C84AEC" w:rsidRPr="00EA2B61">
        <w:t xml:space="preserve"> of ODN 2006 (17.199) w</w:t>
      </w:r>
      <w:r w:rsidR="002764A8">
        <w:t>ere</w:t>
      </w:r>
      <w:r w:rsidR="00C84AEC" w:rsidRPr="00EA2B61">
        <w:t xml:space="preserve"> significantly raised compared to the median of control (15.996) (q = 4.049, p &lt;0.001).</w:t>
      </w:r>
      <w:r w:rsidR="00130686">
        <w:t xml:space="preserve"> </w:t>
      </w:r>
      <w:r w:rsidR="002B4CB8">
        <w:t xml:space="preserve">Analysis of HPLC </w:t>
      </w:r>
      <w:r w:rsidR="00A44940">
        <w:t>KYNA</w:t>
      </w:r>
      <w:r w:rsidR="002B4CB8">
        <w:t xml:space="preserve"> levels (Figure </w:t>
      </w:r>
      <w:r w:rsidR="00BC69A7">
        <w:t>6</w:t>
      </w:r>
      <w:r w:rsidR="002B4CB8">
        <w:t>C)</w:t>
      </w:r>
      <w:r w:rsidR="00130686">
        <w:t xml:space="preserve"> </w:t>
      </w:r>
      <w:r w:rsidR="00D00205">
        <w:t>indi</w:t>
      </w:r>
      <w:r w:rsidR="00C84AEC" w:rsidRPr="00EB6581">
        <w:t>cated no significant differences were present between the groups at 4</w:t>
      </w:r>
      <w:r w:rsidR="00A43851">
        <w:t xml:space="preserve"> </w:t>
      </w:r>
      <w:r w:rsidR="00C84AEC" w:rsidRPr="00EB6581">
        <w:t xml:space="preserve">hrs </w:t>
      </w:r>
      <w:r w:rsidR="00C84AEC">
        <w:t>or 2</w:t>
      </w:r>
      <w:r w:rsidR="00C84AEC" w:rsidRPr="00EB6581">
        <w:t>4</w:t>
      </w:r>
      <w:r w:rsidR="00A43851">
        <w:t xml:space="preserve"> </w:t>
      </w:r>
      <w:r w:rsidR="00C84AEC" w:rsidRPr="00EB6581">
        <w:t>hrs.</w:t>
      </w:r>
      <w:r w:rsidR="00C84AEC">
        <w:t xml:space="preserve"> </w:t>
      </w:r>
      <w:r w:rsidR="00D00205">
        <w:t>S</w:t>
      </w:r>
      <w:r w:rsidR="003A08EB">
        <w:t>upernatant was also tested using a</w:t>
      </w:r>
      <w:r w:rsidR="00A44940">
        <w:t xml:space="preserve"> </w:t>
      </w:r>
      <w:r w:rsidR="00A44940" w:rsidRPr="00A44940">
        <w:t>lactate dehydrogenase</w:t>
      </w:r>
      <w:r w:rsidR="003A08EB">
        <w:t xml:space="preserve"> </w:t>
      </w:r>
      <w:r w:rsidR="00A44940">
        <w:t>(</w:t>
      </w:r>
      <w:r w:rsidR="003A08EB">
        <w:t>LDH</w:t>
      </w:r>
      <w:r w:rsidR="00A44940">
        <w:t>)</w:t>
      </w:r>
      <w:r w:rsidR="003A08EB">
        <w:t xml:space="preserve"> assay and found to have no difference in cytotoxicity between the three conditions.</w:t>
      </w:r>
    </w:p>
    <w:p w14:paraId="0AB07EC1" w14:textId="1A31EA21" w:rsidR="00C84AEC" w:rsidRPr="00034E6D" w:rsidRDefault="00C84AEC" w:rsidP="00BB1711">
      <w:pPr>
        <w:pStyle w:val="Heading2"/>
        <w:spacing w:before="100" w:after="100"/>
      </w:pPr>
      <w:r>
        <w:t>RT-</w:t>
      </w:r>
      <w:r w:rsidRPr="00034E6D">
        <w:t>qPCR</w:t>
      </w:r>
      <w:r>
        <w:t xml:space="preserve"> of</w:t>
      </w:r>
      <w:r w:rsidR="005C7393">
        <w:t xml:space="preserve"> stimulated</w:t>
      </w:r>
      <w:r>
        <w:t xml:space="preserve"> </w:t>
      </w:r>
      <w:r w:rsidR="005C7393">
        <w:t>OLC</w:t>
      </w:r>
    </w:p>
    <w:p w14:paraId="5F9A8630" w14:textId="2D5F16C0" w:rsidR="00BB1711" w:rsidRDefault="00C84AEC" w:rsidP="00BB1711">
      <w:pPr>
        <w:sectPr w:rsidR="00BB1711" w:rsidSect="00BB1711">
          <w:pgSz w:w="11906" w:h="16838"/>
          <w:pgMar w:top="1440" w:right="1440" w:bottom="1440" w:left="1440" w:header="709" w:footer="709" w:gutter="0"/>
          <w:cols w:space="708"/>
          <w:docGrid w:linePitch="360"/>
        </w:sectPr>
      </w:pPr>
      <w:r w:rsidRPr="00F839D1">
        <w:t>IDO</w:t>
      </w:r>
      <w:r w:rsidR="00130686">
        <w:t xml:space="preserve"> mRNA expression (Figure </w:t>
      </w:r>
      <w:r w:rsidR="00BC69A7">
        <w:t>7</w:t>
      </w:r>
      <w:r w:rsidR="00130686">
        <w:t xml:space="preserve">A) was found to have </w:t>
      </w:r>
      <w:r w:rsidRPr="00F839D1">
        <w:t>significant difference</w:t>
      </w:r>
      <w:r w:rsidR="00B36C94">
        <w:t>s</w:t>
      </w:r>
      <w:r w:rsidRPr="00F839D1">
        <w:t xml:space="preserve"> present between groups at 4</w:t>
      </w:r>
      <w:r w:rsidR="00A43851">
        <w:t xml:space="preserve"> </w:t>
      </w:r>
      <w:r w:rsidRPr="00F839D1">
        <w:t>hrs (p = 0.006) and 24</w:t>
      </w:r>
      <w:r w:rsidR="00A43851">
        <w:t xml:space="preserve"> </w:t>
      </w:r>
      <w:r w:rsidRPr="00F839D1">
        <w:t>hrs (p = 0.010)</w:t>
      </w:r>
      <w:r w:rsidR="00B36C94" w:rsidRPr="00B36C94">
        <w:t>.</w:t>
      </w:r>
      <w:r w:rsidRPr="00F839D1">
        <w:t xml:space="preserve"> </w:t>
      </w:r>
      <w:r w:rsidR="00B36C94" w:rsidRPr="00B36C94">
        <w:t>Dunn’s method found that</w:t>
      </w:r>
      <w:r w:rsidR="00327551">
        <w:t xml:space="preserve"> at</w:t>
      </w:r>
      <w:r w:rsidR="00B36C94" w:rsidRPr="00B36C94">
        <w:t xml:space="preserve"> </w:t>
      </w:r>
      <w:r w:rsidRPr="00F839D1">
        <w:t>4</w:t>
      </w:r>
      <w:r w:rsidR="00A43851">
        <w:t xml:space="preserve"> </w:t>
      </w:r>
      <w:r w:rsidRPr="00F839D1">
        <w:t>hrs the median</w:t>
      </w:r>
      <w:r w:rsidR="00335002">
        <w:t xml:space="preserve"> IDO expression for</w:t>
      </w:r>
      <w:r w:rsidRPr="00F839D1">
        <w:t xml:space="preserve"> LPS (9.892) was significantly raised compared to</w:t>
      </w:r>
      <w:r w:rsidR="00B36C94">
        <w:t xml:space="preserve"> the median of the</w:t>
      </w:r>
      <w:r w:rsidRPr="00F839D1">
        <w:t xml:space="preserve"> control (0.987) (q = 2.812, p = 0.010)</w:t>
      </w:r>
      <w:r w:rsidR="00D919A0">
        <w:t xml:space="preserve"> representing </w:t>
      </w:r>
      <w:r w:rsidR="00AB3BA5">
        <w:t>9 times</w:t>
      </w:r>
      <w:r w:rsidR="00D919A0">
        <w:t xml:space="preserve"> increase</w:t>
      </w:r>
      <w:r w:rsidRPr="00F839D1">
        <w:t xml:space="preserve"> and that at 24</w:t>
      </w:r>
      <w:r w:rsidR="00A43851">
        <w:t xml:space="preserve"> </w:t>
      </w:r>
      <w:r w:rsidRPr="00F839D1">
        <w:t>hrs the median</w:t>
      </w:r>
      <w:r w:rsidR="00335002">
        <w:t xml:space="preserve"> IDO expression for</w:t>
      </w:r>
      <w:r w:rsidRPr="00F839D1">
        <w:t xml:space="preserve"> ODN (12.234) was significantly raised compared to control (1.000) (q = 2.812, p = 0.010)</w:t>
      </w:r>
      <w:r w:rsidR="00D919A0">
        <w:t xml:space="preserve"> representing a </w:t>
      </w:r>
      <w:r w:rsidR="00592A03">
        <w:t>12-fold</w:t>
      </w:r>
      <w:r w:rsidR="00D919A0">
        <w:t xml:space="preserve"> increase</w:t>
      </w:r>
      <w:r w:rsidRPr="00F839D1">
        <w:t>. AADAT</w:t>
      </w:r>
      <w:r w:rsidR="00B36C94">
        <w:t xml:space="preserve"> </w:t>
      </w:r>
      <w:bookmarkStart w:id="28" w:name="_Hlk100416132"/>
      <w:r w:rsidR="00B36C94">
        <w:t xml:space="preserve">(Figure </w:t>
      </w:r>
      <w:r w:rsidR="00BC69A7">
        <w:t>7</w:t>
      </w:r>
      <w:r w:rsidR="00B36C94">
        <w:t>B)</w:t>
      </w:r>
      <w:r w:rsidR="0001076E">
        <w:t xml:space="preserve"> and </w:t>
      </w:r>
      <w:bookmarkEnd w:id="28"/>
      <w:r w:rsidRPr="00F839D1">
        <w:t>HAAO</w:t>
      </w:r>
      <w:r w:rsidR="0001076E">
        <w:t xml:space="preserve"> </w:t>
      </w:r>
      <w:r w:rsidR="0001076E" w:rsidRPr="00B36C94">
        <w:t xml:space="preserve">(Figure </w:t>
      </w:r>
      <w:r w:rsidR="00BC69A7">
        <w:t>7</w:t>
      </w:r>
      <w:r w:rsidR="0001076E">
        <w:t>C</w:t>
      </w:r>
      <w:r w:rsidR="0001076E" w:rsidRPr="00B36C94">
        <w:t xml:space="preserve">) </w:t>
      </w:r>
      <w:r w:rsidR="00B36C94" w:rsidRPr="00B36C94">
        <w:t>mRNA expression was not found to have any significant differences present between groups at</w:t>
      </w:r>
      <w:r w:rsidRPr="00F839D1">
        <w:t xml:space="preserve"> 4</w:t>
      </w:r>
      <w:r w:rsidR="00A43851">
        <w:t xml:space="preserve"> </w:t>
      </w:r>
      <w:r w:rsidRPr="00F839D1">
        <w:t>hrs or 24</w:t>
      </w:r>
      <w:r w:rsidR="00A43851">
        <w:t xml:space="preserve"> </w:t>
      </w:r>
      <w:r w:rsidRPr="00F839D1">
        <w:t>hrs</w:t>
      </w:r>
      <w:r w:rsidR="0001076E">
        <w:t>.</w:t>
      </w:r>
      <w:r w:rsidRPr="00F839D1">
        <w:t xml:space="preserve"> </w:t>
      </w:r>
      <w:r w:rsidR="00B36C94">
        <w:t xml:space="preserve">KMO mRNA expression (Figure </w:t>
      </w:r>
      <w:r w:rsidR="00BC69A7">
        <w:t>7</w:t>
      </w:r>
      <w:r w:rsidR="00B36C94">
        <w:t xml:space="preserve">D) was found to have </w:t>
      </w:r>
      <w:r w:rsidR="00B36C94" w:rsidRPr="00F839D1">
        <w:t>significant difference</w:t>
      </w:r>
      <w:r w:rsidR="00B36C94">
        <w:t>s</w:t>
      </w:r>
      <w:r w:rsidR="00B36C94" w:rsidRPr="00F839D1">
        <w:t xml:space="preserve"> present between groups at 4</w:t>
      </w:r>
      <w:r w:rsidR="00A43851">
        <w:t xml:space="preserve"> </w:t>
      </w:r>
      <w:r w:rsidR="00B36C94" w:rsidRPr="00F839D1">
        <w:t>hrs (</w:t>
      </w:r>
      <w:r w:rsidR="00B36C94" w:rsidRPr="00B36C94">
        <w:t>p = 0.045</w:t>
      </w:r>
      <w:r w:rsidR="00B36C94" w:rsidRPr="00F839D1">
        <w:t>) and 24</w:t>
      </w:r>
      <w:r w:rsidR="00A43851">
        <w:t xml:space="preserve"> </w:t>
      </w:r>
      <w:r w:rsidR="00B36C94" w:rsidRPr="00F839D1">
        <w:t>hrs (</w:t>
      </w:r>
      <w:r w:rsidR="00B36C94" w:rsidRPr="00B36C94">
        <w:t>p = 0.003</w:t>
      </w:r>
      <w:r w:rsidR="00B36C94" w:rsidRPr="00F839D1">
        <w:t>)</w:t>
      </w:r>
      <w:r w:rsidR="00B36C94" w:rsidRPr="00B36C94">
        <w:t>.</w:t>
      </w:r>
      <w:r w:rsidR="00B36C94" w:rsidRPr="00F839D1">
        <w:t xml:space="preserve"> </w:t>
      </w:r>
      <w:r w:rsidR="00B36C94" w:rsidRPr="00B36C94">
        <w:t>Dunn’s method found that</w:t>
      </w:r>
      <w:r w:rsidR="00327551">
        <w:t xml:space="preserve"> at</w:t>
      </w:r>
      <w:r w:rsidR="00B36C94" w:rsidRPr="00B36C94">
        <w:t xml:space="preserve"> </w:t>
      </w:r>
      <w:r w:rsidR="00B36C94" w:rsidRPr="00F839D1">
        <w:t>4</w:t>
      </w:r>
      <w:r w:rsidR="00A43851">
        <w:t xml:space="preserve"> </w:t>
      </w:r>
      <w:r w:rsidR="00B36C94" w:rsidRPr="00F839D1">
        <w:t>hrs the median</w:t>
      </w:r>
      <w:r w:rsidR="00D919A0">
        <w:t xml:space="preserve"> expression of KMO for</w:t>
      </w:r>
      <w:r w:rsidR="00B36C94" w:rsidRPr="00F839D1">
        <w:t xml:space="preserve"> LPS (</w:t>
      </w:r>
      <w:r w:rsidR="00B36C94" w:rsidRPr="00B36C94">
        <w:t>5.106</w:t>
      </w:r>
      <w:r w:rsidR="00B36C94" w:rsidRPr="00F839D1">
        <w:t>) was significantly raised compared to</w:t>
      </w:r>
      <w:r w:rsidR="00B36C94">
        <w:t xml:space="preserve"> the median of the</w:t>
      </w:r>
      <w:r w:rsidR="00B36C94" w:rsidRPr="00F839D1">
        <w:t xml:space="preserve"> control (</w:t>
      </w:r>
      <w:r w:rsidR="00B36C94" w:rsidRPr="00B36C94">
        <w:t>0.994</w:t>
      </w:r>
      <w:r w:rsidR="00B36C94" w:rsidRPr="00F839D1">
        <w:t>) (</w:t>
      </w:r>
      <w:r w:rsidR="00B36C94" w:rsidRPr="00B36C94">
        <w:t>q = 2.379, p 0.035</w:t>
      </w:r>
      <w:r w:rsidR="00B36C94" w:rsidRPr="00F839D1">
        <w:t>)</w:t>
      </w:r>
      <w:r w:rsidR="00AB3BA5">
        <w:t xml:space="preserve"> representing 5 times increase</w:t>
      </w:r>
      <w:r w:rsidR="00B36C94" w:rsidRPr="00F839D1">
        <w:t xml:space="preserve"> and that at 24</w:t>
      </w:r>
      <w:r w:rsidR="00A43851">
        <w:t xml:space="preserve"> </w:t>
      </w:r>
      <w:r w:rsidR="00B36C94" w:rsidRPr="00F839D1">
        <w:t>hrs the median</w:t>
      </w:r>
      <w:r w:rsidR="00D919A0">
        <w:t xml:space="preserve"> expression of KMO for</w:t>
      </w:r>
      <w:r w:rsidR="00B36C94" w:rsidRPr="00F839D1">
        <w:t xml:space="preserve"> ODN (</w:t>
      </w:r>
      <w:r w:rsidR="00B36C94" w:rsidRPr="00B36C94">
        <w:t>7.486</w:t>
      </w:r>
      <w:r w:rsidR="00B36C94" w:rsidRPr="00F839D1">
        <w:t>) was significantly raised compared to control (1.000) (</w:t>
      </w:r>
      <w:r w:rsidR="00B36C94" w:rsidRPr="00B36C94">
        <w:t>q = 2.650, p = 0.016</w:t>
      </w:r>
      <w:r w:rsidR="00B36C94" w:rsidRPr="00F839D1">
        <w:t>)</w:t>
      </w:r>
      <w:r w:rsidR="00AB3BA5">
        <w:t xml:space="preserve"> representing a 7-fold increase</w:t>
      </w:r>
      <w:r w:rsidR="00B36C94" w:rsidRPr="00F839D1">
        <w:t xml:space="preserve">. </w:t>
      </w:r>
      <w:r w:rsidR="00327551">
        <w:t xml:space="preserve">KYNU mRNA expression (Figure </w:t>
      </w:r>
      <w:r w:rsidR="00BC69A7">
        <w:t>7</w:t>
      </w:r>
      <w:r w:rsidR="00327551">
        <w:t xml:space="preserve">E) was found to have </w:t>
      </w:r>
      <w:r w:rsidR="00327551" w:rsidRPr="00F839D1">
        <w:t>significant difference</w:t>
      </w:r>
      <w:r w:rsidR="00327551">
        <w:t>s</w:t>
      </w:r>
      <w:r w:rsidR="00327551" w:rsidRPr="00F839D1">
        <w:t xml:space="preserve"> present between groups at 4</w:t>
      </w:r>
      <w:r w:rsidR="00A43851">
        <w:t xml:space="preserve"> </w:t>
      </w:r>
      <w:r w:rsidR="00327551" w:rsidRPr="00F839D1">
        <w:t xml:space="preserve">hrs </w:t>
      </w:r>
      <w:r w:rsidR="00327551" w:rsidRPr="00327551">
        <w:t>(p = 0.010)</w:t>
      </w:r>
      <w:r w:rsidR="00327551">
        <w:t xml:space="preserve"> </w:t>
      </w:r>
      <w:r w:rsidR="00D919A0">
        <w:t>and</w:t>
      </w:r>
      <w:r w:rsidR="00327551" w:rsidRPr="00F839D1">
        <w:t xml:space="preserve"> a</w:t>
      </w:r>
      <w:r w:rsidR="00D919A0">
        <w:t>t</w:t>
      </w:r>
      <w:r w:rsidR="00327551" w:rsidRPr="00F839D1">
        <w:t xml:space="preserve"> 24</w:t>
      </w:r>
      <w:r w:rsidR="00A43851">
        <w:t xml:space="preserve"> </w:t>
      </w:r>
      <w:r w:rsidR="00327551" w:rsidRPr="00F839D1">
        <w:t>hrs (</w:t>
      </w:r>
      <w:r w:rsidR="00327551" w:rsidRPr="00327551">
        <w:t>p = 0.010</w:t>
      </w:r>
      <w:r w:rsidR="00327551" w:rsidRPr="00F839D1">
        <w:t>)</w:t>
      </w:r>
      <w:r w:rsidR="00327551" w:rsidRPr="00B36C94">
        <w:t>.</w:t>
      </w:r>
      <w:r w:rsidR="00327551" w:rsidRPr="00F839D1">
        <w:t xml:space="preserve"> </w:t>
      </w:r>
      <w:r w:rsidR="00327551">
        <w:t>A</w:t>
      </w:r>
      <w:r w:rsidR="00327551" w:rsidRPr="00327551">
        <w:t xml:space="preserve"> Tukey comparison test</w:t>
      </w:r>
      <w:r w:rsidR="00327551">
        <w:t xml:space="preserve"> at 4</w:t>
      </w:r>
      <w:r w:rsidR="00A43851">
        <w:t xml:space="preserve"> </w:t>
      </w:r>
      <w:r w:rsidR="00327551">
        <w:t>hrs</w:t>
      </w:r>
      <w:r w:rsidR="00327551" w:rsidRPr="00327551">
        <w:t xml:space="preserve"> found that the mean of </w:t>
      </w:r>
      <w:r w:rsidR="00D919A0">
        <w:t xml:space="preserve">KYNU mRNA expression for </w:t>
      </w:r>
      <w:r w:rsidR="00327551" w:rsidRPr="00327551">
        <w:t>LPS (3.224) was significantly raised compared to control (1.018) (q = 4.809, p = 0.011)</w:t>
      </w:r>
      <w:r w:rsidR="00AB3BA5">
        <w:t xml:space="preserve"> with a 3-fold increase</w:t>
      </w:r>
      <w:r w:rsidR="00327551">
        <w:t xml:space="preserve">. </w:t>
      </w:r>
      <w:r w:rsidR="00327551" w:rsidRPr="00B36C94">
        <w:t xml:space="preserve">Dunn’s method found that </w:t>
      </w:r>
      <w:r w:rsidR="00327551" w:rsidRPr="00F839D1">
        <w:t>at 24</w:t>
      </w:r>
      <w:r w:rsidR="00A43851">
        <w:t xml:space="preserve"> </w:t>
      </w:r>
      <w:r w:rsidR="00327551" w:rsidRPr="00F839D1">
        <w:t xml:space="preserve">hrs the median </w:t>
      </w:r>
      <w:r w:rsidR="00D919A0">
        <w:t xml:space="preserve">KYNU mRNA expression </w:t>
      </w:r>
      <w:r w:rsidR="00327551" w:rsidRPr="00F839D1">
        <w:t xml:space="preserve">of </w:t>
      </w:r>
      <w:r w:rsidR="00327551">
        <w:t>LPS</w:t>
      </w:r>
      <w:r w:rsidR="00327551" w:rsidRPr="00F839D1">
        <w:t xml:space="preserve"> (</w:t>
      </w:r>
      <w:r w:rsidR="00327551" w:rsidRPr="00327551">
        <w:t>3.347</w:t>
      </w:r>
      <w:r w:rsidR="00327551" w:rsidRPr="00F839D1">
        <w:t>) was significantly raised compared to control (1.000) (</w:t>
      </w:r>
      <w:r w:rsidR="00327551" w:rsidRPr="00327551">
        <w:t>q = 3.028, p = 0.005</w:t>
      </w:r>
      <w:r w:rsidR="00327551" w:rsidRPr="00F839D1">
        <w:t>)</w:t>
      </w:r>
      <w:r w:rsidR="00AB3BA5">
        <w:t xml:space="preserve"> again displaying a 3-fold increase</w:t>
      </w:r>
      <w:r w:rsidR="00327551" w:rsidRPr="00F839D1">
        <w:t xml:space="preserve">. </w:t>
      </w:r>
      <w:r w:rsidR="00D919A0">
        <w:t xml:space="preserve"> </w:t>
      </w:r>
      <w:r w:rsidR="00327551">
        <w:t xml:space="preserve">QPRT mRNA expression (Figure </w:t>
      </w:r>
      <w:r w:rsidR="00BC69A7">
        <w:t>7F</w:t>
      </w:r>
      <w:r w:rsidR="00327551">
        <w:t xml:space="preserve">) was found to have </w:t>
      </w:r>
      <w:r w:rsidR="00327551" w:rsidRPr="00F839D1">
        <w:t>significant difference</w:t>
      </w:r>
      <w:r w:rsidR="00327551">
        <w:t>s</w:t>
      </w:r>
      <w:r w:rsidR="00327551" w:rsidRPr="00F839D1">
        <w:t xml:space="preserve"> present between groups at </w:t>
      </w:r>
      <w:r w:rsidR="00327551">
        <w:t>2</w:t>
      </w:r>
      <w:r w:rsidR="00327551" w:rsidRPr="00F839D1">
        <w:t>4</w:t>
      </w:r>
      <w:r w:rsidR="00A43851">
        <w:t xml:space="preserve"> </w:t>
      </w:r>
      <w:r w:rsidR="00327551" w:rsidRPr="00F839D1">
        <w:t>hrs (</w:t>
      </w:r>
      <w:r w:rsidR="00327551" w:rsidRPr="00327551">
        <w:t>p = 0.003</w:t>
      </w:r>
      <w:r w:rsidR="00327551" w:rsidRPr="00F839D1">
        <w:t xml:space="preserve">) </w:t>
      </w:r>
      <w:r w:rsidR="00327551" w:rsidRPr="00327551">
        <w:t>but not at 4</w:t>
      </w:r>
      <w:r w:rsidR="00A43851">
        <w:t xml:space="preserve"> </w:t>
      </w:r>
      <w:r w:rsidR="00327551" w:rsidRPr="00327551">
        <w:t>hrs</w:t>
      </w:r>
      <w:r w:rsidR="00327551" w:rsidRPr="00B36C94">
        <w:t>.</w:t>
      </w:r>
      <w:r w:rsidR="00327551" w:rsidRPr="00F839D1">
        <w:t xml:space="preserve"> </w:t>
      </w:r>
      <w:r w:rsidR="00327551" w:rsidRPr="00B36C94">
        <w:t>Dunn’s method found that</w:t>
      </w:r>
      <w:r w:rsidR="00327551">
        <w:t xml:space="preserve"> at</w:t>
      </w:r>
      <w:r w:rsidR="00327551" w:rsidRPr="00B36C94">
        <w:t xml:space="preserve"> </w:t>
      </w:r>
      <w:r w:rsidR="00327551" w:rsidRPr="00F839D1">
        <w:t>24</w:t>
      </w:r>
      <w:r w:rsidR="00A43851">
        <w:t xml:space="preserve"> </w:t>
      </w:r>
      <w:r w:rsidR="00327551" w:rsidRPr="00F839D1">
        <w:t>hrs the median</w:t>
      </w:r>
      <w:r w:rsidR="00D919A0">
        <w:t xml:space="preserve"> mRNA expression of QPRT for</w:t>
      </w:r>
      <w:r w:rsidR="00327551" w:rsidRPr="00F839D1">
        <w:t xml:space="preserve"> ODN (</w:t>
      </w:r>
      <w:r w:rsidR="003D08E9" w:rsidRPr="003D08E9">
        <w:t>4.199</w:t>
      </w:r>
      <w:r w:rsidR="00327551" w:rsidRPr="00F839D1">
        <w:t>) was significantly raised compared to control (1.000) (</w:t>
      </w:r>
      <w:r w:rsidR="003D08E9" w:rsidRPr="003D08E9">
        <w:t>q = 2.704, p = 0.014</w:t>
      </w:r>
      <w:r w:rsidR="00327551" w:rsidRPr="00F839D1">
        <w:t>)</w:t>
      </w:r>
      <w:r w:rsidR="00AB3BA5">
        <w:t xml:space="preserve"> representing a 4-fold increas</w:t>
      </w:r>
      <w:r w:rsidR="007075CB">
        <w:t>e.</w:t>
      </w:r>
    </w:p>
    <w:p w14:paraId="63262D6C" w14:textId="02976242" w:rsidR="00400127" w:rsidRDefault="00400127" w:rsidP="0035423B">
      <w:r>
        <w:rPr>
          <w:noProof/>
        </w:rPr>
        <w:lastRenderedPageBreak/>
        <w:drawing>
          <wp:inline distT="0" distB="0" distL="0" distR="0" wp14:anchorId="4506DE88" wp14:editId="3393E07F">
            <wp:extent cx="6249396" cy="62937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PLC.tif"/>
                    <pic:cNvPicPr/>
                  </pic:nvPicPr>
                  <pic:blipFill rotWithShape="1">
                    <a:blip r:embed="rId16" cstate="print">
                      <a:extLst>
                        <a:ext uri="{28A0092B-C50C-407E-A947-70E740481C1C}">
                          <a14:useLocalDpi xmlns:a14="http://schemas.microsoft.com/office/drawing/2010/main" val="0"/>
                        </a:ext>
                      </a:extLst>
                    </a:blip>
                    <a:srcRect b="28800"/>
                    <a:stretch/>
                  </pic:blipFill>
                  <pic:spPr bwMode="auto">
                    <a:xfrm>
                      <a:off x="0" y="0"/>
                      <a:ext cx="6253464" cy="6297805"/>
                    </a:xfrm>
                    <a:prstGeom prst="rect">
                      <a:avLst/>
                    </a:prstGeom>
                    <a:ln>
                      <a:noFill/>
                    </a:ln>
                    <a:extLst>
                      <a:ext uri="{53640926-AAD7-44D8-BBD7-CCE9431645EC}">
                        <a14:shadowObscured xmlns:a14="http://schemas.microsoft.com/office/drawing/2010/main"/>
                      </a:ext>
                    </a:extLst>
                  </pic:spPr>
                </pic:pic>
              </a:graphicData>
            </a:graphic>
          </wp:inline>
        </w:drawing>
      </w:r>
    </w:p>
    <w:p w14:paraId="5BEAAD93" w14:textId="627DAA24" w:rsidR="008E0C30" w:rsidRDefault="00400127" w:rsidP="00337EF8">
      <w:pPr>
        <w:pStyle w:val="Table"/>
        <w:numPr>
          <w:ilvl w:val="0"/>
          <w:numId w:val="0"/>
        </w:numPr>
      </w:pPr>
      <w:bookmarkStart w:id="29" w:name="_Hlk97827647"/>
      <w:r>
        <w:t xml:space="preserve">Figure </w:t>
      </w:r>
      <w:r w:rsidR="00BC69A7">
        <w:t>6</w:t>
      </w:r>
      <w:r>
        <w:t xml:space="preserve"> </w:t>
      </w:r>
      <w:r w:rsidR="00BF6114">
        <w:t>TRP</w:t>
      </w:r>
      <w:r w:rsidR="008E0C30">
        <w:t xml:space="preserve"> data for stimulated OLC</w:t>
      </w:r>
      <w:bookmarkEnd w:id="29"/>
      <w:r w:rsidR="008E0C30">
        <w:t xml:space="preserve"> </w:t>
      </w:r>
    </w:p>
    <w:p w14:paraId="5511D763" w14:textId="29659843" w:rsidR="004F26DF" w:rsidRDefault="008E0C30" w:rsidP="009444F0">
      <w:pPr>
        <w:pStyle w:val="NoSpacing"/>
        <w:spacing w:beforeAutospacing="0"/>
      </w:pPr>
      <w:bookmarkStart w:id="30" w:name="_Hlk97815353"/>
      <w:bookmarkStart w:id="31" w:name="_Hlk100514347"/>
      <w:r>
        <w:t>HPLC measurement of supernatant from</w:t>
      </w:r>
      <w:r w:rsidRPr="00986D4C">
        <w:t xml:space="preserve"> OLC</w:t>
      </w:r>
      <w:r>
        <w:t>s</w:t>
      </w:r>
      <w:r w:rsidRPr="00986D4C">
        <w:t xml:space="preserve"> differentiated for 28 days and then stimulated with LPS or ODN2006 for 4 or 24 </w:t>
      </w:r>
      <w:r w:rsidR="00A44940">
        <w:t>hrs</w:t>
      </w:r>
      <w:r w:rsidRPr="00986D4C">
        <w:t xml:space="preserve">. </w:t>
      </w:r>
      <w:r w:rsidRPr="00C93107">
        <w:t xml:space="preserve">Each group represents </w:t>
      </w:r>
      <w:r>
        <w:t>four</w:t>
      </w:r>
      <w:r w:rsidRPr="00C93107">
        <w:t xml:space="preserve"> repeats from three separate experiments</w:t>
      </w:r>
      <w:r>
        <w:t xml:space="preserve">. </w:t>
      </w:r>
      <w:r w:rsidRPr="008E0C30">
        <w:rPr>
          <w:b/>
        </w:rPr>
        <w:t>A.</w:t>
      </w:r>
      <w:r w:rsidRPr="00986D4C">
        <w:t xml:space="preserve"> </w:t>
      </w:r>
      <w:bookmarkStart w:id="32" w:name="_Hlk97832340"/>
      <w:r w:rsidR="00BF6114">
        <w:t>TRP</w:t>
      </w:r>
      <w:r>
        <w:t xml:space="preserve"> levels, a</w:t>
      </w:r>
      <w:r w:rsidRPr="004572F9">
        <w:t xml:space="preserve"> One Way A</w:t>
      </w:r>
      <w:r>
        <w:t>NOVA</w:t>
      </w:r>
      <w:r w:rsidRPr="004572F9">
        <w:t xml:space="preserve"> on </w:t>
      </w:r>
      <w:r>
        <w:t>r</w:t>
      </w:r>
      <w:r w:rsidRPr="004572F9">
        <w:t>anks</w:t>
      </w:r>
      <w:r w:rsidRPr="00986D4C">
        <w:t xml:space="preserve"> indicated a significant difference was present between groups at </w:t>
      </w:r>
      <w:r>
        <w:t>4</w:t>
      </w:r>
      <w:r w:rsidR="0093615E">
        <w:t xml:space="preserve"> </w:t>
      </w:r>
      <w:r w:rsidRPr="00986D4C">
        <w:t>hrs (H=</w:t>
      </w:r>
      <w:r w:rsidRPr="004572F9">
        <w:t xml:space="preserve"> 14.716</w:t>
      </w:r>
      <w:r w:rsidRPr="00986D4C">
        <w:t>,</w:t>
      </w:r>
      <w:r>
        <w:t xml:space="preserve"> 2d.f,</w:t>
      </w:r>
      <w:r w:rsidRPr="00986D4C">
        <w:t xml:space="preserve"> p</w:t>
      </w:r>
      <w:r w:rsidRPr="004572F9">
        <w:t xml:space="preserve"> &lt;0.001</w:t>
      </w:r>
      <w:r w:rsidRPr="00986D4C">
        <w:t xml:space="preserve">), </w:t>
      </w:r>
      <w:r>
        <w:t>and Dunn’s method found that the median of ODN 2006 (</w:t>
      </w:r>
      <w:r w:rsidRPr="00EA2B61">
        <w:t>114.094</w:t>
      </w:r>
      <w:r>
        <w:t>) was significantly raised compared to control (</w:t>
      </w:r>
      <w:r w:rsidRPr="00EA2B61">
        <w:t>106.730</w:t>
      </w:r>
      <w:r>
        <w:t xml:space="preserve">) (q = </w:t>
      </w:r>
      <w:r w:rsidRPr="00EA2B61">
        <w:t>3.836</w:t>
      </w:r>
      <w:r>
        <w:t>, p</w:t>
      </w:r>
      <w:r w:rsidRPr="00EA2B61">
        <w:t xml:space="preserve"> &lt;0.001</w:t>
      </w:r>
      <w:r>
        <w:t xml:space="preserve">***). </w:t>
      </w:r>
      <w:bookmarkStart w:id="33" w:name="_Hlk98866476"/>
      <w:bookmarkEnd w:id="32"/>
      <w:r w:rsidR="003D08E9">
        <w:t>A</w:t>
      </w:r>
      <w:r w:rsidRPr="00EA2B61">
        <w:t xml:space="preserve"> One Way ANOVA on ranks indicated a significant difference was present between groups at </w:t>
      </w:r>
      <w:r>
        <w:t>2</w:t>
      </w:r>
      <w:r w:rsidRPr="00EA2B61">
        <w:t>4</w:t>
      </w:r>
      <w:r w:rsidR="0093615E">
        <w:t xml:space="preserve"> </w:t>
      </w:r>
      <w:r w:rsidRPr="00EA2B61">
        <w:t xml:space="preserve">hrs (H= </w:t>
      </w:r>
      <w:r w:rsidRPr="00EB6581">
        <w:t>6.155</w:t>
      </w:r>
      <w:r w:rsidRPr="00EA2B61">
        <w:t xml:space="preserve">, 2d.f, p </w:t>
      </w:r>
      <w:r w:rsidRPr="00EB6581">
        <w:t>= 0.046</w:t>
      </w:r>
      <w:r w:rsidRPr="00EA2B61">
        <w:t xml:space="preserve">), and Dunn’s method found that the median of </w:t>
      </w:r>
      <w:r>
        <w:t>LPS</w:t>
      </w:r>
      <w:r w:rsidRPr="00EA2B61">
        <w:t xml:space="preserve"> (</w:t>
      </w:r>
      <w:r w:rsidRPr="00EB6581">
        <w:t>104.840</w:t>
      </w:r>
      <w:r w:rsidRPr="00EA2B61">
        <w:t xml:space="preserve">) was significantly </w:t>
      </w:r>
      <w:r>
        <w:t>lower</w:t>
      </w:r>
      <w:r w:rsidRPr="00EA2B61">
        <w:t xml:space="preserve"> compared to control (</w:t>
      </w:r>
      <w:r w:rsidRPr="00EB6581">
        <w:t>107.486</w:t>
      </w:r>
      <w:r w:rsidRPr="00EA2B61">
        <w:t xml:space="preserve">) (q = </w:t>
      </w:r>
      <w:r w:rsidRPr="00EB6581">
        <w:t>2.480</w:t>
      </w:r>
      <w:r w:rsidRPr="00EA2B61">
        <w:t xml:space="preserve">, p </w:t>
      </w:r>
      <w:r w:rsidRPr="00EB6581">
        <w:t>0.035</w:t>
      </w:r>
      <w:r w:rsidRPr="00EA2B61">
        <w:t>*).</w:t>
      </w:r>
      <w:bookmarkEnd w:id="33"/>
      <w:r>
        <w:t xml:space="preserve"> </w:t>
      </w:r>
      <w:r w:rsidRPr="008E0C30">
        <w:rPr>
          <w:b/>
        </w:rPr>
        <w:t>B.</w:t>
      </w:r>
      <w:r>
        <w:t xml:space="preserve"> </w:t>
      </w:r>
      <w:bookmarkStart w:id="34" w:name="_Hlk97832972"/>
      <w:bookmarkEnd w:id="30"/>
      <w:r w:rsidR="00BF6114">
        <w:t>KYN</w:t>
      </w:r>
      <w:r w:rsidR="003D08E9">
        <w:t xml:space="preserve"> levels</w:t>
      </w:r>
      <w:r w:rsidR="00BF6114">
        <w:t>,</w:t>
      </w:r>
      <w:r w:rsidR="003D08E9">
        <w:t xml:space="preserve"> a</w:t>
      </w:r>
      <w:r w:rsidRPr="00EA2B61">
        <w:t xml:space="preserve"> One Way ANOVA on ranks indicated a significant difference was present between groups at 4</w:t>
      </w:r>
      <w:r w:rsidR="0093615E">
        <w:t xml:space="preserve"> </w:t>
      </w:r>
      <w:r w:rsidRPr="00EA2B61">
        <w:t xml:space="preserve">hrs (H= 14.716, 2d.f, p &lt;0.001), and Dunn’s method found that the median of ODN 2006 (17.199) was significantly raised compared to control (15.996) (q = 4.049, p &lt;0.001***). </w:t>
      </w:r>
      <w:r w:rsidR="003D08E9">
        <w:t>A</w:t>
      </w:r>
      <w:r w:rsidRPr="00EB6581">
        <w:t xml:space="preserve"> One Way ANOVA on ranks indicated </w:t>
      </w:r>
      <w:r>
        <w:t>no significant differences were present between the groups at 2</w:t>
      </w:r>
      <w:r w:rsidRPr="00EB6581">
        <w:t>4</w:t>
      </w:r>
      <w:r w:rsidR="0093615E">
        <w:t xml:space="preserve"> </w:t>
      </w:r>
      <w:r w:rsidRPr="00EB6581">
        <w:t>hrs (H= 3.668, 2</w:t>
      </w:r>
      <w:r>
        <w:t xml:space="preserve"> </w:t>
      </w:r>
      <w:r w:rsidRPr="00EB6581">
        <w:t>d.f, p = 0.160)</w:t>
      </w:r>
      <w:r>
        <w:t xml:space="preserve">. </w:t>
      </w:r>
      <w:r w:rsidRPr="008E0C30">
        <w:rPr>
          <w:b/>
        </w:rPr>
        <w:t>C.</w:t>
      </w:r>
      <w:r w:rsidR="004F26DF">
        <w:rPr>
          <w:b/>
        </w:rPr>
        <w:t xml:space="preserve"> </w:t>
      </w:r>
      <w:r w:rsidR="00A44940">
        <w:t>KYNA</w:t>
      </w:r>
      <w:bookmarkEnd w:id="34"/>
      <w:r w:rsidR="00A44940">
        <w:t xml:space="preserve"> levels,</w:t>
      </w:r>
      <w:r w:rsidR="004F26DF">
        <w:rPr>
          <w:b/>
        </w:rPr>
        <w:t xml:space="preserve"> </w:t>
      </w:r>
      <w:r w:rsidR="003D08E9">
        <w:t>a</w:t>
      </w:r>
      <w:r w:rsidRPr="00EB6581">
        <w:t xml:space="preserve"> One Way ANOVA on ranks indicated no significant differences were present between the groups at 4</w:t>
      </w:r>
      <w:r w:rsidR="0093615E">
        <w:t xml:space="preserve"> </w:t>
      </w:r>
      <w:r w:rsidRPr="00EB6581">
        <w:t>hrs (H= 2.839, 2 d.f, p = 0.242)</w:t>
      </w:r>
      <w:r>
        <w:t xml:space="preserve"> or 2</w:t>
      </w:r>
      <w:r w:rsidRPr="00EB6581">
        <w:t>4hrs (H= 1.716, 2 d.f, p = 0.424).</w:t>
      </w:r>
      <w:r>
        <w:t xml:space="preserve"> </w:t>
      </w:r>
    </w:p>
    <w:bookmarkEnd w:id="31"/>
    <w:p w14:paraId="4A4474EE" w14:textId="0BD55C62" w:rsidR="00A90B75" w:rsidRDefault="00F839D1" w:rsidP="00400127">
      <w:pPr>
        <w:spacing w:before="0" w:beforeAutospacing="0" w:after="0" w:afterAutospacing="0"/>
        <w:jc w:val="center"/>
      </w:pPr>
      <w:r>
        <w:rPr>
          <w:noProof/>
        </w:rPr>
        <w:lastRenderedPageBreak/>
        <w:drawing>
          <wp:inline distT="0" distB="0" distL="0" distR="0" wp14:anchorId="1345DE97" wp14:editId="34A3E6D1">
            <wp:extent cx="5682655" cy="7241059"/>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rotWithShape="1">
                    <a:blip r:embed="rId17" cstate="print">
                      <a:extLst>
                        <a:ext uri="{28A0092B-C50C-407E-A947-70E740481C1C}">
                          <a14:useLocalDpi xmlns:a14="http://schemas.microsoft.com/office/drawing/2010/main" val="0"/>
                        </a:ext>
                      </a:extLst>
                    </a:blip>
                    <a:srcRect t="5258" b="4656"/>
                    <a:stretch/>
                  </pic:blipFill>
                  <pic:spPr bwMode="auto">
                    <a:xfrm>
                      <a:off x="0" y="0"/>
                      <a:ext cx="5699715" cy="7262797"/>
                    </a:xfrm>
                    <a:prstGeom prst="rect">
                      <a:avLst/>
                    </a:prstGeom>
                    <a:ln>
                      <a:noFill/>
                    </a:ln>
                    <a:extLst>
                      <a:ext uri="{53640926-AAD7-44D8-BBD7-CCE9431645EC}">
                        <a14:shadowObscured xmlns:a14="http://schemas.microsoft.com/office/drawing/2010/main"/>
                      </a:ext>
                    </a:extLst>
                  </pic:spPr>
                </pic:pic>
              </a:graphicData>
            </a:graphic>
          </wp:inline>
        </w:drawing>
      </w:r>
    </w:p>
    <w:p w14:paraId="6FE796DF" w14:textId="17EBE0A4" w:rsidR="00A90B75" w:rsidRDefault="00400127" w:rsidP="00162944">
      <w:pPr>
        <w:pStyle w:val="Table"/>
        <w:numPr>
          <w:ilvl w:val="0"/>
          <w:numId w:val="0"/>
        </w:numPr>
        <w:spacing w:beforeAutospacing="0" w:after="0"/>
      </w:pPr>
      <w:bookmarkStart w:id="35" w:name="_Hlk97818868"/>
      <w:bookmarkStart w:id="36" w:name="_Hlk98868133"/>
      <w:r>
        <w:t xml:space="preserve">Figure </w:t>
      </w:r>
      <w:r w:rsidR="00BC69A7">
        <w:t>7</w:t>
      </w:r>
      <w:r>
        <w:t xml:space="preserve"> </w:t>
      </w:r>
      <w:r w:rsidR="00BF6114">
        <w:t>KP</w:t>
      </w:r>
      <w:r w:rsidR="00F839D1">
        <w:t xml:space="preserve"> enzyme</w:t>
      </w:r>
      <w:r w:rsidR="00046F52">
        <w:t xml:space="preserve"> </w:t>
      </w:r>
      <w:r w:rsidR="00A90B75">
        <w:t>mRNA expression in stimulated</w:t>
      </w:r>
      <w:r w:rsidR="00945191">
        <w:t xml:space="preserve"> OLC</w:t>
      </w:r>
      <w:r w:rsidR="00A90B75">
        <w:t xml:space="preserve"> </w:t>
      </w:r>
    </w:p>
    <w:bookmarkEnd w:id="35"/>
    <w:p w14:paraId="2880DBE4" w14:textId="51EBD3B7" w:rsidR="00B029FA" w:rsidRDefault="00BF6114" w:rsidP="00162944">
      <w:pPr>
        <w:pStyle w:val="NoSpacing"/>
        <w:spacing w:beforeAutospacing="0"/>
        <w:rPr>
          <w:rFonts w:asciiTheme="majorHAnsi" w:eastAsiaTheme="majorEastAsia" w:hAnsiTheme="majorHAnsi" w:cstheme="majorBidi"/>
          <w:color w:val="2F5496" w:themeColor="accent1" w:themeShade="BF"/>
          <w:sz w:val="32"/>
          <w:szCs w:val="32"/>
        </w:rPr>
      </w:pPr>
      <w:r>
        <w:t>KP</w:t>
      </w:r>
      <w:r w:rsidR="00046F52" w:rsidRPr="00F839D1">
        <w:t xml:space="preserve"> </w:t>
      </w:r>
      <w:r w:rsidR="00A90B75" w:rsidRPr="00F839D1">
        <w:t>mRNA expression</w:t>
      </w:r>
      <w:r w:rsidR="00046F52" w:rsidRPr="00F839D1">
        <w:t xml:space="preserve"> </w:t>
      </w:r>
      <w:r w:rsidR="00945191" w:rsidRPr="00F839D1">
        <w:t>from</w:t>
      </w:r>
      <w:r w:rsidR="00A90B75" w:rsidRPr="00F839D1">
        <w:t xml:space="preserve"> OLCs stimulated with LPS or ODN for 4 or 24 h</w:t>
      </w:r>
      <w:r w:rsidR="008602AF" w:rsidRPr="00F839D1">
        <w:t>rs</w:t>
      </w:r>
      <w:r w:rsidR="00A90B75" w:rsidRPr="00F839D1">
        <w:t>. R</w:t>
      </w:r>
      <w:r w:rsidR="00945191" w:rsidRPr="00F839D1">
        <w:t>T-</w:t>
      </w:r>
      <w:r w:rsidR="00A90B75" w:rsidRPr="00F839D1">
        <w:t>qPCR used to measure</w:t>
      </w:r>
      <w:r w:rsidR="00046F52" w:rsidRPr="00F839D1">
        <w:t xml:space="preserve"> fold expression relative to</w:t>
      </w:r>
      <w:r w:rsidR="00A90B75" w:rsidRPr="00F839D1">
        <w:t xml:space="preserve"> GAPDH</w:t>
      </w:r>
      <w:r w:rsidR="00046F52" w:rsidRPr="00F839D1">
        <w:t xml:space="preserve"> using the 2</w:t>
      </w:r>
      <w:r w:rsidR="00046F52" w:rsidRPr="003E6CF5">
        <w:rPr>
          <w:vertAlign w:val="superscript"/>
        </w:rPr>
        <w:t>–∆∆C</w:t>
      </w:r>
      <w:r w:rsidR="00046F52" w:rsidRPr="0001076E">
        <w:rPr>
          <w:vertAlign w:val="superscript"/>
        </w:rPr>
        <w:t>t</w:t>
      </w:r>
      <w:r w:rsidR="00046F52" w:rsidRPr="00F839D1">
        <w:t xml:space="preserve"> method</w:t>
      </w:r>
      <w:r w:rsidR="00945191" w:rsidRPr="00F839D1">
        <w:t>.</w:t>
      </w:r>
      <w:r w:rsidR="00046F52" w:rsidRPr="00F839D1">
        <w:t xml:space="preserve"> </w:t>
      </w:r>
      <w:r w:rsidR="00945191" w:rsidRPr="00F839D1">
        <w:t>E</w:t>
      </w:r>
      <w:r w:rsidR="00A90B75" w:rsidRPr="00F839D1">
        <w:t xml:space="preserve">ach group represents two repeats from three separate experiments. </w:t>
      </w:r>
      <w:r w:rsidR="00046F52" w:rsidRPr="00F839D1">
        <w:t>A.</w:t>
      </w:r>
      <w:r w:rsidR="00A90B75" w:rsidRPr="00F839D1">
        <w:t xml:space="preserve"> </w:t>
      </w:r>
      <w:bookmarkStart w:id="37" w:name="_Hlk98866751"/>
      <w:r w:rsidR="00046F52" w:rsidRPr="00F839D1">
        <w:t>IDO a</w:t>
      </w:r>
      <w:r w:rsidR="00A90B75" w:rsidRPr="00F839D1">
        <w:t xml:space="preserve"> </w:t>
      </w:r>
      <w:r w:rsidR="00046F52" w:rsidRPr="00F839D1">
        <w:t>O</w:t>
      </w:r>
      <w:r w:rsidR="00A90B75" w:rsidRPr="00F839D1">
        <w:t>ne</w:t>
      </w:r>
      <w:r w:rsidR="00046F52" w:rsidRPr="00F839D1">
        <w:t xml:space="preserve"> W</w:t>
      </w:r>
      <w:r w:rsidR="00A90B75" w:rsidRPr="00F839D1">
        <w:t>ay ANOVA on ranks indicated a significant difference was present between groups at 4</w:t>
      </w:r>
      <w:r w:rsidR="006763F4">
        <w:t xml:space="preserve"> </w:t>
      </w:r>
      <w:r w:rsidR="00A90B75" w:rsidRPr="00F839D1">
        <w:t>hrs (H= 10.152, 2d.f, p = 0.006)</w:t>
      </w:r>
      <w:r w:rsidR="00A51238" w:rsidRPr="00F839D1">
        <w:t xml:space="preserve"> and 24</w:t>
      </w:r>
      <w:r w:rsidR="006763F4">
        <w:t xml:space="preserve"> </w:t>
      </w:r>
      <w:r w:rsidR="00A51238" w:rsidRPr="00F839D1">
        <w:t xml:space="preserve">hrs (H= 9.179, 2d.f, p = 0.010). </w:t>
      </w:r>
      <w:r w:rsidR="00A90B75" w:rsidRPr="00F839D1">
        <w:t>Dunn’s method found that</w:t>
      </w:r>
      <w:r w:rsidR="00A51238" w:rsidRPr="00F839D1">
        <w:t xml:space="preserve"> at 4hrs</w:t>
      </w:r>
      <w:r w:rsidR="00A90B75" w:rsidRPr="00F839D1">
        <w:t xml:space="preserve"> the median of LPS (9.892) was significantly raised compared to control (0.987) (q = 2.812, p</w:t>
      </w:r>
      <w:r w:rsidR="00046F52" w:rsidRPr="00F839D1">
        <w:t xml:space="preserve"> =</w:t>
      </w:r>
      <w:r w:rsidR="00A90B75" w:rsidRPr="00F839D1">
        <w:t xml:space="preserve"> 0.010**)</w:t>
      </w:r>
      <w:r w:rsidR="00A51238" w:rsidRPr="00F839D1">
        <w:t xml:space="preserve"> and that at 24hrs</w:t>
      </w:r>
      <w:bookmarkEnd w:id="37"/>
      <w:r w:rsidR="00A90B75" w:rsidRPr="00F839D1">
        <w:t xml:space="preserve"> the median of ODN (12.234) was significantly raised compared to control (1.000) (q = 2.812, p</w:t>
      </w:r>
      <w:r w:rsidR="00046F52" w:rsidRPr="00F839D1">
        <w:t xml:space="preserve"> =</w:t>
      </w:r>
      <w:r w:rsidR="00A90B75" w:rsidRPr="00F839D1">
        <w:t xml:space="preserve"> 0.010**).</w:t>
      </w:r>
      <w:r w:rsidR="00046F52" w:rsidRPr="00F839D1">
        <w:t xml:space="preserve"> B. AADAT a One Way ANOVA on ranks indicated no significant differences were present between groups at 4hrs (H= 4.012, 2d.f, p = 0.135)</w:t>
      </w:r>
      <w:r w:rsidR="00A51238" w:rsidRPr="00F839D1">
        <w:t xml:space="preserve"> or</w:t>
      </w:r>
      <w:r w:rsidR="00046F52" w:rsidRPr="00F839D1">
        <w:t xml:space="preserve"> 24 hrs (F(2,6) = 2.423, p = 0.123). C. HAAO a One Way ANOVA on ranks indicated no significant differences were present between groups at 4</w:t>
      </w:r>
      <w:r w:rsidR="006763F4">
        <w:t xml:space="preserve"> </w:t>
      </w:r>
      <w:r w:rsidR="00046F52" w:rsidRPr="00F839D1">
        <w:t>hrs (H= 5.509, 2d.f, p = 0.064)</w:t>
      </w:r>
      <w:r w:rsidR="00A51238" w:rsidRPr="00F839D1">
        <w:t xml:space="preserve"> or</w:t>
      </w:r>
      <w:r w:rsidR="00046F52" w:rsidRPr="00F839D1">
        <w:t xml:space="preserve"> 24</w:t>
      </w:r>
      <w:r w:rsidR="006763F4">
        <w:t xml:space="preserve"> </w:t>
      </w:r>
      <w:r w:rsidR="00046F52" w:rsidRPr="00F839D1">
        <w:t>hrs (F(2,6) = 1.128, p = 0.351). D. KMO a One Way ANOVA on ranks indicated a significant difference was present between groups at 4</w:t>
      </w:r>
      <w:r w:rsidR="006763F4">
        <w:t xml:space="preserve"> </w:t>
      </w:r>
      <w:r w:rsidR="00046F52" w:rsidRPr="00F839D1">
        <w:t>hrs (H= 6.222, 2d.f, p = 0.045)</w:t>
      </w:r>
      <w:r w:rsidR="008602AF" w:rsidRPr="00F839D1">
        <w:t xml:space="preserve"> and 24</w:t>
      </w:r>
      <w:r w:rsidR="006763F4">
        <w:t xml:space="preserve"> </w:t>
      </w:r>
      <w:r w:rsidR="008602AF" w:rsidRPr="00F839D1">
        <w:t>hrs (H= 11.661, 2d.f, p = 0.003).</w:t>
      </w:r>
      <w:r w:rsidR="00046F52" w:rsidRPr="00F839D1">
        <w:t xml:space="preserve"> Dunn’s method found that</w:t>
      </w:r>
      <w:r w:rsidR="008602AF" w:rsidRPr="00F839D1">
        <w:t xml:space="preserve"> at 4hrs</w:t>
      </w:r>
      <w:r w:rsidR="00046F52" w:rsidRPr="00F839D1">
        <w:t xml:space="preserve"> the median of LPS (5.106) was significantly raised compared to control (0.994) (q = 2.379, p 0.035*)</w:t>
      </w:r>
      <w:r w:rsidR="008602AF" w:rsidRPr="00F839D1">
        <w:t xml:space="preserve"> and that at 24</w:t>
      </w:r>
      <w:r w:rsidR="006763F4">
        <w:t xml:space="preserve"> </w:t>
      </w:r>
      <w:r w:rsidR="008602AF" w:rsidRPr="00F839D1">
        <w:t>hrs</w:t>
      </w:r>
      <w:r w:rsidR="00046F52" w:rsidRPr="00F839D1">
        <w:t xml:space="preserve"> the median of ODN (7.486) was significantly raised compared to control (1.000) (q = 2.650, p = 0.016*). E.</w:t>
      </w:r>
      <w:r w:rsidR="00945191" w:rsidRPr="00F839D1">
        <w:t xml:space="preserve"> KYNU</w:t>
      </w:r>
      <w:r w:rsidR="00046F52" w:rsidRPr="00F839D1">
        <w:t xml:space="preserve"> </w:t>
      </w:r>
      <w:r w:rsidR="00945191" w:rsidRPr="00F839D1">
        <w:t>a One Way ANOVA indicated a statistically significant difference was present at 4</w:t>
      </w:r>
      <w:r w:rsidR="006763F4">
        <w:t xml:space="preserve"> </w:t>
      </w:r>
      <w:r w:rsidR="00945191" w:rsidRPr="00F839D1">
        <w:t>hrs (F(2,6) = 6.312, p = 0.010) and a pairwise Tukey comparison test found that the mean of LPS (3.224) was significantly raised compared to control (1.018) (q = 4.809, p = 0.011*). A One Way ANOVA on ranks indicated a significant difference was present between groups at 24</w:t>
      </w:r>
      <w:r w:rsidR="006763F4">
        <w:t xml:space="preserve"> </w:t>
      </w:r>
      <w:r w:rsidR="00945191" w:rsidRPr="00F839D1">
        <w:t xml:space="preserve">hrs (H= 9.310, 2d.f, p = 0.010), and Dunn’s method found that the median of LPS (3.347) was significantly raised compared to control (1.000) (q = 3.028, p = 0.005**). F. QPRT a One Way ANOVA on ranks indicated significant differences were present between groups at </w:t>
      </w:r>
      <w:r w:rsidR="008602AF" w:rsidRPr="00F839D1">
        <w:t>24</w:t>
      </w:r>
      <w:r w:rsidR="006763F4">
        <w:t xml:space="preserve"> </w:t>
      </w:r>
      <w:r w:rsidR="008602AF" w:rsidRPr="00F839D1">
        <w:t xml:space="preserve">hrs (H= 11.556, 2d.f, p = 0.003) but not at </w:t>
      </w:r>
      <w:r w:rsidR="00945191" w:rsidRPr="00F839D1">
        <w:t>4</w:t>
      </w:r>
      <w:r w:rsidR="006763F4">
        <w:t xml:space="preserve"> </w:t>
      </w:r>
      <w:r w:rsidR="00945191" w:rsidRPr="00F839D1">
        <w:t>hrs (H= 4.012, 2d.f, p = 0.135)</w:t>
      </w:r>
      <w:r w:rsidR="008602AF" w:rsidRPr="00F839D1">
        <w:t>. D</w:t>
      </w:r>
      <w:r w:rsidR="00945191" w:rsidRPr="00F839D1">
        <w:t>unn’s method found that</w:t>
      </w:r>
      <w:r w:rsidR="008602AF" w:rsidRPr="00F839D1">
        <w:t xml:space="preserve"> at 24</w:t>
      </w:r>
      <w:r w:rsidR="006763F4">
        <w:t xml:space="preserve"> </w:t>
      </w:r>
      <w:r w:rsidR="008602AF" w:rsidRPr="00F839D1">
        <w:t xml:space="preserve">hrs </w:t>
      </w:r>
      <w:r w:rsidR="00945191" w:rsidRPr="00F839D1">
        <w:t>the median of ODN (4.199) was significantly raised compared to control (1.000) (q = 2.704, p = 0.014*).</w:t>
      </w:r>
      <w:bookmarkEnd w:id="36"/>
      <w:r w:rsidR="00B029FA">
        <w:br w:type="page"/>
      </w:r>
    </w:p>
    <w:p w14:paraId="4DCD6C9B" w14:textId="77777777" w:rsidR="00BA7D65" w:rsidRDefault="00BA7D65" w:rsidP="00BA7D65">
      <w:pPr>
        <w:pStyle w:val="Heading1"/>
        <w:spacing w:before="100"/>
        <w:sectPr w:rsidR="00BA7D65" w:rsidSect="008602AF">
          <w:pgSz w:w="11906" w:h="16838"/>
          <w:pgMar w:top="720" w:right="720" w:bottom="720" w:left="720" w:header="709" w:footer="709" w:gutter="0"/>
          <w:cols w:space="708"/>
          <w:docGrid w:linePitch="360"/>
        </w:sectPr>
      </w:pPr>
    </w:p>
    <w:p w14:paraId="72807505" w14:textId="77777777" w:rsidR="00D36735" w:rsidRDefault="00D36735" w:rsidP="00BA7D65">
      <w:pPr>
        <w:pStyle w:val="Heading1"/>
        <w:spacing w:before="100"/>
      </w:pPr>
      <w:r>
        <w:lastRenderedPageBreak/>
        <w:t>Discussion</w:t>
      </w:r>
    </w:p>
    <w:p w14:paraId="6BFBA9DB" w14:textId="0CBF3560" w:rsidR="004D1AFF" w:rsidRPr="004D6083" w:rsidRDefault="5F968D9A" w:rsidP="00BA7D65">
      <w:r w:rsidRPr="004D6083">
        <w:t xml:space="preserve">IDO has been detected in </w:t>
      </w:r>
      <w:r w:rsidR="00400D47">
        <w:t>irreversible pulpitis</w:t>
      </w:r>
      <w:r w:rsidRPr="004D6083">
        <w:t xml:space="preserve"> </w:t>
      </w:r>
      <w:r w:rsidR="7D57CDAE">
        <w:t xml:space="preserve">previously </w:t>
      </w:r>
      <w:r w:rsidR="004D1AFF" w:rsidRPr="004D6083">
        <w:fldChar w:fldCharType="begin">
          <w:fldData xml:space="preserve">PEVuZE5vdGU+PENpdGU+PEF1dGhvcj5MZWU8L0F1dGhvcj48WWVhcj4yMDE2PC9ZZWFyPjxSZWNO
dW0+MTA1PC9SZWNOdW0+PERpc3BsYXlUZXh0PihUYWtlZ2F3YSBldCBhbC4gMjAxNDsgTGVlIGV0
IGFsLiAyMDE2KTwvRGlzcGxheVRleHQ+PHJlY29yZD48cmVjLW51bWJlcj4xMDU8L3JlYy1udW1i
ZXI+PGZvcmVpZ24ta2V5cz48a2V5IGFwcD0iRU4iIGRiLWlkPSJmenZyMGRwdnB0cnp4ZmVkOXI3
eGZ3MmwycnRzNWUwczJwenAiIHRpbWVzdGFtcD0iMTU5MjgzNTM5MyI+MTA1PC9rZXk+PC9mb3Jl
aWduLWtleXM+PHJlZi10eXBlIG5hbWU9IkpvdXJuYWwgQXJ0aWNsZSI+MTc8L3JlZi10eXBlPjxj
b250cmlidXRvcnM+PGF1dGhvcnM+PGF1dGhvcj5MZWUsIFMuPC9hdXRob3I+PGF1dGhvcj5aaGFu
ZywgUS4gWi48L2F1dGhvcj48YXV0aG9yPkthcmFidWNhaywgQi48L2F1dGhvcj48YXV0aG9yPkxl
LCBBLiBELjwvYXV0aG9yPjwvYXV0aG9ycz48L2NvbnRyaWJ1dG9ycz48YXV0aC1hZGRyZXNzPkRl
cGFydG1lbnQgb2YgRW5kb2RvbnRpY3MsIFNjaG9vbCBvZiBEZW50YWwgTWVkaWNpbmUsIFVuaXZl
cnNpdHkgb2YgUGVubnN5bHZhbmlhLCBQaGlsYWRlbHBoaWEsIFBBLCBVU0EuJiN4RDtEZXBhcnRt
ZW50IG9mIE9yYWwgYW5kIE1heGlsbG9mYWNpYWwgU3VyZ2VyeSBhbmQgUGhhcm1hY29sb2d5LCBT
Y2hvb2wgb2YgRGVudGFsIE1lZGljaW5lLCBVbml2ZXJzaXR5IG9mIFBlbm5zeWx2YW5pYSwgUGhp
bGFkZWxwaGlhLCBQQSwgVVNBLiYjeEQ7RGVwYXJ0bWVudCBvZiBPcmFsIGFuZCBNYXhpbGxvZmFj
aWFsIFN1cmdlcnkgYW5kIFBoYXJtYWNvbG9neSwgU2Nob29sIG9mIERlbnRhbCBNZWRpY2luZSwg
VW5pdmVyc2l0eSBvZiBQZW5uc3lsdmFuaWEsIFBoaWxhZGVscGhpYSwgUEEsIFVTQSBhbmhsZUBk
ZW50YWwudXBlbm4uZWR1LjwvYXV0aC1hZGRyZXNzPjx0aXRsZXM+PHRpdGxlPkRQU0NzIGZyb20g
SW5mbGFtZWQgUHVscCBNb2R1bGF0ZSBNYWNyb3BoYWdlIEZ1bmN0aW9uIHZpYSB0aGUgVE5GLc6x
L0lETyBBeGlzPC90aXRsZT48c2Vjb25kYXJ5LXRpdGxlPkogRGVudCBSZXM8L3NlY29uZGFyeS10
aXRsZT48L3RpdGxlcz48cGVyaW9kaWNhbD48ZnVsbC10aXRsZT5KIERlbnQgUmVzPC9mdWxsLXRp
dGxlPjxhYmJyLTE+Sm91cm5hbCBvZiBkZW50YWwgcmVzZWFyY2g8L2FiYnItMT48L3BlcmlvZGlj
YWw+PHBhZ2VzPjEyNzQtODE8L3BhZ2VzPjx2b2x1bWU+OTU8L3ZvbHVtZT48bnVtYmVyPjExPC9u
dW1iZXI+PGVkaXRpb24+MjAxNi8wNy8wODwvZWRpdGlvbj48a2V5d29yZHM+PGtleXdvcmQ+QWRv
bGVzY2VudDwva2V5d29yZD48a2V5d29yZD5BZHVsdDwva2V5d29yZD48a2V5d29yZD5CbG90dGlu
ZywgV2VzdGVybjwva2V5d29yZD48a2V5d29yZD5DZWxscywgQ3VsdHVyZWQ8L2tleXdvcmQ+PGtl
eXdvcmQ+Q3ljbG9veHlnZW5hc2UgMiBJbmhpYml0b3JzL3BoYXJtYWNvbG9neTwva2V5d29yZD48
a2V5d29yZD5EZW50YWwgUHVscC8qY3l0b2xvZ3kvcGh5c2lvcGF0aG9sb2d5PC9rZXl3b3JkPjxr
ZXl3b3JkPkVuenltZS1MaW5rZWQgSW1tdW5vc29yYmVudCBBc3NheTwva2V5d29yZD48a2V5d29y
ZD5IdW1hbnM8L2tleXdvcmQ+PGtleXdvcmQ+SW5kb2xlYW1pbmUtUHlycm9sZSAyLDMsLURpb3h5
Z2VuYXNlL2FudGFnb25pc3RzICZhbXA7IGluaGliaXRvcnMvbWV0YWJvbGlzbS8qcGh5c2lvbG9n
eTwva2V5d29yZD48a2V5d29yZD5JbnRlcmxldWtpbi0xYmV0YS9tZXRhYm9saXNtPC9rZXl3b3Jk
PjxrZXl3b3JkPk1hY3JvcGhhZ2VzLypwaHlzaW9sb2d5PC9rZXl3b3JkPjxrZXl3b3JkPk1pZGRs
ZSBBZ2VkPC9rZXl3b3JkPjxrZXl3b3JkPlB1bHBpdGlzLypwaHlzaW9wYXRob2xvZ3k8L2tleXdv
cmQ+PGtleXdvcmQ+U3RlbSBDZWxscy8qcGh5c2lvbG9neTwva2V5d29yZD48a2V5d29yZD5UdW1v
ciBOZWNyb3NpcyBGYWN0b3ItYWxwaGEvKnBoeXNpb2xvZ3k8L2tleXdvcmQ+PGtleXdvcmQ+WW91
bmcgQWR1bHQ8L2tleXdvcmQ+PGtleXdvcmQ+KmN5dG9raW5lczwva2V5d29yZD48a2V5d29yZD4q
aW5mbGFtbWF0aW9uPC9rZXl3b3JkPjxrZXl3b3JkPippbm5hdGUgaW1tdW5pdHk8L2tleXdvcmQ+
PGtleXdvcmQ+Km1lc2VuY2h5bWFsIHN0ZW0gY2VsbDwva2V5d29yZD48a2V5d29yZD4qbWljcm9l
bnZpcm9ubWVudDwva2V5d29yZD48a2V5d29yZD4qcHVscGl0aXM8L2tleXdvcmQ+PGtleXdvcmQ+
YXV0aG9yc2hpcCBhbmQvb3IgcHVibGljYXRpb24gb2YgdGhpcyBhcnRpY2xlLjwva2V5d29yZD48
L2tleXdvcmRzPjxkYXRlcz48eWVhcj4yMDE2PC95ZWFyPjxwdWItZGF0ZXM+PGRhdGU+T2N0PC9k
YXRlPjwvcHViLWRhdGVzPjwvZGF0ZXM+PGlzYm4+MDAyMi0wMzQ1IChQcmludCkmI3hEOzAwMjIt
MDM0NTwvaXNibj48YWNjZXNzaW9uLW51bT4yNzM4NDMzNTwvYWNjZXNzaW9uLW51bT48dXJscz48
L3VybHM+PGN1c3RvbTI+UE1DNTA3Njc1OTwvY3VzdG9tMj48ZWxlY3Ryb25pYy1yZXNvdXJjZS1u
dW0+MTAuMTE3Ny8wMDIyMDM0NTE2NjU3ODE3PC9lbGVjdHJvbmljLXJlc291cmNlLW51bT48cmVt
b3RlLWRhdGFiYXNlLXByb3ZpZGVyPk5MTTwvcmVtb3RlLWRhdGFiYXNlLXByb3ZpZGVyPjxsYW5n
dWFnZT5lbmc8L2xhbmd1YWdlPjwvcmVjb3JkPjwvQ2l0ZT48Q2l0ZT48QXV0aG9yPlRha2VnYXdh
PC9BdXRob3I+PFllYXI+MjAxNDwvWWVhcj48UmVjTnVtPjc2PC9SZWNOdW0+PHJlY29yZD48cmVj
LW51bWJlcj43NjwvcmVjLW51bWJlcj48Zm9yZWlnbi1rZXlzPjxrZXkgYXBwPSJFTiIgZGItaWQ9
ImZ6dnIwZHB2cHRyenhmZWQ5cjd4ZncybDJydHM1ZTBzMnB6cCIgdGltZXN0YW1wPSIxNTg2NDIx
NDYwIj43Njwva2V5PjwvZm9yZWlnbi1rZXlzPjxyZWYtdHlwZSBuYW1lPSJKb3VybmFsIEFydGlj
bGUiPjE3PC9yZWYtdHlwZT48Y29udHJpYnV0b3JzPjxhdXRob3JzPjxhdXRob3I+VGFrZWdhd2Es
IEQuPC9hdXRob3I+PGF1dGhvcj5OYWthbmlzaGksIFQuPC9hdXRob3I+PGF1dGhvcj5IaXJhbywg
Sy48L2F1dGhvcj48YXV0aG9yPll1bW90bywgSC48L2F1dGhvcj48YXV0aG9yPlRha2FoYXNoaSwg
Sy48L2F1dGhvcj48YXV0aG9yPk1hdHN1bywgVC48L2F1dGhvcj48L2F1dGhvcnM+PC9jb250cmli
dXRvcnM+PGF1dGgtYWRkcmVzcz5EZXBhcnRtZW50IG9mIENvbnNlcnZhdGl2ZSBEZW50aXN0cnks
IEluc3RpdHV0ZSBvZiBIZWFsdGggQmlvc2NpZW5jZXMsIFRoZSBVbml2ZXJzaXR5IG9mIFRva3Vz
aGltYSBHcmFkdWF0ZSBTY2hvb2wsIFRva3VzaGltYSwgSmFwYW4uJiN4RDtEZXBhcnRtZW50IG9m
IENvbnNlcnZhdGl2ZSBEZW50aXN0cnksIEluc3RpdHV0ZSBvZiBIZWFsdGggQmlvc2NpZW5jZXMs
IFRoZSBVbml2ZXJzaXR5IG9mIFRva3VzaGltYSBHcmFkdWF0ZSBTY2hvb2wsIFRva3VzaGltYSwg
SmFwYW4uIEVsZWN0cm9uaWMgYWRkcmVzczogdG5ha2FuaXNoaUB0b2t1c2hpbWEtdS5hYy5qcC48
L2F1dGgtYWRkcmVzcz48dGl0bGVzPjx0aXRsZT5Nb2R1bGF0b3J5IHJvbGVzIG9mIGludGVyZmVy
b24tZ2FtbWEgdGhyb3VnaCBpbmRvbGVhbWluZSAyLCAzLWRpb3h5Z2VuYXNlIGluZHVjdGlvbiBp
biBpbm5hdGUgaW1tdW5lIHJlc3BvbnNlIG9mIGRlbnRhbCBwdWxwIGNlbGxzPC90aXRsZT48c2Vj
b25kYXJ5LXRpdGxlPkogRW5kb2Q8L3NlY29uZGFyeS10aXRsZT48YWx0LXRpdGxlPkpvdXJuYWwg
b2YgZW5kb2RvbnRpY3M8L2FsdC10aXRsZT48L3RpdGxlcz48cGVyaW9kaWNhbD48ZnVsbC10aXRs
ZT5KIEVuZG9kPC9mdWxsLXRpdGxlPjxhYmJyLTE+Sm91cm5hbCBvZiBlbmRvZG9udGljczwvYWJi
ci0xPjwvcGVyaW9kaWNhbD48YWx0LXBlcmlvZGljYWw+PGZ1bGwtdGl0bGU+Sm91cm5hbCBvZiBF
bmRvZG9udGljczwvZnVsbC10aXRsZT48L2FsdC1wZXJpb2RpY2FsPjxwYWdlcz4xMzgyLTc8L3Bh
Z2VzPjx2b2x1bWU+NDA8L3ZvbHVtZT48bnVtYmVyPjk8L251bWJlcj48ZWRpdGlvbj4yMDE0LzA4
LzI2PC9lZGl0aW9uPjxrZXl3b3Jkcz48a2V5d29yZD5BY2V0eWxtdXJhbXlsLUFsYW55bC1Jc29n
bHV0YW1pbmUvcGhhcm1hY29sb2d5PC9rZXl3b3JkPjxrZXl3b3JkPkFkanV2YW50cywgSW1tdW5v
bG9naWMvcGhhcm1hY29sb2d5PC9rZXl3b3JkPjxrZXl3b3JkPkNlbGxzLCBDdWx0dXJlZDwva2V5
d29yZD48a2V5d29yZD5DaGVtb2tpbmUgQ1hDTDEwL2ltbXVub2xvZ3k8L2tleXdvcmQ+PGtleXdv
cmQ+RGVudGFsIFB1bHAvKmN5dG9sb2d5L2ltbXVub2xvZ3k8L2tleXdvcmQ+PGtleXdvcmQ+RGlh
bWlub3BpbWVsaWMgQWNpZC9hbmFsb2dzICZhbXA7IGRlcml2YXRpdmVzL3BoYXJtYWNvbG9neTwv
a2V5d29yZD48a2V5d29yZD5GaWJyb2JsYXN0cy9pbW11bm9sb2d5PC9rZXl3b3JkPjxrZXl3b3Jk
Pkh1bWFuczwva2V5d29yZD48a2V5d29yZD5JbW11bml0eSwgSW5uYXRlLyppbW11bm9sb2d5PC9r
ZXl3b3JkPjxrZXl3b3JkPkltbXVub2xvZ2ljIEZhY3RvcnMvKmltbXVub2xvZ3k8L2tleXdvcmQ+
PGtleXdvcmQ+SW5kb2xlYW1pbmUtUHlycm9sZSAyLDMsLURpb3h5Z2VuYXNlLyppbW11bm9sb2d5
PC9rZXl3b3JkPjxrZXl3b3JkPkluZmxhbW1hdGlvbiBNZWRpYXRvcnMvaW1tdW5vbG9neTwva2V5
d29yZD48a2V5d29yZD5JbnRlcmZlcm9uLWdhbW1hLyppbW11bm9sb2d5PC9rZXl3b3JkPjxrZXl3
b3JkPkludGVybGV1a2luLTYvaW1tdW5vbG9neTwva2V5d29yZD48a2V5d29yZD5MaXBvcGVwdGlk
ZXMvcGhhcm1hY29sb2d5PC9rZXl3b3JkPjxrZXl3b3JkPkxpcG9wb2x5c2FjY2hhcmlkZXMvcGhh
cm1hY29sb2d5PC9rZXl3b3JkPjxrZXl3b3JkPk5vZDEgU2lnbmFsaW5nIEFkYXB0b3IgUHJvdGVp
bi9hZ29uaXN0cy9pbW11bm9sb2d5PC9rZXl3b3JkPjxrZXl3b3JkPk5vZDIgU2lnbmFsaW5nIEFk
YXB0b3IgUHJvdGVpbi9hZ29uaXN0cy9pbW11bm9sb2d5PC9rZXl3b3JkPjxrZXl3b3JkPlB1bHBp
dGlzL2ltbXVub2xvZ3k8L2tleXdvcmQ+PGtleXdvcmQ+VG9sbC1MaWtlIFJlY2VwdG9yIDIvYWdv
bmlzdHMvaW1tdW5vbG9neTwva2V5d29yZD48a2V5d29yZD5Ub2xsLUxpa2UgUmVjZXB0b3IgNC9h
Z29uaXN0cy9pbW11bm9sb2d5PC9rZXl3b3JkPjxrZXl3b3JkPkN4Y2wxMDwva2V5d29yZD48a2V5
d29yZD5Ub2xsLWxpa2UgcmVjZXB0b3JzPC9rZXl3b3JkPjxrZXl3b3JkPmluZG9sZWFtaW5lIDIs
IDMtZGlveHlnZW5hc2U8L2tleXdvcmQ+PGtleXdvcmQ+aW50ZXJsZXVraW42PC9rZXl3b3JkPjxr
ZXl3b3JkPm51Y2xlb3RpZGUtYmluZGluZyBvbGlnb21lcml6YXRpb24gZG9tYWluPC9rZXl3b3Jk
PjxrZXl3b3JkPnBhdHRlcm4gcmVjb2duaXRpb24gcmVjZXB0b3JzPC9rZXl3b3JkPjxrZXl3b3Jk
PnB1bHBpdGlzPC9rZXl3b3JkPjwva2V5d29yZHM+PGRhdGVzPjx5ZWFyPjIwMTQ8L3llYXI+PHB1
Yi1kYXRlcz48ZGF0ZT5TZXA8L2RhdGU+PC9wdWItZGF0ZXM+PC9kYXRlcz48aXNibj4wMDk5LTIz
OTk8L2lzYm4+PGFjY2Vzc2lvbi1udW0+MjUxNDYwMTk8L2FjY2Vzc2lvbi1udW0+PHVybHM+PC91
cmxzPjxlbGVjdHJvbmljLXJlc291cmNlLW51bT4xMC4xMDE2L2ouam9lbi4yMDE0LjAzLjAxODwv
ZWxlY3Ryb25pYy1yZXNvdXJjZS1udW0+PHJlbW90ZS1kYXRhYmFzZS1wcm92aWRlcj5OTE08L3Jl
bW90ZS1kYXRhYmFzZS1wcm92aWRlcj48bGFuZ3VhZ2U+ZW5nPC9sYW5ndWFnZT48L3JlY29yZD48
L0NpdGU+PC9FbmROb3RlPn==
</w:fldData>
        </w:fldChar>
      </w:r>
      <w:r w:rsidR="004D1AFF" w:rsidRPr="004D6083">
        <w:instrText xml:space="preserve"> ADDIN EN.CITE </w:instrText>
      </w:r>
      <w:r w:rsidR="004D1AFF" w:rsidRPr="004D6083">
        <w:fldChar w:fldCharType="begin">
          <w:fldData xml:space="preserve">PEVuZE5vdGU+PENpdGU+PEF1dGhvcj5MZWU8L0F1dGhvcj48WWVhcj4yMDE2PC9ZZWFyPjxSZWNO
dW0+MTA1PC9SZWNOdW0+PERpc3BsYXlUZXh0PihUYWtlZ2F3YSBldCBhbC4gMjAxNDsgTGVlIGV0
IGFsLiAyMDE2KTwvRGlzcGxheVRleHQ+PHJlY29yZD48cmVjLW51bWJlcj4xMDU8L3JlYy1udW1i
ZXI+PGZvcmVpZ24ta2V5cz48a2V5IGFwcD0iRU4iIGRiLWlkPSJmenZyMGRwdnB0cnp4ZmVkOXI3
eGZ3MmwycnRzNWUwczJwenAiIHRpbWVzdGFtcD0iMTU5MjgzNTM5MyI+MTA1PC9rZXk+PC9mb3Jl
aWduLWtleXM+PHJlZi10eXBlIG5hbWU9IkpvdXJuYWwgQXJ0aWNsZSI+MTc8L3JlZi10eXBlPjxj
b250cmlidXRvcnM+PGF1dGhvcnM+PGF1dGhvcj5MZWUsIFMuPC9hdXRob3I+PGF1dGhvcj5aaGFu
ZywgUS4gWi48L2F1dGhvcj48YXV0aG9yPkthcmFidWNhaywgQi48L2F1dGhvcj48YXV0aG9yPkxl
LCBBLiBELjwvYXV0aG9yPjwvYXV0aG9ycz48L2NvbnRyaWJ1dG9ycz48YXV0aC1hZGRyZXNzPkRl
cGFydG1lbnQgb2YgRW5kb2RvbnRpY3MsIFNjaG9vbCBvZiBEZW50YWwgTWVkaWNpbmUsIFVuaXZl
cnNpdHkgb2YgUGVubnN5bHZhbmlhLCBQaGlsYWRlbHBoaWEsIFBBLCBVU0EuJiN4RDtEZXBhcnRt
ZW50IG9mIE9yYWwgYW5kIE1heGlsbG9mYWNpYWwgU3VyZ2VyeSBhbmQgUGhhcm1hY29sb2d5LCBT
Y2hvb2wgb2YgRGVudGFsIE1lZGljaW5lLCBVbml2ZXJzaXR5IG9mIFBlbm5zeWx2YW5pYSwgUGhp
bGFkZWxwaGlhLCBQQSwgVVNBLiYjeEQ7RGVwYXJ0bWVudCBvZiBPcmFsIGFuZCBNYXhpbGxvZmFj
aWFsIFN1cmdlcnkgYW5kIFBoYXJtYWNvbG9neSwgU2Nob29sIG9mIERlbnRhbCBNZWRpY2luZSwg
VW5pdmVyc2l0eSBvZiBQZW5uc3lsdmFuaWEsIFBoaWxhZGVscGhpYSwgUEEsIFVTQSBhbmhsZUBk
ZW50YWwudXBlbm4uZWR1LjwvYXV0aC1hZGRyZXNzPjx0aXRsZXM+PHRpdGxlPkRQU0NzIGZyb20g
SW5mbGFtZWQgUHVscCBNb2R1bGF0ZSBNYWNyb3BoYWdlIEZ1bmN0aW9uIHZpYSB0aGUgVE5GLc6x
L0lETyBBeGlzPC90aXRsZT48c2Vjb25kYXJ5LXRpdGxlPkogRGVudCBSZXM8L3NlY29uZGFyeS10
aXRsZT48L3RpdGxlcz48cGVyaW9kaWNhbD48ZnVsbC10aXRsZT5KIERlbnQgUmVzPC9mdWxsLXRp
dGxlPjxhYmJyLTE+Sm91cm5hbCBvZiBkZW50YWwgcmVzZWFyY2g8L2FiYnItMT48L3BlcmlvZGlj
YWw+PHBhZ2VzPjEyNzQtODE8L3BhZ2VzPjx2b2x1bWU+OTU8L3ZvbHVtZT48bnVtYmVyPjExPC9u
dW1iZXI+PGVkaXRpb24+MjAxNi8wNy8wODwvZWRpdGlvbj48a2V5d29yZHM+PGtleXdvcmQ+QWRv
bGVzY2VudDwva2V5d29yZD48a2V5d29yZD5BZHVsdDwva2V5d29yZD48a2V5d29yZD5CbG90dGlu
ZywgV2VzdGVybjwva2V5d29yZD48a2V5d29yZD5DZWxscywgQ3VsdHVyZWQ8L2tleXdvcmQ+PGtl
eXdvcmQ+Q3ljbG9veHlnZW5hc2UgMiBJbmhpYml0b3JzL3BoYXJtYWNvbG9neTwva2V5d29yZD48
a2V5d29yZD5EZW50YWwgUHVscC8qY3l0b2xvZ3kvcGh5c2lvcGF0aG9sb2d5PC9rZXl3b3JkPjxr
ZXl3b3JkPkVuenltZS1MaW5rZWQgSW1tdW5vc29yYmVudCBBc3NheTwva2V5d29yZD48a2V5d29y
ZD5IdW1hbnM8L2tleXdvcmQ+PGtleXdvcmQ+SW5kb2xlYW1pbmUtUHlycm9sZSAyLDMsLURpb3h5
Z2VuYXNlL2FudGFnb25pc3RzICZhbXA7IGluaGliaXRvcnMvbWV0YWJvbGlzbS8qcGh5c2lvbG9n
eTwva2V5d29yZD48a2V5d29yZD5JbnRlcmxldWtpbi0xYmV0YS9tZXRhYm9saXNtPC9rZXl3b3Jk
PjxrZXl3b3JkPk1hY3JvcGhhZ2VzLypwaHlzaW9sb2d5PC9rZXl3b3JkPjxrZXl3b3JkPk1pZGRs
ZSBBZ2VkPC9rZXl3b3JkPjxrZXl3b3JkPlB1bHBpdGlzLypwaHlzaW9wYXRob2xvZ3k8L2tleXdv
cmQ+PGtleXdvcmQ+U3RlbSBDZWxscy8qcGh5c2lvbG9neTwva2V5d29yZD48a2V5d29yZD5UdW1v
ciBOZWNyb3NpcyBGYWN0b3ItYWxwaGEvKnBoeXNpb2xvZ3k8L2tleXdvcmQ+PGtleXdvcmQ+WW91
bmcgQWR1bHQ8L2tleXdvcmQ+PGtleXdvcmQ+KmN5dG9raW5lczwva2V5d29yZD48a2V5d29yZD4q
aW5mbGFtbWF0aW9uPC9rZXl3b3JkPjxrZXl3b3JkPippbm5hdGUgaW1tdW5pdHk8L2tleXdvcmQ+
PGtleXdvcmQ+Km1lc2VuY2h5bWFsIHN0ZW0gY2VsbDwva2V5d29yZD48a2V5d29yZD4qbWljcm9l
bnZpcm9ubWVudDwva2V5d29yZD48a2V5d29yZD4qcHVscGl0aXM8L2tleXdvcmQ+PGtleXdvcmQ+
YXV0aG9yc2hpcCBhbmQvb3IgcHVibGljYXRpb24gb2YgdGhpcyBhcnRpY2xlLjwva2V5d29yZD48
L2tleXdvcmRzPjxkYXRlcz48eWVhcj4yMDE2PC95ZWFyPjxwdWItZGF0ZXM+PGRhdGU+T2N0PC9k
YXRlPjwvcHViLWRhdGVzPjwvZGF0ZXM+PGlzYm4+MDAyMi0wMzQ1IChQcmludCkmI3hEOzAwMjIt
MDM0NTwvaXNibj48YWNjZXNzaW9uLW51bT4yNzM4NDMzNTwvYWNjZXNzaW9uLW51bT48dXJscz48
L3VybHM+PGN1c3RvbTI+UE1DNTA3Njc1OTwvY3VzdG9tMj48ZWxlY3Ryb25pYy1yZXNvdXJjZS1u
dW0+MTAuMTE3Ny8wMDIyMDM0NTE2NjU3ODE3PC9lbGVjdHJvbmljLXJlc291cmNlLW51bT48cmVt
b3RlLWRhdGFiYXNlLXByb3ZpZGVyPk5MTTwvcmVtb3RlLWRhdGFiYXNlLXByb3ZpZGVyPjxsYW5n
dWFnZT5lbmc8L2xhbmd1YWdlPjwvcmVjb3JkPjwvQ2l0ZT48Q2l0ZT48QXV0aG9yPlRha2VnYXdh
PC9BdXRob3I+PFllYXI+MjAxNDwvWWVhcj48UmVjTnVtPjc2PC9SZWNOdW0+PHJlY29yZD48cmVj
LW51bWJlcj43NjwvcmVjLW51bWJlcj48Zm9yZWlnbi1rZXlzPjxrZXkgYXBwPSJFTiIgZGItaWQ9
ImZ6dnIwZHB2cHRyenhmZWQ5cjd4ZncybDJydHM1ZTBzMnB6cCIgdGltZXN0YW1wPSIxNTg2NDIx
NDYwIj43Njwva2V5PjwvZm9yZWlnbi1rZXlzPjxyZWYtdHlwZSBuYW1lPSJKb3VybmFsIEFydGlj
bGUiPjE3PC9yZWYtdHlwZT48Y29udHJpYnV0b3JzPjxhdXRob3JzPjxhdXRob3I+VGFrZWdhd2Es
IEQuPC9hdXRob3I+PGF1dGhvcj5OYWthbmlzaGksIFQuPC9hdXRob3I+PGF1dGhvcj5IaXJhbywg
Sy48L2F1dGhvcj48YXV0aG9yPll1bW90bywgSC48L2F1dGhvcj48YXV0aG9yPlRha2FoYXNoaSwg
Sy48L2F1dGhvcj48YXV0aG9yPk1hdHN1bywgVC48L2F1dGhvcj48L2F1dGhvcnM+PC9jb250cmli
dXRvcnM+PGF1dGgtYWRkcmVzcz5EZXBhcnRtZW50IG9mIENvbnNlcnZhdGl2ZSBEZW50aXN0cnks
IEluc3RpdHV0ZSBvZiBIZWFsdGggQmlvc2NpZW5jZXMsIFRoZSBVbml2ZXJzaXR5IG9mIFRva3Vz
aGltYSBHcmFkdWF0ZSBTY2hvb2wsIFRva3VzaGltYSwgSmFwYW4uJiN4RDtEZXBhcnRtZW50IG9m
IENvbnNlcnZhdGl2ZSBEZW50aXN0cnksIEluc3RpdHV0ZSBvZiBIZWFsdGggQmlvc2NpZW5jZXMs
IFRoZSBVbml2ZXJzaXR5IG9mIFRva3VzaGltYSBHcmFkdWF0ZSBTY2hvb2wsIFRva3VzaGltYSwg
SmFwYW4uIEVsZWN0cm9uaWMgYWRkcmVzczogdG5ha2FuaXNoaUB0b2t1c2hpbWEtdS5hYy5qcC48
L2F1dGgtYWRkcmVzcz48dGl0bGVzPjx0aXRsZT5Nb2R1bGF0b3J5IHJvbGVzIG9mIGludGVyZmVy
b24tZ2FtbWEgdGhyb3VnaCBpbmRvbGVhbWluZSAyLCAzLWRpb3h5Z2VuYXNlIGluZHVjdGlvbiBp
biBpbm5hdGUgaW1tdW5lIHJlc3BvbnNlIG9mIGRlbnRhbCBwdWxwIGNlbGxzPC90aXRsZT48c2Vj
b25kYXJ5LXRpdGxlPkogRW5kb2Q8L3NlY29uZGFyeS10aXRsZT48YWx0LXRpdGxlPkpvdXJuYWwg
b2YgZW5kb2RvbnRpY3M8L2FsdC10aXRsZT48L3RpdGxlcz48cGVyaW9kaWNhbD48ZnVsbC10aXRs
ZT5KIEVuZG9kPC9mdWxsLXRpdGxlPjxhYmJyLTE+Sm91cm5hbCBvZiBlbmRvZG9udGljczwvYWJi
ci0xPjwvcGVyaW9kaWNhbD48YWx0LXBlcmlvZGljYWw+PGZ1bGwtdGl0bGU+Sm91cm5hbCBvZiBF
bmRvZG9udGljczwvZnVsbC10aXRsZT48L2FsdC1wZXJpb2RpY2FsPjxwYWdlcz4xMzgyLTc8L3Bh
Z2VzPjx2b2x1bWU+NDA8L3ZvbHVtZT48bnVtYmVyPjk8L251bWJlcj48ZWRpdGlvbj4yMDE0LzA4
LzI2PC9lZGl0aW9uPjxrZXl3b3Jkcz48a2V5d29yZD5BY2V0eWxtdXJhbXlsLUFsYW55bC1Jc29n
bHV0YW1pbmUvcGhhcm1hY29sb2d5PC9rZXl3b3JkPjxrZXl3b3JkPkFkanV2YW50cywgSW1tdW5v
bG9naWMvcGhhcm1hY29sb2d5PC9rZXl3b3JkPjxrZXl3b3JkPkNlbGxzLCBDdWx0dXJlZDwva2V5
d29yZD48a2V5d29yZD5DaGVtb2tpbmUgQ1hDTDEwL2ltbXVub2xvZ3k8L2tleXdvcmQ+PGtleXdv
cmQ+RGVudGFsIFB1bHAvKmN5dG9sb2d5L2ltbXVub2xvZ3k8L2tleXdvcmQ+PGtleXdvcmQ+RGlh
bWlub3BpbWVsaWMgQWNpZC9hbmFsb2dzICZhbXA7IGRlcml2YXRpdmVzL3BoYXJtYWNvbG9neTwv
a2V5d29yZD48a2V5d29yZD5GaWJyb2JsYXN0cy9pbW11bm9sb2d5PC9rZXl3b3JkPjxrZXl3b3Jk
Pkh1bWFuczwva2V5d29yZD48a2V5d29yZD5JbW11bml0eSwgSW5uYXRlLyppbW11bm9sb2d5PC9r
ZXl3b3JkPjxrZXl3b3JkPkltbXVub2xvZ2ljIEZhY3RvcnMvKmltbXVub2xvZ3k8L2tleXdvcmQ+
PGtleXdvcmQ+SW5kb2xlYW1pbmUtUHlycm9sZSAyLDMsLURpb3h5Z2VuYXNlLyppbW11bm9sb2d5
PC9rZXl3b3JkPjxrZXl3b3JkPkluZmxhbW1hdGlvbiBNZWRpYXRvcnMvaW1tdW5vbG9neTwva2V5
d29yZD48a2V5d29yZD5JbnRlcmZlcm9uLWdhbW1hLyppbW11bm9sb2d5PC9rZXl3b3JkPjxrZXl3
b3JkPkludGVybGV1a2luLTYvaW1tdW5vbG9neTwva2V5d29yZD48a2V5d29yZD5MaXBvcGVwdGlk
ZXMvcGhhcm1hY29sb2d5PC9rZXl3b3JkPjxrZXl3b3JkPkxpcG9wb2x5c2FjY2hhcmlkZXMvcGhh
cm1hY29sb2d5PC9rZXl3b3JkPjxrZXl3b3JkPk5vZDEgU2lnbmFsaW5nIEFkYXB0b3IgUHJvdGVp
bi9hZ29uaXN0cy9pbW11bm9sb2d5PC9rZXl3b3JkPjxrZXl3b3JkPk5vZDIgU2lnbmFsaW5nIEFk
YXB0b3IgUHJvdGVpbi9hZ29uaXN0cy9pbW11bm9sb2d5PC9rZXl3b3JkPjxrZXl3b3JkPlB1bHBp
dGlzL2ltbXVub2xvZ3k8L2tleXdvcmQ+PGtleXdvcmQ+VG9sbC1MaWtlIFJlY2VwdG9yIDIvYWdv
bmlzdHMvaW1tdW5vbG9neTwva2V5d29yZD48a2V5d29yZD5Ub2xsLUxpa2UgUmVjZXB0b3IgNC9h
Z29uaXN0cy9pbW11bm9sb2d5PC9rZXl3b3JkPjxrZXl3b3JkPkN4Y2wxMDwva2V5d29yZD48a2V5
d29yZD5Ub2xsLWxpa2UgcmVjZXB0b3JzPC9rZXl3b3JkPjxrZXl3b3JkPmluZG9sZWFtaW5lIDIs
IDMtZGlveHlnZW5hc2U8L2tleXdvcmQ+PGtleXdvcmQ+aW50ZXJsZXVraW42PC9rZXl3b3JkPjxr
ZXl3b3JkPm51Y2xlb3RpZGUtYmluZGluZyBvbGlnb21lcml6YXRpb24gZG9tYWluPC9rZXl3b3Jk
PjxrZXl3b3JkPnBhdHRlcm4gcmVjb2duaXRpb24gcmVjZXB0b3JzPC9rZXl3b3JkPjxrZXl3b3Jk
PnB1bHBpdGlzPC9rZXl3b3JkPjwva2V5d29yZHM+PGRhdGVzPjx5ZWFyPjIwMTQ8L3llYXI+PHB1
Yi1kYXRlcz48ZGF0ZT5TZXA8L2RhdGU+PC9wdWItZGF0ZXM+PC9kYXRlcz48aXNibj4wMDk5LTIz
OTk8L2lzYm4+PGFjY2Vzc2lvbi1udW0+MjUxNDYwMTk8L2FjY2Vzc2lvbi1udW0+PHVybHM+PC91
cmxzPjxlbGVjdHJvbmljLXJlc291cmNlLW51bT4xMC4xMDE2L2ouam9lbi4yMDE0LjAzLjAxODwv
ZWxlY3Ryb25pYy1yZXNvdXJjZS1udW0+PHJlbW90ZS1kYXRhYmFzZS1wcm92aWRlcj5OTE08L3Jl
bW90ZS1kYXRhYmFzZS1wcm92aWRlcj48bGFuZ3VhZ2U+ZW5nPC9sYW5ndWFnZT48L3JlY29yZD48
L0NpdGU+PC9FbmROb3RlPn==
</w:fldData>
        </w:fldChar>
      </w:r>
      <w:r w:rsidR="004D1AFF" w:rsidRPr="004D6083">
        <w:instrText xml:space="preserve"> ADDIN EN.CITE.DATA </w:instrText>
      </w:r>
      <w:r w:rsidR="004D1AFF" w:rsidRPr="004D6083">
        <w:fldChar w:fldCharType="end"/>
      </w:r>
      <w:r w:rsidR="004D1AFF" w:rsidRPr="004D6083">
        <w:fldChar w:fldCharType="separate"/>
      </w:r>
      <w:r w:rsidRPr="004D6083">
        <w:rPr>
          <w:noProof/>
        </w:rPr>
        <w:t>(Takegawa et al. 2014; Lee et al. 2016)</w:t>
      </w:r>
      <w:r w:rsidR="004D1AFF" w:rsidRPr="004D6083">
        <w:fldChar w:fldCharType="end"/>
      </w:r>
      <w:r w:rsidRPr="004D6083">
        <w:t xml:space="preserve">, but our results are the first to quantify a difference between IDO levels in healthy and </w:t>
      </w:r>
      <w:r w:rsidR="00615313">
        <w:t>irreversibly pulpitic</w:t>
      </w:r>
      <w:r w:rsidRPr="004D6083">
        <w:t xml:space="preserve"> samples and to demonstrate by HPLC that the increased IDO expression translates to an increase in IDO enzyme activity</w:t>
      </w:r>
      <w:r w:rsidR="1ED59DA4" w:rsidRPr="004D6083">
        <w:t xml:space="preserve"> (Figure </w:t>
      </w:r>
      <w:r w:rsidR="00BC69A7">
        <w:t>2</w:t>
      </w:r>
      <w:r w:rsidR="1ED59DA4" w:rsidRPr="004D6083">
        <w:t>)</w:t>
      </w:r>
      <w:r w:rsidRPr="004D6083">
        <w:t xml:space="preserve">. This increased IDO activity means that there is the potential for an altered role of the </w:t>
      </w:r>
      <w:r w:rsidR="00BF6114">
        <w:t>KP</w:t>
      </w:r>
      <w:r w:rsidRPr="004D6083">
        <w:t xml:space="preserve"> within </w:t>
      </w:r>
      <w:r w:rsidR="00F85753">
        <w:t>irreversible pulpitis</w:t>
      </w:r>
      <w:r w:rsidRPr="004D6083">
        <w:t xml:space="preserve"> beyond the immunoregulatory functions of IDO itself.  The increase in IDO activity did not seem to be related to </w:t>
      </w:r>
      <w:r w:rsidR="48829285">
        <w:t>intensity</w:t>
      </w:r>
      <w:r w:rsidR="48829285" w:rsidRPr="004D6083">
        <w:t xml:space="preserve"> </w:t>
      </w:r>
      <w:r w:rsidRPr="004D6083">
        <w:t xml:space="preserve">of self-reported pain or </w:t>
      </w:r>
      <w:r w:rsidR="48829285">
        <w:t>duration of</w:t>
      </w:r>
      <w:r w:rsidRPr="004D6083">
        <w:t xml:space="preserve"> pain prior to treatment. This was explored due to evidence suggesting the duration of pain prior to treatment is linked to the risk of persistent pain developing following root canal treatment </w:t>
      </w:r>
      <w:r w:rsidR="004D1AFF" w:rsidRPr="004D6083">
        <w:fldChar w:fldCharType="begin">
          <w:fldData xml:space="preserve">PEVuZE5vdGU+PENpdGU+PEF1dGhvcj5OaXhkb3JmPC9BdXRob3I+PFllYXI+MjAxNjwvWWVhcj48
UmVjTnVtPjE0MTwvUmVjTnVtPjxEaXNwbGF5VGV4dD4oTml4ZG9yZiBldCBhbC4gMjAxNik8L0Rp
c3BsYXlUZXh0PjxyZWNvcmQ+PHJlYy1udW1iZXI+MTQxPC9yZWMtbnVtYmVyPjxmb3JlaWduLWtl
eXM+PGtleSBhcHA9IkVOIiBkYi1pZD0iZnp2cjBkcHZwdHJ6eGZlZDlyN3hmdzJsMnJ0czVlMHMy
cHpwIiB0aW1lc3RhbXA9IjE2NDE4NDg3NDYiPjE0MTwva2V5PjwvZm9yZWlnbi1rZXlzPjxyZWYt
dHlwZSBuYW1lPSJKb3VybmFsIEFydGljbGUiPjE3PC9yZWYtdHlwZT48Y29udHJpYnV0b3JzPjxh
dXRob3JzPjxhdXRob3I+Tml4ZG9yZiwgRC4gUi48L2F1dGhvcj48YXV0aG9yPkxhdywgQS4gUy48
L2F1dGhvcj48YXV0aG9yPkxpbmRxdWlzdCwgSy48L2F1dGhvcj48YXV0aG9yPlJlYW1zLCBHLiBK
LjwvYXV0aG9yPjxhdXRob3I+Q29sZSwgRS48L2F1dGhvcj48YXV0aG9yPkthbnRlciwgSy48L2F1
dGhvcj48YXV0aG9yPk5ndXllbiwgUi4gSC4gTi48L2F1dGhvcj48YXV0aG9yPkhhcnJpcywgRC4g
Ui48L2F1dGhvcj48L2F1dGhvcnM+PC9jb250cmlidXRvcnM+PGF1dGgtYWRkcmVzcz5EaXZpc2lv
biBvZiBUTUQgYW5kIE9yb2ZhY2lhbCBQYWluLCBTY2hvb2wgb2YgRGVudGlzdHJ5LCBVbml2ZXJz
aXR5IG9mIE1pbm5lc290YSwgTWlubmVhcG9saXMsIE1OLCBVU0EgRGVwYXJ0bWVudCBvZiBOZXVy
b2xvZ3ksIE1lZGljYWwgU2Nob29sLCBVbml2ZXJzaXR5IG9mIE1pbm5lc290YSwgTWlubmVhcG9s
aXMsIE1OLCBVU0EgSGVhbHRoUGFydG5lcnMgSW5zdGl0dXRlIGZvciBFZHVjYXRpb24gYW5kIFJl
c2VhcmNoLCBCbG9vbWluZ3RvbiwgTU4sIFVTQSBQcml2YXRlIFByYWN0aWNlLCBUaGUgRGVudGFs
IFNwZWNpYWxpc3RzLCBMYWtlIEVsbW8sIE1OLCBVU0EgRGl2aXNpb24gb2YgRW5kb2RvbnRpY3Ms
IFNjaG9vbCBvZiBEZW50aXN0cnksIFVuaXZlcnNpdHkgb2YgTWlubmVzb3RhLCBNaW5uZWFwb2xp
cywgTU4sIFVTQSBQcml2YXRlIFByYWN0aWNlLCBOb3J0aGVybiBFbmRvZG9udGljIEFzc29jaWF0
ZXMsIER1bHV0aCwgTU4sIFVTQSBQREEgUGVybWFuZW50ZSBEZW50YWwgQXNzb2NpYXRlcywgVGln
YXJkLCBPUiwgVVNBIFByaXZhdGUgUHJhY3RpY2UsIFN1bWl0b24gRGVudGFsLCBTdW1pdG9uLCBB
TCwgVVNBIFByaXZhdGUgUHJhY3RpY2UsIE9ybGFuZG8sIEZMLCBVU0EgRGl2aXNpb24gb2YgRXBp
ZGVtaW9sb2d5IGFuZCBDb21tdW5pdHkgSGVhbHRoLCBTY2hvb2wgb2YgUHVibGljIEhlYWx0aCwg
VW5pdmVyc2l0eSBvZiBNaW5uZXNvdGEsIE1pbm5lYXBvbGlzLCBNTiwgVVNBIFdlc3RhdCwgUm9j
a3ZpbGxlLCBNRCwgVVNBLjwvYXV0aC1hZGRyZXNzPjx0aXRsZXM+PHRpdGxlPkZyZXF1ZW5jeSwg
aW1wYWN0LCBhbmQgcHJlZGljdG9ycyBvZiBwZXJzaXN0ZW50IHBhaW4gYWZ0ZXIgcm9vdCBjYW5h
bCB0cmVhdG1lbnQ6IGEgbmF0aW9uYWwgZGVudGFsIFBCUk4gc3R1ZHk8L3RpdGxlPjxzZWNvbmRh
cnktdGl0bGU+UGFpbjwvc2Vjb25kYXJ5LXRpdGxlPjwvdGl0bGVzPjxwZXJpb2RpY2FsPjxmdWxs
LXRpdGxlPlBhaW48L2Z1bGwtdGl0bGU+PGFiYnItMT5QYWluPC9hYmJyLTE+PC9wZXJpb2RpY2Fs
PjxwYWdlcz4xNTktMTY1PC9wYWdlcz48dm9sdW1lPjE1Nzwvdm9sdW1lPjxudW1iZXI+MTwvbnVt
YmVyPjxlZGl0aW9uPjIwMTUvMDkvMDQ8L2VkaXRpb24+PGtleXdvcmRzPjxrZXl3b3JkPkFkdWx0
PC9rZXl3b3JkPjxrZXl3b3JkPkFnZSBGYWN0b3JzPC9rZXl3b3JkPjxrZXl3b3JkPkZlbWFsZTwv
a2V5d29yZD48a2V5d29yZD5IdW1hbnM8L2tleXdvcmQ+PGtleXdvcmQ+TWFsZTwva2V5d29yZD48
a2V5d29yZD5NaWRkbGUgQWdlZDwva2V5d29yZD48a2V5d29yZD5QYWluLypldGlvbG9neTwva2V5
d29yZD48a2V5d29yZD5QYWluIE1lYXN1cmVtZW50PC9rZXl3b3JkPjxrZXl3b3JkPlByb3NwZWN0
aXZlIFN0dWRpZXM8L2tleXdvcmQ+PGtleXdvcmQ+UmlzayBGYWN0b3JzPC9rZXl3b3JkPjxrZXl3
b3JkPlJvb3QgQ2FuYWwgVGhlcmFweS8qYWR2ZXJzZSBlZmZlY3RzPC9rZXl3b3JkPjxrZXl3b3Jk
PlNleCBGYWN0b3JzPC9rZXl3b3JkPjwva2V5d29yZHM+PGRhdGVzPjx5ZWFyPjIwMTY8L3llYXI+
PHB1Yi1kYXRlcz48ZGF0ZT5KYW48L2RhdGU+PC9wdWItZGF0ZXM+PC9kYXRlcz48aXNibj4wMzA0
LTM5NTkgKFByaW50KSYjeEQ7MDMwNC0zOTU5PC9pc2JuPjxhY2Nlc3Npb24tbnVtPjI2MzM1OTA3
PC9hY2Nlc3Npb24tbnVtPjx1cmxzPjwvdXJscz48Y3VzdG9tMj5QTUM0Njg0Nzk4PC9jdXN0b20y
PjxjdXN0b202Pk5JSE1TNzE4NjQxPC9jdXN0b202PjxlbGVjdHJvbmljLXJlc291cmNlLW51bT4x
MC4xMDk3L2oucGFpbi4wMDAwMDAwMDAwMDAwMzQzPC9lbGVjdHJvbmljLXJlc291cmNlLW51bT48
cmVtb3RlLWRhdGFiYXNlLXByb3ZpZGVyPk5MTTwvcmVtb3RlLWRhdGFiYXNlLXByb3ZpZGVyPjxs
YW5ndWFnZT5lbmc8L2xhbmd1YWdlPjwvcmVjb3JkPjwvQ2l0ZT48L0VuZE5vdGU+
</w:fldData>
        </w:fldChar>
      </w:r>
      <w:r w:rsidR="004D1AFF" w:rsidRPr="004D6083">
        <w:instrText xml:space="preserve"> ADDIN EN.CITE </w:instrText>
      </w:r>
      <w:r w:rsidR="004D1AFF" w:rsidRPr="004D6083">
        <w:fldChar w:fldCharType="begin">
          <w:fldData xml:space="preserve">PEVuZE5vdGU+PENpdGU+PEF1dGhvcj5OaXhkb3JmPC9BdXRob3I+PFllYXI+MjAxNjwvWWVhcj48
UmVjTnVtPjE0MTwvUmVjTnVtPjxEaXNwbGF5VGV4dD4oTml4ZG9yZiBldCBhbC4gMjAxNik8L0Rp
c3BsYXlUZXh0PjxyZWNvcmQ+PHJlYy1udW1iZXI+MTQxPC9yZWMtbnVtYmVyPjxmb3JlaWduLWtl
eXM+PGtleSBhcHA9IkVOIiBkYi1pZD0iZnp2cjBkcHZwdHJ6eGZlZDlyN3hmdzJsMnJ0czVlMHMy
cHpwIiB0aW1lc3RhbXA9IjE2NDE4NDg3NDYiPjE0MTwva2V5PjwvZm9yZWlnbi1rZXlzPjxyZWYt
dHlwZSBuYW1lPSJKb3VybmFsIEFydGljbGUiPjE3PC9yZWYtdHlwZT48Y29udHJpYnV0b3JzPjxh
dXRob3JzPjxhdXRob3I+Tml4ZG9yZiwgRC4gUi48L2F1dGhvcj48YXV0aG9yPkxhdywgQS4gUy48
L2F1dGhvcj48YXV0aG9yPkxpbmRxdWlzdCwgSy48L2F1dGhvcj48YXV0aG9yPlJlYW1zLCBHLiBK
LjwvYXV0aG9yPjxhdXRob3I+Q29sZSwgRS48L2F1dGhvcj48YXV0aG9yPkthbnRlciwgSy48L2F1
dGhvcj48YXV0aG9yPk5ndXllbiwgUi4gSC4gTi48L2F1dGhvcj48YXV0aG9yPkhhcnJpcywgRC4g
Ui48L2F1dGhvcj48L2F1dGhvcnM+PC9jb250cmlidXRvcnM+PGF1dGgtYWRkcmVzcz5EaXZpc2lv
biBvZiBUTUQgYW5kIE9yb2ZhY2lhbCBQYWluLCBTY2hvb2wgb2YgRGVudGlzdHJ5LCBVbml2ZXJz
aXR5IG9mIE1pbm5lc290YSwgTWlubmVhcG9saXMsIE1OLCBVU0EgRGVwYXJ0bWVudCBvZiBOZXVy
b2xvZ3ksIE1lZGljYWwgU2Nob29sLCBVbml2ZXJzaXR5IG9mIE1pbm5lc290YSwgTWlubmVhcG9s
aXMsIE1OLCBVU0EgSGVhbHRoUGFydG5lcnMgSW5zdGl0dXRlIGZvciBFZHVjYXRpb24gYW5kIFJl
c2VhcmNoLCBCbG9vbWluZ3RvbiwgTU4sIFVTQSBQcml2YXRlIFByYWN0aWNlLCBUaGUgRGVudGFs
IFNwZWNpYWxpc3RzLCBMYWtlIEVsbW8sIE1OLCBVU0EgRGl2aXNpb24gb2YgRW5kb2RvbnRpY3Ms
IFNjaG9vbCBvZiBEZW50aXN0cnksIFVuaXZlcnNpdHkgb2YgTWlubmVzb3RhLCBNaW5uZWFwb2xp
cywgTU4sIFVTQSBQcml2YXRlIFByYWN0aWNlLCBOb3J0aGVybiBFbmRvZG9udGljIEFzc29jaWF0
ZXMsIER1bHV0aCwgTU4sIFVTQSBQREEgUGVybWFuZW50ZSBEZW50YWwgQXNzb2NpYXRlcywgVGln
YXJkLCBPUiwgVVNBIFByaXZhdGUgUHJhY3RpY2UsIFN1bWl0b24gRGVudGFsLCBTdW1pdG9uLCBB
TCwgVVNBIFByaXZhdGUgUHJhY3RpY2UsIE9ybGFuZG8sIEZMLCBVU0EgRGl2aXNpb24gb2YgRXBp
ZGVtaW9sb2d5IGFuZCBDb21tdW5pdHkgSGVhbHRoLCBTY2hvb2wgb2YgUHVibGljIEhlYWx0aCwg
VW5pdmVyc2l0eSBvZiBNaW5uZXNvdGEsIE1pbm5lYXBvbGlzLCBNTiwgVVNBIFdlc3RhdCwgUm9j
a3ZpbGxlLCBNRCwgVVNBLjwvYXV0aC1hZGRyZXNzPjx0aXRsZXM+PHRpdGxlPkZyZXF1ZW5jeSwg
aW1wYWN0LCBhbmQgcHJlZGljdG9ycyBvZiBwZXJzaXN0ZW50IHBhaW4gYWZ0ZXIgcm9vdCBjYW5h
bCB0cmVhdG1lbnQ6IGEgbmF0aW9uYWwgZGVudGFsIFBCUk4gc3R1ZHk8L3RpdGxlPjxzZWNvbmRh
cnktdGl0bGU+UGFpbjwvc2Vjb25kYXJ5LXRpdGxlPjwvdGl0bGVzPjxwZXJpb2RpY2FsPjxmdWxs
LXRpdGxlPlBhaW48L2Z1bGwtdGl0bGU+PGFiYnItMT5QYWluPC9hYmJyLTE+PC9wZXJpb2RpY2Fs
PjxwYWdlcz4xNTktMTY1PC9wYWdlcz48dm9sdW1lPjE1Nzwvdm9sdW1lPjxudW1iZXI+MTwvbnVt
YmVyPjxlZGl0aW9uPjIwMTUvMDkvMDQ8L2VkaXRpb24+PGtleXdvcmRzPjxrZXl3b3JkPkFkdWx0
PC9rZXl3b3JkPjxrZXl3b3JkPkFnZSBGYWN0b3JzPC9rZXl3b3JkPjxrZXl3b3JkPkZlbWFsZTwv
a2V5d29yZD48a2V5d29yZD5IdW1hbnM8L2tleXdvcmQ+PGtleXdvcmQ+TWFsZTwva2V5d29yZD48
a2V5d29yZD5NaWRkbGUgQWdlZDwva2V5d29yZD48a2V5d29yZD5QYWluLypldGlvbG9neTwva2V5
d29yZD48a2V5d29yZD5QYWluIE1lYXN1cmVtZW50PC9rZXl3b3JkPjxrZXl3b3JkPlByb3NwZWN0
aXZlIFN0dWRpZXM8L2tleXdvcmQ+PGtleXdvcmQ+UmlzayBGYWN0b3JzPC9rZXl3b3JkPjxrZXl3
b3JkPlJvb3QgQ2FuYWwgVGhlcmFweS8qYWR2ZXJzZSBlZmZlY3RzPC9rZXl3b3JkPjxrZXl3b3Jk
PlNleCBGYWN0b3JzPC9rZXl3b3JkPjwva2V5d29yZHM+PGRhdGVzPjx5ZWFyPjIwMTY8L3llYXI+
PHB1Yi1kYXRlcz48ZGF0ZT5KYW48L2RhdGU+PC9wdWItZGF0ZXM+PC9kYXRlcz48aXNibj4wMzA0
LTM5NTkgKFByaW50KSYjeEQ7MDMwNC0zOTU5PC9pc2JuPjxhY2Nlc3Npb24tbnVtPjI2MzM1OTA3
PC9hY2Nlc3Npb24tbnVtPjx1cmxzPjwvdXJscz48Y3VzdG9tMj5QTUM0Njg0Nzk4PC9jdXN0b20y
PjxjdXN0b202Pk5JSE1TNzE4NjQxPC9jdXN0b202PjxlbGVjdHJvbmljLXJlc291cmNlLW51bT4x
MC4xMDk3L2oucGFpbi4wMDAwMDAwMDAwMDAwMzQzPC9lbGVjdHJvbmljLXJlc291cmNlLW51bT48
cmVtb3RlLWRhdGFiYXNlLXByb3ZpZGVyPk5MTTwvcmVtb3RlLWRhdGFiYXNlLXByb3ZpZGVyPjxs
YW5ndWFnZT5lbmc8L2xhbmd1YWdlPjwvcmVjb3JkPjwvQ2l0ZT48L0VuZE5vdGU+
</w:fldData>
        </w:fldChar>
      </w:r>
      <w:r w:rsidR="004D1AFF" w:rsidRPr="004D6083">
        <w:instrText xml:space="preserve"> ADDIN EN.CITE.DATA </w:instrText>
      </w:r>
      <w:r w:rsidR="004D1AFF" w:rsidRPr="004D6083">
        <w:fldChar w:fldCharType="end"/>
      </w:r>
      <w:r w:rsidR="004D1AFF" w:rsidRPr="004D6083">
        <w:fldChar w:fldCharType="separate"/>
      </w:r>
      <w:r w:rsidRPr="004D6083">
        <w:rPr>
          <w:noProof/>
        </w:rPr>
        <w:t>(Nixdorf et al. 2016)</w:t>
      </w:r>
      <w:r w:rsidR="004D1AFF" w:rsidRPr="004D6083">
        <w:fldChar w:fldCharType="end"/>
      </w:r>
      <w:r w:rsidRPr="004D6083">
        <w:t xml:space="preserve"> and</w:t>
      </w:r>
      <w:r w:rsidR="6F8C1F3A">
        <w:t xml:space="preserve"> therefore</w:t>
      </w:r>
      <w:r w:rsidRPr="004D6083">
        <w:t xml:space="preserve"> to explore IDO as a marker for persistent pain risk. Perhaps a stronger indicator of the potential for persistent pain would be the QUIN/KYNA or KYN/TRP ratio, the latter of which is identified in the recent literature as positively correlated with pain intensity in TMD patients </w:t>
      </w:r>
      <w:r w:rsidR="004D1AFF" w:rsidRPr="004D6083">
        <w:fldChar w:fldCharType="begin">
          <w:fldData xml:space="preserve">PEVuZE5vdGU+PENpdGU+PEF1dGhvcj5CYXJqYW5kaTwvQXV0aG9yPjxZZWFyPjIwMjA8L1llYXI+
PFJlY051bT4xMzQ8L1JlY051bT48RGlzcGxheVRleHQ+KEJhcmphbmRpIGV0IGFsLiAyMDIwKTwv
RGlzcGxheVRleHQ+PHJlY29yZD48cmVjLW51bWJlcj4xMzQ8L3JlYy1udW1iZXI+PGZvcmVpZ24t
a2V5cz48a2V5IGFwcD0iRU4iIGRiLWlkPSJmenZyMGRwdnB0cnp4ZmVkOXI3eGZ3MmwycnRzNWUw
czJwenAiIHRpbWVzdGFtcD0iMTY0MTU3MzkyNyI+MTM0PC9rZXk+PC9mb3JlaWduLWtleXM+PHJl
Zi10eXBlIG5hbWU9IkpvdXJuYWwgQXJ0aWNsZSI+MTc8L3JlZi10eXBlPjxjb250cmlidXRvcnM+
PGF1dGhvcnM+PGF1dGhvcj5CYXJqYW5kaSwgRy48L2F1dGhvcj48YXV0aG9yPkxvdWNhIEpvdW5n
ZXIsIFMuPC9hdXRob3I+PGF1dGhvcj5Mw7ZmZ3JlbiwgTS48L2F1dGhvcj48YXV0aG9yPkJpbGV2
aWNpdXRlLUxqdW5nYXIsIEkuPC9hdXRob3I+PGF1dGhvcj5Lb3NlaywgRS48L2F1dGhvcj48YXV0
aG9yPkVybmJlcmcsIE0uPC9hdXRob3I+PC9hdXRob3JzPjwvY29udHJpYnV0b3JzPjxhdXRoLWFk
ZHJlc3M+RGVwYXJ0bWVudCBvZiBEZW50YWwgTWVkaWNpbmUsIEthcm9saW5za2EgSW5zdGl0dXRl
dCAmYW1wOyBTY2FuZGluYXZpYW4gQ2VudGVyIGZvciBPcmFsIE5ldXJvc2NpZW5jZXMsIEh1ZGRp
bmdlLCBTd2VkZW4uJiN4RDtEZXBhcnRtZW50IG9mIENsaW5pY2FsIFNjaWVuY2VzLCBLYXJvbGlu
c2thIEluc3RpdHV0ZXQsIFN0b2NraG9sbSwgU3dlZGVuLiYjeEQ7RGVwYXJ0bWVudCBvZiBSZWhh
YmlsaXRhdGlvbiBNZWRpY2luZSwgRGFuZGVyeWQgSG9zcGl0YWwsIFN0b2NraG9sbSwgU3dlZGVu
LiYjeEQ7RGVwYXJ0bWVudCBvZiBDbGluaWNhbCBOZXVyb3NjaWVuY2UsIEthcm9saW5za2EgSW5z
dGl0dXRldCwgU3RvY2tob2xtLCBTd2VkZW4uJiN4RDtEZXBhcnRtZW50IG9mIE5ldXJvcmFkaW9s
b2d5LCBLYXJvbGluc2thIFVuaXZlcnNpdHkgSG9zcGl0YWwsIFN0b2NraG9sbSwgU3dlZGVuLjwv
YXV0aC1hZGRyZXNzPjx0aXRsZXM+PHRpdGxlPlBsYXNtYSB0cnlwdG9waGFuIGFuZCBreW51cmVu
aW5lIGluIGZlbWFsZXMgd2l0aCB0ZW1wb3JvbWFuZGlidWxhciBkaXNvcmRlcnMgYW5kIGZpYnJv
bXlhbGdpYS1BbiBleHBsb3JhdG9yeSBwaWxvdCBzdHVkeTwvdGl0bGU+PHNlY29uZGFyeS10aXRs
ZT5KIE9yYWwgUmVoYWJpbDwvc2Vjb25kYXJ5LXRpdGxlPjwvdGl0bGVzPjxwZXJpb2RpY2FsPjxm
dWxsLXRpdGxlPkogT3JhbCBSZWhhYmlsPC9mdWxsLXRpdGxlPjxhYmJyLTE+Sm91cm5hbCBvZiBv
cmFsIHJlaGFiaWxpdGF0aW9uPC9hYmJyLTE+PC9wZXJpb2RpY2FsPjxwYWdlcz4xNTAtMTU3PC9w
YWdlcz48dm9sdW1lPjQ3PC92b2x1bWU+PG51bWJlcj4yPC9udW1iZXI+PGVkaXRpb24+MjAxOS8w
OS8yNDwvZWRpdGlvbj48a2V5d29yZHM+PGtleXdvcmQ+RmVtYWxlPC9rZXl3b3JkPjxrZXl3b3Jk
PipGaWJyb215YWxnaWE8L2tleXdvcmQ+PGtleXdvcmQ+SHVtYW5zPC9rZXl3b3JkPjxrZXl3b3Jk
Pkt5bnVyZW5pbmU8L2tleXdvcmQ+PGtleXdvcmQ+UGlsb3QgUHJvamVjdHM8L2tleXdvcmQ+PGtl
eXdvcmQ+KlRlbXBvcm9tYW5kaWJ1bGFyIEpvaW50IERpc29yZGVyczwva2V5d29yZD48a2V5d29y
ZD5UcnlwdG9waGFuPC9rZXl3b3JkPjxrZXl3b3JkPmZpYnJvbXlhbGdpYTwva2V5d29yZD48a2V5
d29yZD5reW51cmVuaW5lIHBhdGh3YXk8L2tleXdvcmQ+PGtleXdvcmQ+cGFpbjwva2V5d29yZD48
a2V5d29yZD5wc3ljaG9sb2dpY2FsIHN5bXB0b21zPC9rZXl3b3JkPjxrZXl3b3JkPnRlbXBvcm9t
YW5kaWJ1bGFyIGRpc29yZGVyczwva2V5d29yZD48a2V5d29yZD50cnlwdG9waGFuIG1ldGFib2xp
c208L2tleXdvcmQ+PC9rZXl3b3Jkcz48ZGF0ZXM+PHllYXI+MjAyMDwveWVhcj48cHViLWRhdGVz
PjxkYXRlPkZlYjwvZGF0ZT48L3B1Yi1kYXRlcz48L2RhdGVzPjxpc2JuPjAzMDUtMTgyeDwvaXNi
bj48YWNjZXNzaW9uLW51bT4zMTU0NTUyOTwvYWNjZXNzaW9uLW51bT48dXJscz48L3VybHM+PGVs
ZWN0cm9uaWMtcmVzb3VyY2UtbnVtPjEwLjExMTEvam9vci4xMjg5MjwvZWxlY3Ryb25pYy1yZXNv
dXJjZS1udW0+PHJlbW90ZS1kYXRhYmFzZS1wcm92aWRlcj5OTE08L3JlbW90ZS1kYXRhYmFzZS1w
cm92aWRlcj48bGFuZ3VhZ2U+ZW5nPC9sYW5ndWFnZT48L3JlY29yZD48L0NpdGU+PC9FbmROb3Rl
Pn==
</w:fldData>
        </w:fldChar>
      </w:r>
      <w:r w:rsidR="004D1AFF" w:rsidRPr="004D6083">
        <w:instrText xml:space="preserve"> ADDIN EN.CITE </w:instrText>
      </w:r>
      <w:r w:rsidR="004D1AFF" w:rsidRPr="004D6083">
        <w:fldChar w:fldCharType="begin">
          <w:fldData xml:space="preserve">PEVuZE5vdGU+PENpdGU+PEF1dGhvcj5CYXJqYW5kaTwvQXV0aG9yPjxZZWFyPjIwMjA8L1llYXI+
PFJlY051bT4xMzQ8L1JlY051bT48RGlzcGxheVRleHQ+KEJhcmphbmRpIGV0IGFsLiAyMDIwKTwv
RGlzcGxheVRleHQ+PHJlY29yZD48cmVjLW51bWJlcj4xMzQ8L3JlYy1udW1iZXI+PGZvcmVpZ24t
a2V5cz48a2V5IGFwcD0iRU4iIGRiLWlkPSJmenZyMGRwdnB0cnp4ZmVkOXI3eGZ3MmwycnRzNWUw
czJwenAiIHRpbWVzdGFtcD0iMTY0MTU3MzkyNyI+MTM0PC9rZXk+PC9mb3JlaWduLWtleXM+PHJl
Zi10eXBlIG5hbWU9IkpvdXJuYWwgQXJ0aWNsZSI+MTc8L3JlZi10eXBlPjxjb250cmlidXRvcnM+
PGF1dGhvcnM+PGF1dGhvcj5CYXJqYW5kaSwgRy48L2F1dGhvcj48YXV0aG9yPkxvdWNhIEpvdW5n
ZXIsIFMuPC9hdXRob3I+PGF1dGhvcj5Mw7ZmZ3JlbiwgTS48L2F1dGhvcj48YXV0aG9yPkJpbGV2
aWNpdXRlLUxqdW5nYXIsIEkuPC9hdXRob3I+PGF1dGhvcj5Lb3NlaywgRS48L2F1dGhvcj48YXV0
aG9yPkVybmJlcmcsIE0uPC9hdXRob3I+PC9hdXRob3JzPjwvY29udHJpYnV0b3JzPjxhdXRoLWFk
ZHJlc3M+RGVwYXJ0bWVudCBvZiBEZW50YWwgTWVkaWNpbmUsIEthcm9saW5za2EgSW5zdGl0dXRl
dCAmYW1wOyBTY2FuZGluYXZpYW4gQ2VudGVyIGZvciBPcmFsIE5ldXJvc2NpZW5jZXMsIEh1ZGRp
bmdlLCBTd2VkZW4uJiN4RDtEZXBhcnRtZW50IG9mIENsaW5pY2FsIFNjaWVuY2VzLCBLYXJvbGlu
c2thIEluc3RpdHV0ZXQsIFN0b2NraG9sbSwgU3dlZGVuLiYjeEQ7RGVwYXJ0bWVudCBvZiBSZWhh
YmlsaXRhdGlvbiBNZWRpY2luZSwgRGFuZGVyeWQgSG9zcGl0YWwsIFN0b2NraG9sbSwgU3dlZGVu
LiYjeEQ7RGVwYXJ0bWVudCBvZiBDbGluaWNhbCBOZXVyb3NjaWVuY2UsIEthcm9saW5za2EgSW5z
dGl0dXRldCwgU3RvY2tob2xtLCBTd2VkZW4uJiN4RDtEZXBhcnRtZW50IG9mIE5ldXJvcmFkaW9s
b2d5LCBLYXJvbGluc2thIFVuaXZlcnNpdHkgSG9zcGl0YWwsIFN0b2NraG9sbSwgU3dlZGVuLjwv
YXV0aC1hZGRyZXNzPjx0aXRsZXM+PHRpdGxlPlBsYXNtYSB0cnlwdG9waGFuIGFuZCBreW51cmVu
aW5lIGluIGZlbWFsZXMgd2l0aCB0ZW1wb3JvbWFuZGlidWxhciBkaXNvcmRlcnMgYW5kIGZpYnJv
bXlhbGdpYS1BbiBleHBsb3JhdG9yeSBwaWxvdCBzdHVkeTwvdGl0bGU+PHNlY29uZGFyeS10aXRs
ZT5KIE9yYWwgUmVoYWJpbDwvc2Vjb25kYXJ5LXRpdGxlPjwvdGl0bGVzPjxwZXJpb2RpY2FsPjxm
dWxsLXRpdGxlPkogT3JhbCBSZWhhYmlsPC9mdWxsLXRpdGxlPjxhYmJyLTE+Sm91cm5hbCBvZiBv
cmFsIHJlaGFiaWxpdGF0aW9uPC9hYmJyLTE+PC9wZXJpb2RpY2FsPjxwYWdlcz4xNTAtMTU3PC9w
YWdlcz48dm9sdW1lPjQ3PC92b2x1bWU+PG51bWJlcj4yPC9udW1iZXI+PGVkaXRpb24+MjAxOS8w
OS8yNDwvZWRpdGlvbj48a2V5d29yZHM+PGtleXdvcmQ+RmVtYWxlPC9rZXl3b3JkPjxrZXl3b3Jk
PipGaWJyb215YWxnaWE8L2tleXdvcmQ+PGtleXdvcmQ+SHVtYW5zPC9rZXl3b3JkPjxrZXl3b3Jk
Pkt5bnVyZW5pbmU8L2tleXdvcmQ+PGtleXdvcmQ+UGlsb3QgUHJvamVjdHM8L2tleXdvcmQ+PGtl
eXdvcmQ+KlRlbXBvcm9tYW5kaWJ1bGFyIEpvaW50IERpc29yZGVyczwva2V5d29yZD48a2V5d29y
ZD5UcnlwdG9waGFuPC9rZXl3b3JkPjxrZXl3b3JkPmZpYnJvbXlhbGdpYTwva2V5d29yZD48a2V5
d29yZD5reW51cmVuaW5lIHBhdGh3YXk8L2tleXdvcmQ+PGtleXdvcmQ+cGFpbjwva2V5d29yZD48
a2V5d29yZD5wc3ljaG9sb2dpY2FsIHN5bXB0b21zPC9rZXl3b3JkPjxrZXl3b3JkPnRlbXBvcm9t
YW5kaWJ1bGFyIGRpc29yZGVyczwva2V5d29yZD48a2V5d29yZD50cnlwdG9waGFuIG1ldGFib2xp
c208L2tleXdvcmQ+PC9rZXl3b3Jkcz48ZGF0ZXM+PHllYXI+MjAyMDwveWVhcj48cHViLWRhdGVz
PjxkYXRlPkZlYjwvZGF0ZT48L3B1Yi1kYXRlcz48L2RhdGVzPjxpc2JuPjAzMDUtMTgyeDwvaXNi
bj48YWNjZXNzaW9uLW51bT4zMTU0NTUyOTwvYWNjZXNzaW9uLW51bT48dXJscz48L3VybHM+PGVs
ZWN0cm9uaWMtcmVzb3VyY2UtbnVtPjEwLjExMTEvam9vci4xMjg5MjwvZWxlY3Ryb25pYy1yZXNv
dXJjZS1udW0+PHJlbW90ZS1kYXRhYmFzZS1wcm92aWRlcj5OTE08L3JlbW90ZS1kYXRhYmFzZS1w
cm92aWRlcj48bGFuZ3VhZ2U+ZW5nPC9sYW5ndWFnZT48L3JlY29yZD48L0NpdGU+PC9FbmROb3Rl
Pn==
</w:fldData>
        </w:fldChar>
      </w:r>
      <w:r w:rsidR="004D1AFF" w:rsidRPr="004D6083">
        <w:instrText xml:space="preserve"> ADDIN EN.CITE.DATA </w:instrText>
      </w:r>
      <w:r w:rsidR="004D1AFF" w:rsidRPr="004D6083">
        <w:fldChar w:fldCharType="end"/>
      </w:r>
      <w:r w:rsidR="004D1AFF" w:rsidRPr="004D6083">
        <w:fldChar w:fldCharType="separate"/>
      </w:r>
      <w:r w:rsidRPr="004D6083">
        <w:rPr>
          <w:noProof/>
        </w:rPr>
        <w:t>(Barjandi et al. 2020)</w:t>
      </w:r>
      <w:r w:rsidR="004D1AFF" w:rsidRPr="004D6083">
        <w:fldChar w:fldCharType="end"/>
      </w:r>
      <w:r w:rsidRPr="004D6083">
        <w:t>.</w:t>
      </w:r>
    </w:p>
    <w:p w14:paraId="6F2F8238" w14:textId="4753F1E3" w:rsidR="004D1AFF" w:rsidRPr="004D6083" w:rsidRDefault="5F968D9A" w:rsidP="00BA7D65">
      <w:r>
        <w:t xml:space="preserve">The increase in IDO enzyme activity in </w:t>
      </w:r>
      <w:r w:rsidR="00400D47">
        <w:t>irreversible pulpitis</w:t>
      </w:r>
      <w:r>
        <w:t xml:space="preserve"> is supported by the RT-qPCR results which showed an increase in IDO mRNA expression in </w:t>
      </w:r>
      <w:r w:rsidR="00615313">
        <w:t>irreversibly pulpitic</w:t>
      </w:r>
      <w:r>
        <w:t xml:space="preserve"> samples (Figure </w:t>
      </w:r>
      <w:r w:rsidR="00BC69A7">
        <w:t>3</w:t>
      </w:r>
      <w:r w:rsidR="1ED59DA4">
        <w:t>A</w:t>
      </w:r>
      <w:r>
        <w:t xml:space="preserve">). Subsequently this showed increased mRNA expression of KMO and QPRT and decreased mRNA expression of </w:t>
      </w:r>
      <w:r w:rsidR="290EFE50">
        <w:t>HAAO</w:t>
      </w:r>
      <w:r w:rsidR="1B3CE0D3">
        <w:t xml:space="preserve"> the gene of KATII</w:t>
      </w:r>
      <w:r>
        <w:t xml:space="preserve"> (Figure </w:t>
      </w:r>
      <w:r w:rsidR="00ED2E4D">
        <w:t>3</w:t>
      </w:r>
      <w:r>
        <w:t xml:space="preserve">) in </w:t>
      </w:r>
      <w:r w:rsidR="00400D47">
        <w:t>irreversible pulpitis</w:t>
      </w:r>
      <w:r>
        <w:t xml:space="preserve"> tissue compared to healthy tissue with no changes to mRNA expression of the other enzymes tested. A </w:t>
      </w:r>
      <w:r w:rsidR="65FC1426">
        <w:t>schematic</w:t>
      </w:r>
      <w:r>
        <w:t xml:space="preserve"> of the pathway </w:t>
      </w:r>
      <w:r w:rsidR="65FC1426">
        <w:t xml:space="preserve">incorporating </w:t>
      </w:r>
      <w:r>
        <w:t xml:space="preserve">the results from mRNA expression can be seen in Figure </w:t>
      </w:r>
      <w:r w:rsidR="00BC69A7">
        <w:t>8</w:t>
      </w:r>
      <w:r>
        <w:t xml:space="preserve">. These results indicate that for pulpitic samples KATII mRNA expression and potential generation of the neuroprotective KYNA is markedly reduced (almost 14 times lower) whilst increases in KMO and QPRT mRNA expression were almost 5 times higher in </w:t>
      </w:r>
      <w:r w:rsidR="00400D47">
        <w:t>irreversible pulpitis</w:t>
      </w:r>
      <w:r>
        <w:t xml:space="preserve"> tissue compared to healthy tissue. </w:t>
      </w:r>
    </w:p>
    <w:p w14:paraId="780F8054" w14:textId="381F2A10" w:rsidR="004D1AFF" w:rsidRPr="004D6083" w:rsidRDefault="5F968D9A" w:rsidP="00BA7D65">
      <w:r w:rsidRPr="004D6083">
        <w:t xml:space="preserve">In health, the </w:t>
      </w:r>
      <w:r w:rsidR="00BF6114">
        <w:t>KP</w:t>
      </w:r>
      <w:r w:rsidRPr="004D6083">
        <w:t xml:space="preserve"> is in equilibrium with QUIN and KYNA production. Upsets to this equilibrium are associated with imbalances in activation of NMDA receptors and is linked to several chronic conditions including depression, bipolar </w:t>
      </w:r>
      <w:r w:rsidR="3C8093D8" w:rsidRPr="004D6083">
        <w:t>disorder,</w:t>
      </w:r>
      <w:r w:rsidRPr="004D6083">
        <w:t xml:space="preserve"> and Alzheimer’s disease </w:t>
      </w:r>
      <w:r w:rsidR="004D1AFF" w:rsidRPr="004D6083">
        <w:fldChar w:fldCharType="begin">
          <w:fldData xml:space="preserve">PEVuZE5vdGU+PENpdGU+PEF1dGhvcj5NeWludDwvQXV0aG9yPjxZZWFyPjIwMDc8L1llYXI+PFJl
Y051bT4xNDI8L1JlY051bT48RGlzcGxheVRleHQ+KEd1aWxsZW1pbiBldCBhbC4gMjAwMzsgTXlp
bnQgZXQgYWwuIDIwMDc7IEJpcm5lciBldCBhbC4gMjAxNyk8L0Rpc3BsYXlUZXh0PjxyZWNvcmQ+
PHJlYy1udW1iZXI+MTQyPC9yZWMtbnVtYmVyPjxmb3JlaWduLWtleXM+PGtleSBhcHA9IkVOIiBk
Yi1pZD0iZnp2cjBkcHZwdHJ6eGZlZDlyN3hmdzJsMnJ0czVlMHMycHpwIiB0aW1lc3RhbXA9IjE2
NDE4NTA4ODkiPjE0Mjwva2V5PjwvZm9yZWlnbi1rZXlzPjxyZWYtdHlwZSBuYW1lPSJKb3VybmFs
IEFydGljbGUiPjE3PC9yZWYtdHlwZT48Y29udHJpYnV0b3JzPjxhdXRob3JzPjxhdXRob3I+TXlp
bnQsIEF5ZS1NdTwvYXV0aG9yPjxhdXRob3I+S2ltLCBZb25nIEt1PC9hdXRob3I+PGF1dGhvcj5W
ZXJrZXJrLCBSb2JlcnQ8L2F1dGhvcj48YXV0aG9yPlNjaGFycMOpLCBTaW1vbjwvYXV0aG9yPjxh
dXRob3I+U3RlaW5idXNjaCwgSGFycnk8L2F1dGhvcj48YXV0aG9yPkxlb25hcmQsIEJyaWFuPC9h
dXRob3I+PC9hdXRob3JzPjwvY29udHJpYnV0b3JzPjx0aXRsZXM+PHRpdGxlPkt5bnVyZW5pbmUg
cGF0aHdheSBpbiBtYWpvciBkZXByZXNzaW9uOiBFdmlkZW5jZSBvZiBpbXBhaXJlZCBuZXVyb3By
b3RlY3Rpb248L3RpdGxlPjxzZWNvbmRhcnktdGl0bGU+Sm91cm5hbCBvZiBBZmZlY3RpdmUgRGlz
b3JkZXJzPC9zZWNvbmRhcnktdGl0bGU+PC90aXRsZXM+PHBlcmlvZGljYWw+PGZ1bGwtdGl0bGU+
Sm91cm5hbCBvZiBBZmZlY3RpdmUgRGlzb3JkZXJzPC9mdWxsLXRpdGxlPjwvcGVyaW9kaWNhbD48
cGFnZXM+MTQzLTE1MTwvcGFnZXM+PHZvbHVtZT45ODwvdm9sdW1lPjxudW1iZXI+MTwvbnVtYmVy
PjxrZXl3b3Jkcz48a2V5d29yZD5NYWpvciBkZXByZXNzaW9uPC9rZXl3b3JkPjxrZXl3b3JkPkt5
bnVyZW5pYyBhY2lkPC9rZXl3b3JkPjxrZXl3b3JkPk5ldXJvcHJvdGVjdGl2ZSByYXRpbzwva2V5
d29yZD48a2V5d29yZD5OZXVyb3Byb3RlY3Rpb248L2tleXdvcmQ+PC9rZXl3b3Jkcz48ZGF0ZXM+
PHllYXI+MjAwNzwveWVhcj48cHViLWRhdGVzPjxkYXRlPjIwMDcvMDIvMDEvPC9kYXRlPjwvcHVi
LWRhdGVzPjwvZGF0ZXM+PGlzYm4+MDE2NS0wMzI3PC9pc2JuPjx1cmxzPjxyZWxhdGVkLXVybHM+
PHVybD5odHRwczovL3d3dy5zY2llbmNlZGlyZWN0LmNvbS9zY2llbmNlL2FydGljbGUvcGlpL1Mw
MTY1MDMyNzA2MDAzMjM1PC91cmw+PC9yZWxhdGVkLXVybHM+PC91cmxzPjxlbGVjdHJvbmljLXJl
c291cmNlLW51bT5odHRwczovL2RvaS5vcmcvMTAuMTAxNi9qLmphZC4yMDA2LjA3LjAxMzwvZWxl
Y3Ryb25pYy1yZXNvdXJjZS1udW0+PC9yZWNvcmQ+PC9DaXRlPjxDaXRlPjxBdXRob3I+QmlybmVy
PC9BdXRob3I+PFllYXI+MjAxNzwvWWVhcj48UmVjTnVtPjE1MDwvUmVjTnVtPjxyZWNvcmQ+PHJl
Yy1udW1iZXI+MTUwPC9yZWMtbnVtYmVyPjxmb3JlaWduLWtleXM+PGtleSBhcHA9IkVOIiBkYi1p
ZD0iZnp2cjBkcHZwdHJ6eGZlZDlyN3hmdzJsMnJ0czVlMHMycHpwIiB0aW1lc3RhbXA9IjE2NDI2
MzYxNzYiPjE1MDwva2V5PjwvZm9yZWlnbi1rZXlzPjxyZWYtdHlwZSBuYW1lPSJKb3VybmFsIEFy
dGljbGUiPjE3PC9yZWYtdHlwZT48Y29udHJpYnV0b3JzPjxhdXRob3JzPjxhdXRob3I+QmlybmVy
LCBBcm1pbjwvYXV0aG9yPjxhdXRob3I+UGxhdHplciwgTWFydGluYTwvYXV0aG9yPjxhdXRob3I+
QmVuZ2Vzc2VyLCBTdXNhbm5lIEFzdHJpZDwvYXV0aG9yPjxhdXRob3I+RGFsa25lciwgTmluYTwv
YXV0aG9yPjxhdXRob3I+RmVsbGVuZG9yZiwgRnJlZGVyaWtlIFQuPC9hdXRob3I+PGF1dGhvcj5R
dWVpc3NuZXIsIFJvYmVydDwvYXV0aG9yPjxhdXRob3I+UGlseiwgUmVuZTwvYXV0aG9yPjxhdXRo
b3I+UmF1Y2gsIFBoaWxpcHA8L2F1dGhvcj48YXV0aG9yPk1hZ2V0LCBBbGV4YW5kZXI8L2F1dGhv
cj48YXV0aG9yPkhhbW0sIENhcmxvPC9hdXRob3I+PGF1dGhvcj5IZXJ6b2ctRWJlcmhhcmQsIFNp
bW9uZTwvYXV0aG9yPjxhdXRob3I+TWFuZ2dlLCBIYXJhbGQ8L2F1dGhvcj48YXV0aG9yPkZ1Y2hz
LCBEaWV0bWFyPC9hdXRob3I+PGF1dGhvcj5Nb2xsLCBOYXRhbGllPC9hdXRob3I+PGF1dGhvcj5a
ZWx6ZXIsIFNpZWdsaW5kZTwvYXV0aG9yPjxhdXRob3I+U2Now7x0emUsIEdyZWdvcjwvYXV0aG9y
PjxhdXRob3I+U2Nod2FyeiwgTWFya3VzPC9hdXRob3I+PGF1dGhvcj5SZWluaW5naGF1cywgQmVy
bmQ8L2F1dGhvcj48YXV0aG9yPkthcGZoYW1tZXIsIEhhbnMtUGV0ZXI8L2F1dGhvcj48YXV0aG9y
PlJlaW5pbmdoYXVzLCBFdmEgWi48L2F1dGhvcj48L2F1dGhvcnM+PC9jb250cmlidXRvcnM+PHRp
dGxlcz48dGl0bGU+SW5jcmVhc2VkIGJyZWFrZG93biBvZiBreW51cmVuaW5lIHRvd2FyZHMgaXRz
IG5ldXJvdG94aWMgYnJhbmNoIGluIGJpcG9sYXIgZGlzb3JkZXI8L3RpdGxlPjxzZWNvbmRhcnkt
dGl0bGU+UGxvUyBvbmU8L3NlY29uZGFyeS10aXRsZT48YWx0LXRpdGxlPlBMb1MgT25lPC9hbHQt
dGl0bGU+PC90aXRsZXM+PHBlcmlvZGljYWw+PGZ1bGwtdGl0bGU+UExvUyBPbmU8L2Z1bGwtdGl0
bGU+PC9wZXJpb2RpY2FsPjxhbHQtcGVyaW9kaWNhbD48ZnVsbC10aXRsZT5QTG9TIE9uZTwvZnVs
bC10aXRsZT48L2FsdC1wZXJpb2RpY2FsPjxwYWdlcz5lMDE3MjY5OS1lMDE3MjY5OTwvcGFnZXM+
PHZvbHVtZT4xMjwvdm9sdW1lPjxudW1iZXI+MjwvbnVtYmVyPjxrZXl3b3Jkcz48a2V5d29yZD5B
ZHVsdDwva2V5d29yZD48a2V5d29yZD5CaXBvbGFyIERpc29yZGVyLypibG9vZDwva2V5d29yZD48
a2V5d29yZD5CcmFpbi9waHlzaW9sb2d5PC9rZXl3b3JkPjxrZXl3b3JkPkNhc2UtQ29udHJvbCBT
dHVkaWVzPC9rZXl3b3JkPjxrZXl3b3JkPkNvZ25pdGlvbjwva2V5d29yZD48a2V5d29yZD5EZXBy
ZXNzaW9uLypibG9vZDwva2V5d29yZD48a2V5d29yZD5GZW1hbGU8L2tleXdvcmQ+PGtleXdvcmQ+
SHVtYW5zPC9rZXl3b3JkPjxrZXl3b3JkPkluZmxhbW1hdGlvbi9ibG9vZDwva2V5d29yZD48a2V5
d29yZD5LeW51cmVuaWMgQWNpZC9ibG9vZDwva2V5d29yZD48a2V5d29yZD5LeW51cmVuaW5lLypi
bG9vZDwva2V5d29yZD48a2V5d29yZD5NYWxlPC9rZXl3b3JkPjxrZXl3b3JkPk1pZGRsZSBBZ2Vk
PC9rZXl3b3JkPjxrZXl3b3JkPk11bHRpdmFyaWF0ZSBBbmFseXNpczwva2V5d29yZD48a2V5d29y
ZD5RdWlub2xpbmljIEFjaWQvYmxvb2Q8L2tleXdvcmQ+PGtleXdvcmQ+VHJ5cHRvcGhhbi9ibG9v
ZDwva2V5d29yZD48a2V5d29yZD5vcnRoby1BbWlub2JlbnpvYXRlcy9ibG9vZDwva2V5d29yZD48
L2tleXdvcmRzPjxkYXRlcz48eWVhcj4yMDE3PC95ZWFyPjwvZGF0ZXM+PHB1Ymxpc2hlcj5QdWJs
aWMgTGlicmFyeSBvZiBTY2llbmNlPC9wdWJsaXNoZXI+PGlzYm4+MTkzMi02MjAzPC9pc2JuPjxh
Y2Nlc3Npb24tbnVtPjI4MjQxMDYyPC9hY2Nlc3Npb24tbnVtPjx1cmxzPjxyZWxhdGVkLXVybHM+
PHVybD5odHRwczovL3B1Ym1lZC5uY2JpLm5sbS5uaWguZ292LzI4MjQxMDYyPC91cmw+PHVybD5o
dHRwczovL3d3dy5uY2JpLm5sbS5uaWguZ292L3BtYy9hcnRpY2xlcy9QTUM1MzI4MjcxLzwvdXJs
PjwvcmVsYXRlZC11cmxzPjwvdXJscz48ZWxlY3Ryb25pYy1yZXNvdXJjZS1udW0+MTAuMTM3MS9q
b3VybmFsLnBvbmUuMDE3MjY5OTwvZWxlY3Ryb25pYy1yZXNvdXJjZS1udW0+PHJlbW90ZS1kYXRh
YmFzZS1uYW1lPlB1Yk1lZDwvcmVtb3RlLWRhdGFiYXNlLW5hbWU+PGxhbmd1YWdlPmVuZzwvbGFu
Z3VhZ2U+PC9yZWNvcmQ+PC9DaXRlPjxDaXRlPjxBdXRob3I+R3VpbGxlbWluPC9BdXRob3I+PFll
YXI+MjAwMzwvWWVhcj48UmVjTnVtPjE1MTwvUmVjTnVtPjxyZWNvcmQ+PHJlYy1udW1iZXI+MTUx
PC9yZWMtbnVtYmVyPjxmb3JlaWduLWtleXM+PGtleSBhcHA9IkVOIiBkYi1pZD0iZnp2cjBkcHZw
dHJ6eGZlZDlyN3hmdzJsMnJ0czVlMHMycHpwIiB0aW1lc3RhbXA9IjE2NDI2MzgxMjEiPjE1MTwv
a2V5PjwvZm9yZWlnbi1rZXlzPjxyZWYtdHlwZSBuYW1lPSJKb3VybmFsIEFydGljbGUiPjE3PC9y
ZWYtdHlwZT48Y29udHJpYnV0b3JzPjxhdXRob3JzPjxhdXRob3I+R3VpbGxlbWluLCBHLiBKLjwv
YXV0aG9yPjxhdXRob3I+V2lsbGlhbXMsIEsuIFIuPC9hdXRob3I+PGF1dGhvcj5TbWl0aCwgRC4g
Ry48L2F1dGhvcj48YXV0aG9yPlNteXRoZSwgRy4gQS48L2F1dGhvcj48YXV0aG9yPkNyb2l0b3J1
LUxhbW91cnksIEouPC9hdXRob3I+PGF1dGhvcj5CcmV3LCBCLiBKLjwvYXV0aG9yPjwvYXV0aG9y
cz48L2NvbnRyaWJ1dG9ycz48YXV0aC1hZGRyZXNzPkNlbnRyZSBmb3IgSW1tdW5vbG9neSwgU3Qg
VmluY2VudCZhcG9zO3MgSG9zcGl0YWwsIFN5ZG5leSwgQXVzdHJhbGlhLiBnLmd1aWxsZW1pbkBj
ZmkudW5zdy5lZHUuYXU8L2F1dGgtYWRkcmVzcz48dGl0bGVzPjx0aXRsZT5RdWlub2xpbmljIGFj
aWQgaW4gdGhlIHBhdGhvZ2VuZXNpcyBvZiBBbHpoZWltZXImYXBvcztzIGRpc2Vhc2U8L3RpdGxl
PjxzZWNvbmRhcnktdGl0bGU+QWR2IEV4cCBNZWQgQmlvbDwvc2Vjb25kYXJ5LXRpdGxlPjwvdGl0
bGVzPjxwZXJpb2RpY2FsPjxmdWxsLXRpdGxlPkFkdiBFeHAgTWVkIEJpb2w8L2Z1bGwtdGl0bGU+
PGFiYnItMT5BZHZhbmNlcyBpbiBleHBlcmltZW50YWwgbWVkaWNpbmUgYW5kIGJpb2xvZ3k8L2Fi
YnItMT48L3BlcmlvZGljYWw+PHBhZ2VzPjE2Ny03NjwvcGFnZXM+PHZvbHVtZT41Mjc8L3ZvbHVt
ZT48ZWRpdGlvbj4yMDA0LzA2LzIzPC9lZGl0aW9uPjxrZXl3b3Jkcz48a2V5d29yZD5BbHpoZWlt
ZXIgRGlzZWFzZS8qZXRpb2xvZ3kvKm1ldGFib2xpc208L2tleXdvcmQ+PGtleXdvcmQ+QW15bG9p
ZCBiZXRhLVBlcHRpZGVzL21ldGFib2xpc20vdG94aWNpdHk8L2tleXdvcmQ+PGtleXdvcmQ+QXN0
cm9jeXRlcy9kcnVnIGVmZmVjdHMvbWV0YWJvbGlzbTwva2V5d29yZD48a2V5d29yZD5DZWxscywg
Q3VsdHVyZWQ8L2tleXdvcmQ+PGtleXdvcmQ+R2VuZSBFeHByZXNzaW9uL2RydWcgZWZmZWN0czwv
a2V5d29yZD48a2V5d29yZD5IdW1hbnM8L2tleXdvcmQ+PGtleXdvcmQ+SW5kb2xlYW1pbmUtUHly
cm9sZSAyLDMsLURpb3h5Z2VuYXNlPC9rZXl3b3JkPjxrZXl3b3JkPkludGVybGV1a2luLTEvZ2Vu
ZXRpY3M8L2tleXdvcmQ+PGtleXdvcmQ+TWFjcm9waGFnZXMvZHJ1ZyBlZmZlY3RzL21ldGFib2xp
c208L2tleXdvcmQ+PGtleXdvcmQ+TWljcm9nbGlhL2RydWcgZWZmZWN0cy9tZXRhYm9saXNtPC9r
ZXl3b3JkPjxrZXl3b3JkPk1vZGVscywgTmV1cm9sb2dpY2FsPC9rZXl3b3JkPjxrZXl3b3JkPlBl
cHRpZGUgRnJhZ21lbnRzL21ldGFib2xpc20vdG94aWNpdHk8L2tleXdvcmQ+PGtleXdvcmQ+UXVp
bm9saW5pYyBBY2lkLyptZXRhYm9saXNtL3RveGljaXR5PC9rZXl3b3JkPjxrZXl3b3JkPlJOQSwg
TWVzc2VuZ2VyL2dlbmV0aWNzL21ldGFib2xpc208L2tleXdvcmQ+PGtleXdvcmQ+VHJ5cHRvcGhh
biBPeHlnZW5hc2UvZ2VuZXRpY3M8L2tleXdvcmQ+PC9rZXl3b3Jkcz48ZGF0ZXM+PHllYXI+MjAw
MzwveWVhcj48L2RhdGVzPjxpc2JuPjAwNjUtMjU5OCAoUHJpbnQpJiN4RDswMDY1LTI1OTg8L2lz
Ym4+PGFjY2Vzc2lvbi1udW0+MTUyMDY3Mjk8L2FjY2Vzc2lvbi1udW0+PHVybHM+PC91cmxzPjxl
bGVjdHJvbmljLXJlc291cmNlLW51bT4xMC4xMDA3Lzk3OC0xLTQ2MTUtMDEzNS0wXzE5PC9lbGVj
dHJvbmljLXJlc291cmNlLW51bT48cmVtb3RlLWRhdGFiYXNlLXByb3ZpZGVyPk5MTTwvcmVtb3Rl
LWRhdGFiYXNlLXByb3ZpZGVyPjxsYW5ndWFnZT5lbmc8L2xhbmd1YWdlPjwvcmVjb3JkPjwvQ2l0
ZT48L0VuZE5vdGU+AG==
</w:fldData>
        </w:fldChar>
      </w:r>
      <w:r w:rsidR="004D1AFF" w:rsidRPr="004D6083">
        <w:instrText xml:space="preserve"> ADDIN EN.CITE </w:instrText>
      </w:r>
      <w:r w:rsidR="004D1AFF" w:rsidRPr="004D6083">
        <w:fldChar w:fldCharType="begin">
          <w:fldData xml:space="preserve">PEVuZE5vdGU+PENpdGU+PEF1dGhvcj5NeWludDwvQXV0aG9yPjxZZWFyPjIwMDc8L1llYXI+PFJl
Y051bT4xNDI8L1JlY051bT48RGlzcGxheVRleHQ+KEd1aWxsZW1pbiBldCBhbC4gMjAwMzsgTXlp
bnQgZXQgYWwuIDIwMDc7IEJpcm5lciBldCBhbC4gMjAxNyk8L0Rpc3BsYXlUZXh0PjxyZWNvcmQ+
PHJlYy1udW1iZXI+MTQyPC9yZWMtbnVtYmVyPjxmb3JlaWduLWtleXM+PGtleSBhcHA9IkVOIiBk
Yi1pZD0iZnp2cjBkcHZwdHJ6eGZlZDlyN3hmdzJsMnJ0czVlMHMycHpwIiB0aW1lc3RhbXA9IjE2
NDE4NTA4ODkiPjE0Mjwva2V5PjwvZm9yZWlnbi1rZXlzPjxyZWYtdHlwZSBuYW1lPSJKb3VybmFs
IEFydGljbGUiPjE3PC9yZWYtdHlwZT48Y29udHJpYnV0b3JzPjxhdXRob3JzPjxhdXRob3I+TXlp
bnQsIEF5ZS1NdTwvYXV0aG9yPjxhdXRob3I+S2ltLCBZb25nIEt1PC9hdXRob3I+PGF1dGhvcj5W
ZXJrZXJrLCBSb2JlcnQ8L2F1dGhvcj48YXV0aG9yPlNjaGFycMOpLCBTaW1vbjwvYXV0aG9yPjxh
dXRob3I+U3RlaW5idXNjaCwgSGFycnk8L2F1dGhvcj48YXV0aG9yPkxlb25hcmQsIEJyaWFuPC9h
dXRob3I+PC9hdXRob3JzPjwvY29udHJpYnV0b3JzPjx0aXRsZXM+PHRpdGxlPkt5bnVyZW5pbmUg
cGF0aHdheSBpbiBtYWpvciBkZXByZXNzaW9uOiBFdmlkZW5jZSBvZiBpbXBhaXJlZCBuZXVyb3By
b3RlY3Rpb248L3RpdGxlPjxzZWNvbmRhcnktdGl0bGU+Sm91cm5hbCBvZiBBZmZlY3RpdmUgRGlz
b3JkZXJzPC9zZWNvbmRhcnktdGl0bGU+PC90aXRsZXM+PHBlcmlvZGljYWw+PGZ1bGwtdGl0bGU+
Sm91cm5hbCBvZiBBZmZlY3RpdmUgRGlzb3JkZXJzPC9mdWxsLXRpdGxlPjwvcGVyaW9kaWNhbD48
cGFnZXM+MTQzLTE1MTwvcGFnZXM+PHZvbHVtZT45ODwvdm9sdW1lPjxudW1iZXI+MTwvbnVtYmVy
PjxrZXl3b3Jkcz48a2V5d29yZD5NYWpvciBkZXByZXNzaW9uPC9rZXl3b3JkPjxrZXl3b3JkPkt5
bnVyZW5pYyBhY2lkPC9rZXl3b3JkPjxrZXl3b3JkPk5ldXJvcHJvdGVjdGl2ZSByYXRpbzwva2V5
d29yZD48a2V5d29yZD5OZXVyb3Byb3RlY3Rpb248L2tleXdvcmQ+PC9rZXl3b3Jkcz48ZGF0ZXM+
PHllYXI+MjAwNzwveWVhcj48cHViLWRhdGVzPjxkYXRlPjIwMDcvMDIvMDEvPC9kYXRlPjwvcHVi
LWRhdGVzPjwvZGF0ZXM+PGlzYm4+MDE2NS0wMzI3PC9pc2JuPjx1cmxzPjxyZWxhdGVkLXVybHM+
PHVybD5odHRwczovL3d3dy5zY2llbmNlZGlyZWN0LmNvbS9zY2llbmNlL2FydGljbGUvcGlpL1Mw
MTY1MDMyNzA2MDAzMjM1PC91cmw+PC9yZWxhdGVkLXVybHM+PC91cmxzPjxlbGVjdHJvbmljLXJl
c291cmNlLW51bT5odHRwczovL2RvaS5vcmcvMTAuMTAxNi9qLmphZC4yMDA2LjA3LjAxMzwvZWxl
Y3Ryb25pYy1yZXNvdXJjZS1udW0+PC9yZWNvcmQ+PC9DaXRlPjxDaXRlPjxBdXRob3I+QmlybmVy
PC9BdXRob3I+PFllYXI+MjAxNzwvWWVhcj48UmVjTnVtPjE1MDwvUmVjTnVtPjxyZWNvcmQ+PHJl
Yy1udW1iZXI+MTUwPC9yZWMtbnVtYmVyPjxmb3JlaWduLWtleXM+PGtleSBhcHA9IkVOIiBkYi1p
ZD0iZnp2cjBkcHZwdHJ6eGZlZDlyN3hmdzJsMnJ0czVlMHMycHpwIiB0aW1lc3RhbXA9IjE2NDI2
MzYxNzYiPjE1MDwva2V5PjwvZm9yZWlnbi1rZXlzPjxyZWYtdHlwZSBuYW1lPSJKb3VybmFsIEFy
dGljbGUiPjE3PC9yZWYtdHlwZT48Y29udHJpYnV0b3JzPjxhdXRob3JzPjxhdXRob3I+QmlybmVy
LCBBcm1pbjwvYXV0aG9yPjxhdXRob3I+UGxhdHplciwgTWFydGluYTwvYXV0aG9yPjxhdXRob3I+
QmVuZ2Vzc2VyLCBTdXNhbm5lIEFzdHJpZDwvYXV0aG9yPjxhdXRob3I+RGFsa25lciwgTmluYTwv
YXV0aG9yPjxhdXRob3I+RmVsbGVuZG9yZiwgRnJlZGVyaWtlIFQuPC9hdXRob3I+PGF1dGhvcj5R
dWVpc3NuZXIsIFJvYmVydDwvYXV0aG9yPjxhdXRob3I+UGlseiwgUmVuZTwvYXV0aG9yPjxhdXRo
b3I+UmF1Y2gsIFBoaWxpcHA8L2F1dGhvcj48YXV0aG9yPk1hZ2V0LCBBbGV4YW5kZXI8L2F1dGhv
cj48YXV0aG9yPkhhbW0sIENhcmxvPC9hdXRob3I+PGF1dGhvcj5IZXJ6b2ctRWJlcmhhcmQsIFNp
bW9uZTwvYXV0aG9yPjxhdXRob3I+TWFuZ2dlLCBIYXJhbGQ8L2F1dGhvcj48YXV0aG9yPkZ1Y2hz
LCBEaWV0bWFyPC9hdXRob3I+PGF1dGhvcj5Nb2xsLCBOYXRhbGllPC9hdXRob3I+PGF1dGhvcj5a
ZWx6ZXIsIFNpZWdsaW5kZTwvYXV0aG9yPjxhdXRob3I+U2Now7x0emUsIEdyZWdvcjwvYXV0aG9y
PjxhdXRob3I+U2Nod2FyeiwgTWFya3VzPC9hdXRob3I+PGF1dGhvcj5SZWluaW5naGF1cywgQmVy
bmQ8L2F1dGhvcj48YXV0aG9yPkthcGZoYW1tZXIsIEhhbnMtUGV0ZXI8L2F1dGhvcj48YXV0aG9y
PlJlaW5pbmdoYXVzLCBFdmEgWi48L2F1dGhvcj48L2F1dGhvcnM+PC9jb250cmlidXRvcnM+PHRp
dGxlcz48dGl0bGU+SW5jcmVhc2VkIGJyZWFrZG93biBvZiBreW51cmVuaW5lIHRvd2FyZHMgaXRz
IG5ldXJvdG94aWMgYnJhbmNoIGluIGJpcG9sYXIgZGlzb3JkZXI8L3RpdGxlPjxzZWNvbmRhcnkt
dGl0bGU+UGxvUyBvbmU8L3NlY29uZGFyeS10aXRsZT48YWx0LXRpdGxlPlBMb1MgT25lPC9hbHQt
dGl0bGU+PC90aXRsZXM+PHBlcmlvZGljYWw+PGZ1bGwtdGl0bGU+UExvUyBPbmU8L2Z1bGwtdGl0
bGU+PC9wZXJpb2RpY2FsPjxhbHQtcGVyaW9kaWNhbD48ZnVsbC10aXRsZT5QTG9TIE9uZTwvZnVs
bC10aXRsZT48L2FsdC1wZXJpb2RpY2FsPjxwYWdlcz5lMDE3MjY5OS1lMDE3MjY5OTwvcGFnZXM+
PHZvbHVtZT4xMjwvdm9sdW1lPjxudW1iZXI+MjwvbnVtYmVyPjxrZXl3b3Jkcz48a2V5d29yZD5B
ZHVsdDwva2V5d29yZD48a2V5d29yZD5CaXBvbGFyIERpc29yZGVyLypibG9vZDwva2V5d29yZD48
a2V5d29yZD5CcmFpbi9waHlzaW9sb2d5PC9rZXl3b3JkPjxrZXl3b3JkPkNhc2UtQ29udHJvbCBT
dHVkaWVzPC9rZXl3b3JkPjxrZXl3b3JkPkNvZ25pdGlvbjwva2V5d29yZD48a2V5d29yZD5EZXBy
ZXNzaW9uLypibG9vZDwva2V5d29yZD48a2V5d29yZD5GZW1hbGU8L2tleXdvcmQ+PGtleXdvcmQ+
SHVtYW5zPC9rZXl3b3JkPjxrZXl3b3JkPkluZmxhbW1hdGlvbi9ibG9vZDwva2V5d29yZD48a2V5
d29yZD5LeW51cmVuaWMgQWNpZC9ibG9vZDwva2V5d29yZD48a2V5d29yZD5LeW51cmVuaW5lLypi
bG9vZDwva2V5d29yZD48a2V5d29yZD5NYWxlPC9rZXl3b3JkPjxrZXl3b3JkPk1pZGRsZSBBZ2Vk
PC9rZXl3b3JkPjxrZXl3b3JkPk11bHRpdmFyaWF0ZSBBbmFseXNpczwva2V5d29yZD48a2V5d29y
ZD5RdWlub2xpbmljIEFjaWQvYmxvb2Q8L2tleXdvcmQ+PGtleXdvcmQ+VHJ5cHRvcGhhbi9ibG9v
ZDwva2V5d29yZD48a2V5d29yZD5vcnRoby1BbWlub2JlbnpvYXRlcy9ibG9vZDwva2V5d29yZD48
L2tleXdvcmRzPjxkYXRlcz48eWVhcj4yMDE3PC95ZWFyPjwvZGF0ZXM+PHB1Ymxpc2hlcj5QdWJs
aWMgTGlicmFyeSBvZiBTY2llbmNlPC9wdWJsaXNoZXI+PGlzYm4+MTkzMi02MjAzPC9pc2JuPjxh
Y2Nlc3Npb24tbnVtPjI4MjQxMDYyPC9hY2Nlc3Npb24tbnVtPjx1cmxzPjxyZWxhdGVkLXVybHM+
PHVybD5odHRwczovL3B1Ym1lZC5uY2JpLm5sbS5uaWguZ292LzI4MjQxMDYyPC91cmw+PHVybD5o
dHRwczovL3d3dy5uY2JpLm5sbS5uaWguZ292L3BtYy9hcnRpY2xlcy9QTUM1MzI4MjcxLzwvdXJs
PjwvcmVsYXRlZC11cmxzPjwvdXJscz48ZWxlY3Ryb25pYy1yZXNvdXJjZS1udW0+MTAuMTM3MS9q
b3VybmFsLnBvbmUuMDE3MjY5OTwvZWxlY3Ryb25pYy1yZXNvdXJjZS1udW0+PHJlbW90ZS1kYXRh
YmFzZS1uYW1lPlB1Yk1lZDwvcmVtb3RlLWRhdGFiYXNlLW5hbWU+PGxhbmd1YWdlPmVuZzwvbGFu
Z3VhZ2U+PC9yZWNvcmQ+PC9DaXRlPjxDaXRlPjxBdXRob3I+R3VpbGxlbWluPC9BdXRob3I+PFll
YXI+MjAwMzwvWWVhcj48UmVjTnVtPjE1MTwvUmVjTnVtPjxyZWNvcmQ+PHJlYy1udW1iZXI+MTUx
PC9yZWMtbnVtYmVyPjxmb3JlaWduLWtleXM+PGtleSBhcHA9IkVOIiBkYi1pZD0iZnp2cjBkcHZw
dHJ6eGZlZDlyN3hmdzJsMnJ0czVlMHMycHpwIiB0aW1lc3RhbXA9IjE2NDI2MzgxMjEiPjE1MTwv
a2V5PjwvZm9yZWlnbi1rZXlzPjxyZWYtdHlwZSBuYW1lPSJKb3VybmFsIEFydGljbGUiPjE3PC9y
ZWYtdHlwZT48Y29udHJpYnV0b3JzPjxhdXRob3JzPjxhdXRob3I+R3VpbGxlbWluLCBHLiBKLjwv
YXV0aG9yPjxhdXRob3I+V2lsbGlhbXMsIEsuIFIuPC9hdXRob3I+PGF1dGhvcj5TbWl0aCwgRC4g
Ry48L2F1dGhvcj48YXV0aG9yPlNteXRoZSwgRy4gQS48L2F1dGhvcj48YXV0aG9yPkNyb2l0b3J1
LUxhbW91cnksIEouPC9hdXRob3I+PGF1dGhvcj5CcmV3LCBCLiBKLjwvYXV0aG9yPjwvYXV0aG9y
cz48L2NvbnRyaWJ1dG9ycz48YXV0aC1hZGRyZXNzPkNlbnRyZSBmb3IgSW1tdW5vbG9neSwgU3Qg
VmluY2VudCZhcG9zO3MgSG9zcGl0YWwsIFN5ZG5leSwgQXVzdHJhbGlhLiBnLmd1aWxsZW1pbkBj
ZmkudW5zdy5lZHUuYXU8L2F1dGgtYWRkcmVzcz48dGl0bGVzPjx0aXRsZT5RdWlub2xpbmljIGFj
aWQgaW4gdGhlIHBhdGhvZ2VuZXNpcyBvZiBBbHpoZWltZXImYXBvcztzIGRpc2Vhc2U8L3RpdGxl
PjxzZWNvbmRhcnktdGl0bGU+QWR2IEV4cCBNZWQgQmlvbDwvc2Vjb25kYXJ5LXRpdGxlPjwvdGl0
bGVzPjxwZXJpb2RpY2FsPjxmdWxsLXRpdGxlPkFkdiBFeHAgTWVkIEJpb2w8L2Z1bGwtdGl0bGU+
PGFiYnItMT5BZHZhbmNlcyBpbiBleHBlcmltZW50YWwgbWVkaWNpbmUgYW5kIGJpb2xvZ3k8L2Fi
YnItMT48L3BlcmlvZGljYWw+PHBhZ2VzPjE2Ny03NjwvcGFnZXM+PHZvbHVtZT41Mjc8L3ZvbHVt
ZT48ZWRpdGlvbj4yMDA0LzA2LzIzPC9lZGl0aW9uPjxrZXl3b3Jkcz48a2V5d29yZD5BbHpoZWlt
ZXIgRGlzZWFzZS8qZXRpb2xvZ3kvKm1ldGFib2xpc208L2tleXdvcmQ+PGtleXdvcmQ+QW15bG9p
ZCBiZXRhLVBlcHRpZGVzL21ldGFib2xpc20vdG94aWNpdHk8L2tleXdvcmQ+PGtleXdvcmQ+QXN0
cm9jeXRlcy9kcnVnIGVmZmVjdHMvbWV0YWJvbGlzbTwva2V5d29yZD48a2V5d29yZD5DZWxscywg
Q3VsdHVyZWQ8L2tleXdvcmQ+PGtleXdvcmQ+R2VuZSBFeHByZXNzaW9uL2RydWcgZWZmZWN0czwv
a2V5d29yZD48a2V5d29yZD5IdW1hbnM8L2tleXdvcmQ+PGtleXdvcmQ+SW5kb2xlYW1pbmUtUHly
cm9sZSAyLDMsLURpb3h5Z2VuYXNlPC9rZXl3b3JkPjxrZXl3b3JkPkludGVybGV1a2luLTEvZ2Vu
ZXRpY3M8L2tleXdvcmQ+PGtleXdvcmQ+TWFjcm9waGFnZXMvZHJ1ZyBlZmZlY3RzL21ldGFib2xp
c208L2tleXdvcmQ+PGtleXdvcmQ+TWljcm9nbGlhL2RydWcgZWZmZWN0cy9tZXRhYm9saXNtPC9r
ZXl3b3JkPjxrZXl3b3JkPk1vZGVscywgTmV1cm9sb2dpY2FsPC9rZXl3b3JkPjxrZXl3b3JkPlBl
cHRpZGUgRnJhZ21lbnRzL21ldGFib2xpc20vdG94aWNpdHk8L2tleXdvcmQ+PGtleXdvcmQ+UXVp
bm9saW5pYyBBY2lkLyptZXRhYm9saXNtL3RveGljaXR5PC9rZXl3b3JkPjxrZXl3b3JkPlJOQSwg
TWVzc2VuZ2VyL2dlbmV0aWNzL21ldGFib2xpc208L2tleXdvcmQ+PGtleXdvcmQ+VHJ5cHRvcGhh
biBPeHlnZW5hc2UvZ2VuZXRpY3M8L2tleXdvcmQ+PC9rZXl3b3Jkcz48ZGF0ZXM+PHllYXI+MjAw
MzwveWVhcj48L2RhdGVzPjxpc2JuPjAwNjUtMjU5OCAoUHJpbnQpJiN4RDswMDY1LTI1OTg8L2lz
Ym4+PGFjY2Vzc2lvbi1udW0+MTUyMDY3Mjk8L2FjY2Vzc2lvbi1udW0+PHVybHM+PC91cmxzPjxl
bGVjdHJvbmljLXJlc291cmNlLW51bT4xMC4xMDA3Lzk3OC0xLTQ2MTUtMDEzNS0wXzE5PC9lbGVj
dHJvbmljLXJlc291cmNlLW51bT48cmVtb3RlLWRhdGFiYXNlLXByb3ZpZGVyPk5MTTwvcmVtb3Rl
LWRhdGFiYXNlLXByb3ZpZGVyPjxsYW5ndWFnZT5lbmc8L2xhbmd1YWdlPjwvcmVjb3JkPjwvQ2l0
ZT48L0VuZE5vdGU+AG==
</w:fldData>
        </w:fldChar>
      </w:r>
      <w:r w:rsidR="004D1AFF" w:rsidRPr="004D6083">
        <w:instrText xml:space="preserve"> ADDIN EN.CITE.DATA </w:instrText>
      </w:r>
      <w:r w:rsidR="004D1AFF" w:rsidRPr="004D6083">
        <w:fldChar w:fldCharType="end"/>
      </w:r>
      <w:r w:rsidR="004D1AFF" w:rsidRPr="004D6083">
        <w:fldChar w:fldCharType="separate"/>
      </w:r>
      <w:r w:rsidRPr="004D6083">
        <w:rPr>
          <w:noProof/>
        </w:rPr>
        <w:t>(Guillemin et al. 2003; Myint et al. 2007; Birner et al. 2017)</w:t>
      </w:r>
      <w:r w:rsidR="004D1AFF" w:rsidRPr="004D6083">
        <w:fldChar w:fldCharType="end"/>
      </w:r>
      <w:r w:rsidRPr="004D6083">
        <w:t xml:space="preserve">. The equilibrium is demonstrated in a </w:t>
      </w:r>
      <w:r w:rsidR="65FC1426" w:rsidRPr="004D6083">
        <w:t>Hunting</w:t>
      </w:r>
      <w:r w:rsidR="00ED2E4D">
        <w:t>t</w:t>
      </w:r>
      <w:r w:rsidR="65FC1426">
        <w:t>on</w:t>
      </w:r>
      <w:r w:rsidRPr="004D6083">
        <w:t xml:space="preserve"> disease model of fruit flies which showed that when KMO was knocked-out or pharmacologically blocked it led to a significant shift towards KYNA production and an associated reduction in neurodegeneration </w:t>
      </w:r>
      <w:r w:rsidR="004D1AFF" w:rsidRPr="004D6083">
        <w:fldChar w:fldCharType="begin">
          <w:fldData xml:space="preserve">PEVuZE5vdGU+PENpdGU+PEF1dGhvcj5DYW1wZXNhbjwvQXV0aG9yPjxZZWFyPjIwMTE8L1llYXI+
PFJlY051bT4xMjU8L1JlY051bT48RGlzcGxheVRleHQ+KENhbXBlc2FuIGV0IGFsLiAyMDExKTwv
RGlzcGxheVRleHQ+PHJlY29yZD48cmVjLW51bWJlcj4xMjU8L3JlYy1udW1iZXI+PGZvcmVpZ24t
a2V5cz48a2V5IGFwcD0iRU4iIGRiLWlkPSJmenZyMGRwdnB0cnp4ZmVkOXI3eGZ3MmwycnRzNWUw
czJwenAiIHRpbWVzdGFtcD0iMTY0MTQwNDU5MiI+MTI1PC9rZXk+PC9mb3JlaWduLWtleXM+PHJl
Zi10eXBlIG5hbWU9IkpvdXJuYWwgQXJ0aWNsZSI+MTc8L3JlZi10eXBlPjxjb250cmlidXRvcnM+
PGF1dGhvcnM+PGF1dGhvcj5DYW1wZXNhbiwgUy48L2F1dGhvcj48YXV0aG9yPkdyZWVuLCBFLiBX
LjwvYXV0aG9yPjxhdXRob3I+QnJlZGEsIEMuPC9hdXRob3I+PGF1dGhvcj5TYXRoeWFzYWlrdW1h
ciwgSy4gVi48L2F1dGhvcj48YXV0aG9yPk11Y2hvd3NraSwgUC4gSi48L2F1dGhvcj48YXV0aG9y
PlNjaHdhcmN6LCBSLjwvYXV0aG9yPjxhdXRob3I+S3lyaWFjb3UsIEMuIFAuPC9hdXRob3I+PGF1
dGhvcj5HaW9yZ2luaSwgRi48L2F1dGhvcj48L2F1dGhvcnM+PC9jb250cmlidXRvcnM+PGF1dGgt
YWRkcmVzcz5EZXBhcnRtZW50IG9mIEdlbmV0aWNzLCBVbml2ZXJzaXR5IG9mIExlaWNlc3Rlciwg
TGVpY2VzdGVyIExFMSA3UkgsIFVLLjwvYXV0aC1hZGRyZXNzPjx0aXRsZXM+PHRpdGxlPlRoZSBr
eW51cmVuaW5lIHBhdGh3YXkgbW9kdWxhdGVzIG5ldXJvZGVnZW5lcmF0aW9uIGluIGEgRHJvc29w
aGlsYSBtb2RlbCBvZiBIdW50aW5ndG9uJmFwb3M7cyBkaXNlYXNlPC90aXRsZT48c2Vjb25kYXJ5
LXRpdGxlPkN1cnIgQmlvbDwvc2Vjb25kYXJ5LXRpdGxlPjwvdGl0bGVzPjxwZXJpb2RpY2FsPjxm
dWxsLXRpdGxlPkN1cnIgQmlvbDwvZnVsbC10aXRsZT48L3BlcmlvZGljYWw+PHBhZ2VzPjk2MS02
PC9wYWdlcz48dm9sdW1lPjIxPC92b2x1bWU+PG51bWJlcj4xMTwvbnVtYmVyPjxlZGl0aW9uPjIw
MTEvMDYvMDQ8L2VkaXRpb24+PGtleXdvcmRzPjxrZXl3b3JkPkFuaW1hbHM8L2tleXdvcmQ+PGtl
eXdvcmQ+QW5pbWFscywgR2VuZXRpY2FsbHkgTW9kaWZpZWQvbWV0YWJvbGlzbTwva2V5d29yZD48
a2V5d29yZD5EaXNlYXNlIE1vZGVscywgQW5pbWFsPC9rZXl3b3JkPjxrZXl3b3JkPkRyb3NvcGhp
bGEgbWVsYW5vZ2FzdGVyL2N5dG9sb2d5L2dlbmV0aWNzLyptZXRhYm9saXNtPC9rZXl3b3JkPjxr
ZXl3b3JkPkh1bnRpbmd0b24gRGlzZWFzZS8qcGF0aG9sb2d5PC9rZXl3b3JkPjxrZXl3b3JkPkt5
bnVyZW5pYyBBY2lkL2NoZW1pc3RyeS9tZXRhYm9saXNtL3RoZXJhcGV1dGljIHVzZTwva2V5d29y
ZD48a2V5d29yZD5LeW51cmVuaW5lL2FuYWxvZ3MgJmFtcDsgZGVyaXZhdGl2ZXMvY2hlbWlzdHJ5
LyptZXRhYm9saXNtPC9rZXl3b3JkPjxrZXl3b3JkPkt5bnVyZW5pbmUgMy1Nb25vb3h5Z2VuYXNl
L2FudGFnb25pc3RzICZhbXA7IGluaGliaXRvcnMvY2hlbWlzdHJ5PC9rZXl3b3JkPjxrZXl3b3Jk
Pk5lcnZlIERlZ2VuZXJhdGlvbi9kcnVnIHRoZXJhcHkvKm1ldGFib2xpc208L2tleXdvcmQ+PGtl
eXdvcmQ+TmV1cm9wcm90ZWN0aXZlIEFnZW50cy9jaGVtaXN0cnkvbWV0YWJvbGlzbTwva2V5d29y
ZD48a2V5d29yZD5UcnlwdG9waGFuL2NoZW1pc3RyeS9tZXRhYm9saXNtPC9rZXl3b3JkPjxrZXl3
b3JkPlRyeXB0b3BoYW4gT3h5Z2VuYXNlL2FudGFnb25pc3RzICZhbXA7IGluaGliaXRvcnMvY2hl
bWlzdHJ5L2dlbmV0aWNzPC9rZXl3b3JkPjwva2V5d29yZHM+PGRhdGVzPjx5ZWFyPjIwMTE8L3ll
YXI+PHB1Yi1kYXRlcz48ZGF0ZT5KdW4gNzwvZGF0ZT48L3B1Yi1kYXRlcz48L2RhdGVzPjxpc2Ju
PjA5NjAtOTgyMiAoUHJpbnQpJiN4RDswOTYwLTk4MjI8L2lzYm4+PGFjY2Vzc2lvbi1udW0+MjE2
MzYyNzk8L2FjY2Vzc2lvbi1udW0+PHVybHM+PC91cmxzPjxjdXN0b20yPlBNQzM5MjkzNTY8L2N1
c3RvbTI+PGN1c3RvbTY+TklITVM1NTA5Mzg8L2N1c3RvbTY+PGVsZWN0cm9uaWMtcmVzb3VyY2Ut
bnVtPjEwLjEwMTYvai5jdWIuMjAxMS4wNC4wMjg8L2VsZWN0cm9uaWMtcmVzb3VyY2UtbnVtPjxy
ZW1vdGUtZGF0YWJhc2UtcHJvdmlkZXI+TkxNPC9yZW1vdGUtZGF0YWJhc2UtcHJvdmlkZXI+PGxh
bmd1YWdlPmVuZzwvbGFuZ3VhZ2U+PC9yZWNvcmQ+PC9DaXRlPjwvRW5kTm90ZT4A
</w:fldData>
        </w:fldChar>
      </w:r>
      <w:r w:rsidR="004D1AFF" w:rsidRPr="004D6083">
        <w:instrText xml:space="preserve"> ADDIN EN.CITE </w:instrText>
      </w:r>
      <w:r w:rsidR="004D1AFF" w:rsidRPr="004D6083">
        <w:fldChar w:fldCharType="begin">
          <w:fldData xml:space="preserve">PEVuZE5vdGU+PENpdGU+PEF1dGhvcj5DYW1wZXNhbjwvQXV0aG9yPjxZZWFyPjIwMTE8L1llYXI+
PFJlY051bT4xMjU8L1JlY051bT48RGlzcGxheVRleHQ+KENhbXBlc2FuIGV0IGFsLiAyMDExKTwv
RGlzcGxheVRleHQ+PHJlY29yZD48cmVjLW51bWJlcj4xMjU8L3JlYy1udW1iZXI+PGZvcmVpZ24t
a2V5cz48a2V5IGFwcD0iRU4iIGRiLWlkPSJmenZyMGRwdnB0cnp4ZmVkOXI3eGZ3MmwycnRzNWUw
czJwenAiIHRpbWVzdGFtcD0iMTY0MTQwNDU5MiI+MTI1PC9rZXk+PC9mb3JlaWduLWtleXM+PHJl
Zi10eXBlIG5hbWU9IkpvdXJuYWwgQXJ0aWNsZSI+MTc8L3JlZi10eXBlPjxjb250cmlidXRvcnM+
PGF1dGhvcnM+PGF1dGhvcj5DYW1wZXNhbiwgUy48L2F1dGhvcj48YXV0aG9yPkdyZWVuLCBFLiBX
LjwvYXV0aG9yPjxhdXRob3I+QnJlZGEsIEMuPC9hdXRob3I+PGF1dGhvcj5TYXRoeWFzYWlrdW1h
ciwgSy4gVi48L2F1dGhvcj48YXV0aG9yPk11Y2hvd3NraSwgUC4gSi48L2F1dGhvcj48YXV0aG9y
PlNjaHdhcmN6LCBSLjwvYXV0aG9yPjxhdXRob3I+S3lyaWFjb3UsIEMuIFAuPC9hdXRob3I+PGF1
dGhvcj5HaW9yZ2luaSwgRi48L2F1dGhvcj48L2F1dGhvcnM+PC9jb250cmlidXRvcnM+PGF1dGgt
YWRkcmVzcz5EZXBhcnRtZW50IG9mIEdlbmV0aWNzLCBVbml2ZXJzaXR5IG9mIExlaWNlc3Rlciwg
TGVpY2VzdGVyIExFMSA3UkgsIFVLLjwvYXV0aC1hZGRyZXNzPjx0aXRsZXM+PHRpdGxlPlRoZSBr
eW51cmVuaW5lIHBhdGh3YXkgbW9kdWxhdGVzIG5ldXJvZGVnZW5lcmF0aW9uIGluIGEgRHJvc29w
aGlsYSBtb2RlbCBvZiBIdW50aW5ndG9uJmFwb3M7cyBkaXNlYXNlPC90aXRsZT48c2Vjb25kYXJ5
LXRpdGxlPkN1cnIgQmlvbDwvc2Vjb25kYXJ5LXRpdGxlPjwvdGl0bGVzPjxwZXJpb2RpY2FsPjxm
dWxsLXRpdGxlPkN1cnIgQmlvbDwvZnVsbC10aXRsZT48L3BlcmlvZGljYWw+PHBhZ2VzPjk2MS02
PC9wYWdlcz48dm9sdW1lPjIxPC92b2x1bWU+PG51bWJlcj4xMTwvbnVtYmVyPjxlZGl0aW9uPjIw
MTEvMDYvMDQ8L2VkaXRpb24+PGtleXdvcmRzPjxrZXl3b3JkPkFuaW1hbHM8L2tleXdvcmQ+PGtl
eXdvcmQ+QW5pbWFscywgR2VuZXRpY2FsbHkgTW9kaWZpZWQvbWV0YWJvbGlzbTwva2V5d29yZD48
a2V5d29yZD5EaXNlYXNlIE1vZGVscywgQW5pbWFsPC9rZXl3b3JkPjxrZXl3b3JkPkRyb3NvcGhp
bGEgbWVsYW5vZ2FzdGVyL2N5dG9sb2d5L2dlbmV0aWNzLyptZXRhYm9saXNtPC9rZXl3b3JkPjxr
ZXl3b3JkPkh1bnRpbmd0b24gRGlzZWFzZS8qcGF0aG9sb2d5PC9rZXl3b3JkPjxrZXl3b3JkPkt5
bnVyZW5pYyBBY2lkL2NoZW1pc3RyeS9tZXRhYm9saXNtL3RoZXJhcGV1dGljIHVzZTwva2V5d29y
ZD48a2V5d29yZD5LeW51cmVuaW5lL2FuYWxvZ3MgJmFtcDsgZGVyaXZhdGl2ZXMvY2hlbWlzdHJ5
LyptZXRhYm9saXNtPC9rZXl3b3JkPjxrZXl3b3JkPkt5bnVyZW5pbmUgMy1Nb25vb3h5Z2VuYXNl
L2FudGFnb25pc3RzICZhbXA7IGluaGliaXRvcnMvY2hlbWlzdHJ5PC9rZXl3b3JkPjxrZXl3b3Jk
Pk5lcnZlIERlZ2VuZXJhdGlvbi9kcnVnIHRoZXJhcHkvKm1ldGFib2xpc208L2tleXdvcmQ+PGtl
eXdvcmQ+TmV1cm9wcm90ZWN0aXZlIEFnZW50cy9jaGVtaXN0cnkvbWV0YWJvbGlzbTwva2V5d29y
ZD48a2V5d29yZD5UcnlwdG9waGFuL2NoZW1pc3RyeS9tZXRhYm9saXNtPC9rZXl3b3JkPjxrZXl3
b3JkPlRyeXB0b3BoYW4gT3h5Z2VuYXNlL2FudGFnb25pc3RzICZhbXA7IGluaGliaXRvcnMvY2hl
bWlzdHJ5L2dlbmV0aWNzPC9rZXl3b3JkPjwva2V5d29yZHM+PGRhdGVzPjx5ZWFyPjIwMTE8L3ll
YXI+PHB1Yi1kYXRlcz48ZGF0ZT5KdW4gNzwvZGF0ZT48L3B1Yi1kYXRlcz48L2RhdGVzPjxpc2Ju
PjA5NjAtOTgyMiAoUHJpbnQpJiN4RDswOTYwLTk4MjI8L2lzYm4+PGFjY2Vzc2lvbi1udW0+MjE2
MzYyNzk8L2FjY2Vzc2lvbi1udW0+PHVybHM+PC91cmxzPjxjdXN0b20yPlBNQzM5MjkzNTY8L2N1
c3RvbTI+PGN1c3RvbTY+TklITVM1NTA5Mzg8L2N1c3RvbTY+PGVsZWN0cm9uaWMtcmVzb3VyY2Ut
bnVtPjEwLjEwMTYvai5jdWIuMjAxMS4wNC4wMjg8L2VsZWN0cm9uaWMtcmVzb3VyY2UtbnVtPjxy
ZW1vdGUtZGF0YWJhc2UtcHJvdmlkZXI+TkxNPC9yZW1vdGUtZGF0YWJhc2UtcHJvdmlkZXI+PGxh
bmd1YWdlPmVuZzwvbGFuZ3VhZ2U+PC9yZWNvcmQ+PC9DaXRlPjwvRW5kTm90ZT4A
</w:fldData>
        </w:fldChar>
      </w:r>
      <w:r w:rsidR="004D1AFF" w:rsidRPr="004D6083">
        <w:instrText xml:space="preserve"> ADDIN EN.CITE.DATA </w:instrText>
      </w:r>
      <w:r w:rsidR="004D1AFF" w:rsidRPr="004D6083">
        <w:fldChar w:fldCharType="end"/>
      </w:r>
      <w:r w:rsidR="004D1AFF" w:rsidRPr="004D6083">
        <w:fldChar w:fldCharType="separate"/>
      </w:r>
      <w:r w:rsidRPr="004D6083">
        <w:rPr>
          <w:noProof/>
        </w:rPr>
        <w:t>(Campesan et al. 2011)</w:t>
      </w:r>
      <w:r w:rsidR="004D1AFF" w:rsidRPr="004D6083">
        <w:fldChar w:fldCharType="end"/>
      </w:r>
      <w:r w:rsidRPr="004D6083">
        <w:t xml:space="preserve">. Our results in pulp tissue are of mRNA expression and not levels of proteins present, but they provide evidence to suggest that the increase in IDO enzyme activity identified in our data may drive the </w:t>
      </w:r>
      <w:r w:rsidR="00BF6114">
        <w:t>KP</w:t>
      </w:r>
      <w:r w:rsidRPr="004D6083">
        <w:t xml:space="preserve"> towards QUIN production and an associated increase in pain hypersensitivity mediated initially through NMDA receptor activation. The increase in IDO enzyme activity could also increase </w:t>
      </w:r>
      <w:r w:rsidR="32CD9D28" w:rsidRPr="004D6083">
        <w:t>Picolinic acid</w:t>
      </w:r>
      <w:r w:rsidRPr="004D6083">
        <w:t xml:space="preserve"> production reducing the neurotoxic effect, but </w:t>
      </w:r>
      <w:r w:rsidRPr="004D6083">
        <w:rPr>
          <w:b/>
          <w:bCs/>
        </w:rPr>
        <w:t>not</w:t>
      </w:r>
      <w:r w:rsidRPr="004D6083">
        <w:t xml:space="preserve"> the neuroexcitatory function, of QUIN which could therefore prolong the neuroinflammation and hypersensitivity experienced </w:t>
      </w:r>
      <w:r w:rsidR="004D1AFF" w:rsidRPr="004D6083">
        <w:fldChar w:fldCharType="begin"/>
      </w:r>
      <w:r w:rsidR="004D1AFF" w:rsidRPr="004D6083">
        <w:instrText xml:space="preserve"> ADDIN EN.CITE &lt;EndNote&gt;&lt;Cite&gt;&lt;Author&gt;Beninger&lt;/Author&gt;&lt;Year&gt;1994&lt;/Year&gt;&lt;RecNum&gt;129&lt;/RecNum&gt;&lt;DisplayText&gt;(Beninger et al. 1994)&lt;/DisplayText&gt;&lt;record&gt;&lt;rec-number&gt;129&lt;/rec-number&gt;&lt;foreign-keys&gt;&lt;key app="EN" db-id="fzvr0dpvptrzxfed9r7xfw2l2rts5e0s2pzp" timestamp="1641416145"&gt;129&lt;/key&gt;&lt;/foreign-keys&gt;&lt;ref-type name="Journal Article"&gt;17&lt;/ref-type&gt;&lt;contributors&gt;&lt;authors&gt;&lt;author&gt;Beninger, R. J.&lt;/author&gt;&lt;author&gt;Colton, A. M.&lt;/author&gt;&lt;author&gt;Ingles, J. L.&lt;/author&gt;&lt;author&gt;Jhamandas, K.&lt;/author&gt;&lt;author&gt;Boegman, R. J.&lt;/author&gt;&lt;/authors&gt;&lt;/contributors&gt;&lt;titles&gt;&lt;title&gt;Picolinic acid blocks the neurotoxic but not the neuroexcitant properties of quinolinic acid in the rat brain: Evidence from turning behaviour and tyrosine hydroxylase immunohistochemistry&lt;/title&gt;&lt;secondary-title&gt;Neuroscience&lt;/secondary-title&gt;&lt;/titles&gt;&lt;periodical&gt;&lt;full-title&gt;Neuroscience&lt;/full-title&gt;&lt;/periodical&gt;&lt;pages&gt;603-612&lt;/pages&gt;&lt;volume&gt;61&lt;/volume&gt;&lt;number&gt;3&lt;/number&gt;&lt;dates&gt;&lt;year&gt;1994&lt;/year&gt;&lt;pub-dates&gt;&lt;date&gt;1994/08/01/&lt;/date&gt;&lt;/pub-dates&gt;&lt;/dates&gt;&lt;isbn&gt;0306-4522&lt;/isbn&gt;&lt;urls&gt;&lt;related-urls&gt;&lt;url&gt;https://www.sciencedirect.com/science/article/pii/0306452294904383&lt;/url&gt;&lt;/related-urls&gt;&lt;/urls&gt;&lt;electronic-resource-num&gt;https://doi.org/10.1016/0306-4522(94)90438-3&lt;/electronic-resource-num&gt;&lt;/record&gt;&lt;/Cite&gt;&lt;/EndNote&gt;</w:instrText>
      </w:r>
      <w:r w:rsidR="004D1AFF" w:rsidRPr="004D6083">
        <w:fldChar w:fldCharType="separate"/>
      </w:r>
      <w:r w:rsidRPr="004D6083">
        <w:rPr>
          <w:noProof/>
        </w:rPr>
        <w:t>(Beninger et al. 1994)</w:t>
      </w:r>
      <w:r w:rsidR="004D1AFF" w:rsidRPr="004D6083">
        <w:fldChar w:fldCharType="end"/>
      </w:r>
      <w:r w:rsidRPr="004D6083">
        <w:t xml:space="preserve">. Yet if QUIN is producing neuroinflammation in </w:t>
      </w:r>
      <w:r w:rsidR="00F85753">
        <w:t>irreversible pulpitis</w:t>
      </w:r>
      <w:r w:rsidRPr="004D6083">
        <w:t xml:space="preserve"> there exists the potential for this to be targeted therapeutically</w:t>
      </w:r>
      <w:r w:rsidR="79528E4A" w:rsidRPr="004D6083">
        <w:t>.</w:t>
      </w:r>
    </w:p>
    <w:p w14:paraId="05BB2123" w14:textId="77777777" w:rsidR="004D1AFF" w:rsidRPr="004D1AFF" w:rsidRDefault="004D1AFF" w:rsidP="00BA7D65">
      <w:pPr>
        <w:jc w:val="center"/>
        <w:rPr>
          <w:highlight w:val="yellow"/>
        </w:rPr>
      </w:pPr>
      <w:r w:rsidRPr="004D6083">
        <w:rPr>
          <w:noProof/>
        </w:rPr>
        <w:lastRenderedPageBreak/>
        <w:drawing>
          <wp:inline distT="0" distB="0" distL="0" distR="0" wp14:anchorId="558AC481" wp14:editId="47A15D02">
            <wp:extent cx="5400675" cy="5954974"/>
            <wp:effectExtent l="0" t="0" r="0" b="825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rotWithShape="1">
                    <a:blip r:embed="rId18" cstate="print">
                      <a:extLst>
                        <a:ext uri="{28A0092B-C50C-407E-A947-70E740481C1C}">
                          <a14:useLocalDpi xmlns:a14="http://schemas.microsoft.com/office/drawing/2010/main" val="0"/>
                        </a:ext>
                      </a:extLst>
                    </a:blip>
                    <a:srcRect l="9719" r="9647" b="29407"/>
                    <a:stretch/>
                  </pic:blipFill>
                  <pic:spPr bwMode="auto">
                    <a:xfrm>
                      <a:off x="0" y="0"/>
                      <a:ext cx="5407330" cy="5962312"/>
                    </a:xfrm>
                    <a:prstGeom prst="rect">
                      <a:avLst/>
                    </a:prstGeom>
                    <a:ln>
                      <a:noFill/>
                    </a:ln>
                    <a:extLst>
                      <a:ext uri="{53640926-AAD7-44D8-BBD7-CCE9431645EC}">
                        <a14:shadowObscured xmlns:a14="http://schemas.microsoft.com/office/drawing/2010/main"/>
                      </a:ext>
                    </a:extLst>
                  </pic:spPr>
                </pic:pic>
              </a:graphicData>
            </a:graphic>
          </wp:inline>
        </w:drawing>
      </w:r>
    </w:p>
    <w:p w14:paraId="76F2F0B0" w14:textId="2B733A53" w:rsidR="004D1AFF" w:rsidRPr="004D6083" w:rsidRDefault="00162944" w:rsidP="00BA7D65">
      <w:pPr>
        <w:pStyle w:val="Figure"/>
      </w:pPr>
      <w:r w:rsidRPr="004D6083">
        <w:t xml:space="preserve">Figure </w:t>
      </w:r>
      <w:r w:rsidR="00BC69A7">
        <w:t>8</w:t>
      </w:r>
      <w:r w:rsidRPr="004D6083">
        <w:t xml:space="preserve"> </w:t>
      </w:r>
      <w:r w:rsidR="00BF6114">
        <w:t>KP</w:t>
      </w:r>
      <w:r w:rsidR="004D1AFF" w:rsidRPr="004D6083">
        <w:t xml:space="preserve"> mRNA expression in </w:t>
      </w:r>
      <w:r w:rsidR="00F85753">
        <w:t>irreversible pulpitis</w:t>
      </w:r>
    </w:p>
    <w:p w14:paraId="25110F42" w14:textId="77777777" w:rsidR="00312A2C" w:rsidRDefault="0036582B" w:rsidP="00312A2C">
      <w:pPr>
        <w:pStyle w:val="NoSpacing"/>
      </w:pPr>
      <w:r>
        <w:t xml:space="preserve">The </w:t>
      </w:r>
      <w:r w:rsidR="00BF6114">
        <w:t>KP</w:t>
      </w:r>
      <w:r w:rsidR="004D1AFF" w:rsidRPr="004D6083">
        <w:t xml:space="preserve"> in humans</w:t>
      </w:r>
      <w:r w:rsidR="003E6CF5">
        <w:t>,</w:t>
      </w:r>
      <w:r w:rsidR="004D1AFF" w:rsidRPr="004D6083">
        <w:t xml:space="preserve"> updated to show qPCR results for relative quantification of enzyme mRNA expression with enzymes highlighted in bold. Green arrows up or red arrows down indicate increases or decreased in mRNA expression respectively for inflamed samples relative to healthy samples. Grey equals symbol denotes no change between inflamed and healthy samples was found.</w:t>
      </w:r>
    </w:p>
    <w:p w14:paraId="610879E2" w14:textId="1A61629E" w:rsidR="004D1AFF" w:rsidRDefault="004D1AFF" w:rsidP="00312A2C">
      <w:pPr>
        <w:pStyle w:val="NoSpacing"/>
      </w:pPr>
      <w:r w:rsidRPr="004D6083">
        <w:t xml:space="preserve"> </w:t>
      </w:r>
    </w:p>
    <w:p w14:paraId="047343D3" w14:textId="00E8B633" w:rsidR="00337EF8" w:rsidRPr="004D6083" w:rsidRDefault="15A0AA69" w:rsidP="00BA7D65">
      <w:r>
        <w:t>I</w:t>
      </w:r>
      <w:r w:rsidR="0603B15C">
        <w:t>mmunofluorescence</w:t>
      </w:r>
      <w:r>
        <w:t xml:space="preserve"> imaging confirm</w:t>
      </w:r>
      <w:r w:rsidR="0603B15C">
        <w:t>s</w:t>
      </w:r>
      <w:r>
        <w:t xml:space="preserve"> previous findings in the literature that increases in IDO expression are present within </w:t>
      </w:r>
      <w:r w:rsidR="00400D47">
        <w:t>irreversible pulpitis</w:t>
      </w:r>
      <w:r>
        <w:t xml:space="preserve"> tissue and appear</w:t>
      </w:r>
      <w:r w:rsidR="7CE2E8F6">
        <w:t>s</w:t>
      </w:r>
      <w:r>
        <w:t xml:space="preserve"> to occur alongside an increase in KYN expression as shown by the merging of antibody staining (green and magenta in Figure </w:t>
      </w:r>
      <w:r w:rsidR="00BC69A7">
        <w:t>4</w:t>
      </w:r>
      <w:r w:rsidR="72A5BFCE">
        <w:t>A</w:t>
      </w:r>
      <w:r>
        <w:t>). During initial analysis of the slides, fibre-like structures were highlighted in both KYN and IDO. I</w:t>
      </w:r>
      <w:r w:rsidR="398571BD">
        <w:t>t was suspect</w:t>
      </w:r>
      <w:r w:rsidR="23D7AC98">
        <w:t>ed</w:t>
      </w:r>
      <w:r w:rsidR="398571BD">
        <w:t xml:space="preserve"> that these may be blood vessels or nerves, prompting investigation by</w:t>
      </w:r>
      <w:r>
        <w:t xml:space="preserve"> staining with vWF and NFH. Staining with vWF did not show merging of signals with either KYN or IDO other than what might be seen from increased inflammatory cells in blood vessels. Staining with NFH however did provide strong merging of signals for both KYN and IDO to NFH</w:t>
      </w:r>
      <w:r w:rsidR="23D7AC98">
        <w:t>,</w:t>
      </w:r>
      <w:r>
        <w:t xml:space="preserve"> staining the fibres in yellow (Figure </w:t>
      </w:r>
      <w:r w:rsidR="00BC69A7">
        <w:lastRenderedPageBreak/>
        <w:t>4</w:t>
      </w:r>
      <w:r w:rsidR="72A5BFCE">
        <w:t>B)</w:t>
      </w:r>
      <w:r>
        <w:t xml:space="preserve">. Although NFH is usually associated with myelinated fibres in other tissues, the majority of fibres in the dental pulp with the exception of sympathetic fibres are positive for NFH and are unmyelinated even though many of these are myelinated proximal to this </w:t>
      </w:r>
      <w:r w:rsidR="004D1AFF">
        <w:fldChar w:fldCharType="begin"/>
      </w:r>
      <w:r w:rsidR="004D1AFF">
        <w:instrText xml:space="preserve"> ADDIN EN.CITE &lt;EndNote&gt;&lt;Cite&gt;&lt;Author&gt;Henry&lt;/Author&gt;&lt;Year&gt;2012&lt;/Year&gt;&lt;RecNum&gt;143&lt;/RecNum&gt;&lt;DisplayText&gt;(Henry et al. 2012)&lt;/DisplayText&gt;&lt;record&gt;&lt;rec-number&gt;143&lt;/rec-number&gt;&lt;foreign-keys&gt;&lt;key app="EN" db-id="fzvr0dpvptrzxfed9r7xfw2l2rts5e0s2pzp" timestamp="1641854602"&gt;143&lt;/key&gt;&lt;/foreign-keys&gt;&lt;ref-type name="Journal Article"&gt;17&lt;/ref-type&gt;&lt;contributors&gt;&lt;authors&gt;&lt;author&gt;Henry, Michael A.&lt;/author&gt;&lt;author&gt;Luo, Songjiang&lt;/author&gt;&lt;author&gt;Levinson, S. Rock&lt;/author&gt;&lt;/authors&gt;&lt;/contributors&gt;&lt;titles&gt;&lt;title&gt;Unmyelinated nerve fibers in the human dental pulp express markers for myelinated fibers and show sodium channel accumulations&lt;/title&gt;&lt;secondary-title&gt;BMC neuroscience&lt;/secondary-title&gt;&lt;alt-title&gt;BMC Neurosci&lt;/alt-title&gt;&lt;/titles&gt;&lt;periodical&gt;&lt;full-title&gt;BMC neuroscience&lt;/full-title&gt;&lt;abbr-1&gt;BMC Neurosci&lt;/abbr-1&gt;&lt;/periodical&gt;&lt;alt-periodical&gt;&lt;full-title&gt;BMC neuroscience&lt;/full-title&gt;&lt;abbr-1&gt;BMC Neurosci&lt;/abbr-1&gt;&lt;/alt-periodical&gt;&lt;pages&gt;29-29&lt;/pages&gt;&lt;volume&gt;13&lt;/volume&gt;&lt;keywords&gt;&lt;keyword&gt;Contactin 1/metabolism&lt;/keyword&gt;&lt;keyword&gt;Dental Pulp/*cytology&lt;/keyword&gt;&lt;keyword&gt;Humans&lt;/keyword&gt;&lt;keyword&gt;Microscopy, Confocal&lt;/keyword&gt;&lt;keyword&gt;Myelin Basic Protein/metabolism&lt;/keyword&gt;&lt;keyword&gt;Nerve Fibers, Myelinated/metabolism&lt;/keyword&gt;&lt;keyword&gt;Nerve Fibers, Unmyelinated/*metabolism&lt;/keyword&gt;&lt;keyword&gt;Neurofilament Proteins/*metabolism&lt;/keyword&gt;&lt;keyword&gt;S100 Proteins/metabolism&lt;/keyword&gt;&lt;keyword&gt;Sodium Channels/*metabolism&lt;/keyword&gt;&lt;keyword&gt;Tyrosine 3-Monooxygenase/metabolism&lt;/keyword&gt;&lt;keyword&gt;Ubiquitin Thiolesterase/metabolism&lt;/keyword&gt;&lt;/keywords&gt;&lt;dates&gt;&lt;year&gt;2012&lt;/year&gt;&lt;/dates&gt;&lt;publisher&gt;BioMed Central&lt;/publisher&gt;&lt;isbn&gt;1471-2202&lt;/isbn&gt;&lt;accession-num&gt;22429267&lt;/accession-num&gt;&lt;urls&gt;&lt;related-urls&gt;&lt;url&gt;https://pubmed.ncbi.nlm.nih.gov/22429267&lt;/url&gt;&lt;url&gt;https://www.ncbi.nlm.nih.gov/pmc/articles/PMC3323891/&lt;/url&gt;&lt;/related-urls&gt;&lt;/urls&gt;&lt;electronic-resource-num&gt;10.1186/1471-2202-13-29&lt;/electronic-resource-num&gt;&lt;remote-database-name&gt;PubMed&lt;/remote-database-name&gt;&lt;language&gt;eng&lt;/language&gt;&lt;/record&gt;&lt;/Cite&gt;&lt;/EndNote&gt;</w:instrText>
      </w:r>
      <w:r w:rsidR="004D1AFF">
        <w:fldChar w:fldCharType="separate"/>
      </w:r>
      <w:r w:rsidRPr="341801EF">
        <w:rPr>
          <w:noProof/>
        </w:rPr>
        <w:t>(Henry et al. 2012)</w:t>
      </w:r>
      <w:r w:rsidR="004D1AFF">
        <w:fldChar w:fldCharType="end"/>
      </w:r>
      <w:r>
        <w:t xml:space="preserve">. This means that NFH is likely a generic marker for sensory afferent fibres in dental pulp tissue. </w:t>
      </w:r>
    </w:p>
    <w:p w14:paraId="16CF3BE8" w14:textId="5E2B4E9E" w:rsidR="004D1AFF" w:rsidRPr="004D6083" w:rsidRDefault="15A0AA69" w:rsidP="00BA7D65">
      <w:r w:rsidRPr="004D6083">
        <w:t>The localisation of KYN/IDO with afferent sensory fibres has not been reported previously. The intimacy of this association means that any potential</w:t>
      </w:r>
      <w:r w:rsidR="398571BD" w:rsidRPr="004D6083">
        <w:t xml:space="preserve"> shift in KP</w:t>
      </w:r>
      <w:r w:rsidRPr="004D6083">
        <w:t xml:space="preserve"> catabolism to</w:t>
      </w:r>
      <w:r w:rsidR="398571BD" w:rsidRPr="004D6083">
        <w:t>wards</w:t>
      </w:r>
      <w:r w:rsidRPr="004D6083">
        <w:t xml:space="preserve"> QUIN, and the subsequent uptake would be excitotoxic to any neurons regardless of origin.  </w:t>
      </w:r>
      <w:r w:rsidR="398571BD" w:rsidRPr="004D6083">
        <w:t xml:space="preserve">Immunofluorescence </w:t>
      </w:r>
      <w:r w:rsidRPr="004D6083">
        <w:t xml:space="preserve">demonstrated that IDO was associated with CD68, a marker for macrophages (Figure </w:t>
      </w:r>
      <w:r w:rsidR="00BC69A7">
        <w:t>4C</w:t>
      </w:r>
      <w:r w:rsidRPr="004D6083">
        <w:t xml:space="preserve">) as reported previously </w:t>
      </w:r>
      <w:r w:rsidR="004D1AFF" w:rsidRPr="004D6083">
        <w:fldChar w:fldCharType="begin">
          <w:fldData xml:space="preserve">PEVuZE5vdGU+PENpdGU+PEF1dGhvcj5MZWU8L0F1dGhvcj48WWVhcj4yMDE2PC9ZZWFyPjxSZWNO
dW0+MTA1PC9SZWNOdW0+PERpc3BsYXlUZXh0PihMZWUgZXQgYWwuIDIwMTYpPC9EaXNwbGF5VGV4
dD48cmVjb3JkPjxyZWMtbnVtYmVyPjEwNTwvcmVjLW51bWJlcj48Zm9yZWlnbi1rZXlzPjxrZXkg
YXBwPSJFTiIgZGItaWQ9ImZ6dnIwZHB2cHRyenhmZWQ5cjd4ZncybDJydHM1ZTBzMnB6cCIgdGlt
ZXN0YW1wPSIxNTkyODM1MzkzIj4xMDU8L2tleT48L2ZvcmVpZ24ta2V5cz48cmVmLXR5cGUgbmFt
ZT0iSm91cm5hbCBBcnRpY2xlIj4xNzwvcmVmLXR5cGU+PGNvbnRyaWJ1dG9ycz48YXV0aG9ycz48
YXV0aG9yPkxlZSwgUy48L2F1dGhvcj48YXV0aG9yPlpoYW5nLCBRLiBaLjwvYXV0aG9yPjxhdXRo
b3I+S2FyYWJ1Y2FrLCBCLjwvYXV0aG9yPjxhdXRob3I+TGUsIEEuIEQuPC9hdXRob3I+PC9hdXRo
b3JzPjwvY29udHJpYnV0b3JzPjxhdXRoLWFkZHJlc3M+RGVwYXJ0bWVudCBvZiBFbmRvZG9udGlj
cywgU2Nob29sIG9mIERlbnRhbCBNZWRpY2luZSwgVW5pdmVyc2l0eSBvZiBQZW5uc3lsdmFuaWEs
IFBoaWxhZGVscGhpYSwgUEEsIFVTQS4mI3hEO0RlcGFydG1lbnQgb2YgT3JhbCBhbmQgTWF4aWxs
b2ZhY2lhbCBTdXJnZXJ5IGFuZCBQaGFybWFjb2xvZ3ksIFNjaG9vbCBvZiBEZW50YWwgTWVkaWNp
bmUsIFVuaXZlcnNpdHkgb2YgUGVubnN5bHZhbmlhLCBQaGlsYWRlbHBoaWEsIFBBLCBVU0EuJiN4
RDtEZXBhcnRtZW50IG9mIE9yYWwgYW5kIE1heGlsbG9mYWNpYWwgU3VyZ2VyeSBhbmQgUGhhcm1h
Y29sb2d5LCBTY2hvb2wgb2YgRGVudGFsIE1lZGljaW5lLCBVbml2ZXJzaXR5IG9mIFBlbm5zeWx2
YW5pYSwgUGhpbGFkZWxwaGlhLCBQQSwgVVNBIGFuaGxlQGRlbnRhbC51cGVubi5lZHUuPC9hdXRo
LWFkZHJlc3M+PHRpdGxlcz48dGl0bGU+RFBTQ3MgZnJvbSBJbmZsYW1lZCBQdWxwIE1vZHVsYXRl
IE1hY3JvcGhhZ2UgRnVuY3Rpb24gdmlhIHRoZSBUTkYtzrEvSURPIEF4aXM8L3RpdGxlPjxzZWNv
bmRhcnktdGl0bGU+SiBEZW50IFJlczwvc2Vjb25kYXJ5LXRpdGxlPjwvdGl0bGVzPjxwZXJpb2Rp
Y2FsPjxmdWxsLXRpdGxlPkogRGVudCBSZXM8L2Z1bGwtdGl0bGU+PGFiYnItMT5Kb3VybmFsIG9m
IGRlbnRhbCByZXNlYXJjaDwvYWJici0xPjwvcGVyaW9kaWNhbD48cGFnZXM+MTI3NC04MTwvcGFn
ZXM+PHZvbHVtZT45NTwvdm9sdW1lPjxudW1iZXI+MTE8L251bWJlcj48ZWRpdGlvbj4yMDE2LzA3
LzA4PC9lZGl0aW9uPjxrZXl3b3Jkcz48a2V5d29yZD5BZG9sZXNjZW50PC9rZXl3b3JkPjxrZXl3
b3JkPkFkdWx0PC9rZXl3b3JkPjxrZXl3b3JkPkJsb3R0aW5nLCBXZXN0ZXJuPC9rZXl3b3JkPjxr
ZXl3b3JkPkNlbGxzLCBDdWx0dXJlZDwva2V5d29yZD48a2V5d29yZD5DeWNsb294eWdlbmFzZSAy
IEluaGliaXRvcnMvcGhhcm1hY29sb2d5PC9rZXl3b3JkPjxrZXl3b3JkPkRlbnRhbCBQdWxwLypj
eXRvbG9neS9waHlzaW9wYXRob2xvZ3k8L2tleXdvcmQ+PGtleXdvcmQ+RW56eW1lLUxpbmtlZCBJ
bW11bm9zb3JiZW50IEFzc2F5PC9rZXl3b3JkPjxrZXl3b3JkPkh1bWFuczwva2V5d29yZD48a2V5
d29yZD5JbmRvbGVhbWluZS1QeXJyb2xlIDIsMywtRGlveHlnZW5hc2UvYW50YWdvbmlzdHMgJmFt
cDsgaW5oaWJpdG9ycy9tZXRhYm9saXNtLypwaHlzaW9sb2d5PC9rZXl3b3JkPjxrZXl3b3JkPklu
dGVybGV1a2luLTFiZXRhL21ldGFib2xpc208L2tleXdvcmQ+PGtleXdvcmQ+TWFjcm9waGFnZXMv
KnBoeXNpb2xvZ3k8L2tleXdvcmQ+PGtleXdvcmQ+TWlkZGxlIEFnZWQ8L2tleXdvcmQ+PGtleXdv
cmQ+UHVscGl0aXMvKnBoeXNpb3BhdGhvbG9neTwva2V5d29yZD48a2V5d29yZD5TdGVtIENlbGxz
LypwaHlzaW9sb2d5PC9rZXl3b3JkPjxrZXl3b3JkPlR1bW9yIE5lY3Jvc2lzIEZhY3Rvci1hbHBo
YS8qcGh5c2lvbG9neTwva2V5d29yZD48a2V5d29yZD5Zb3VuZyBBZHVsdDwva2V5d29yZD48a2V5
d29yZD4qY3l0b2tpbmVzPC9rZXl3b3JkPjxrZXl3b3JkPippbmZsYW1tYXRpb248L2tleXdvcmQ+
PGtleXdvcmQ+KmlubmF0ZSBpbW11bml0eTwva2V5d29yZD48a2V5d29yZD4qbWVzZW5jaHltYWwg
c3RlbSBjZWxsPC9rZXl3b3JkPjxrZXl3b3JkPiptaWNyb2Vudmlyb25tZW50PC9rZXl3b3JkPjxr
ZXl3b3JkPipwdWxwaXRpczwva2V5d29yZD48a2V5d29yZD5hdXRob3JzaGlwIGFuZC9vciBwdWJs
aWNhdGlvbiBvZiB0aGlzIGFydGljbGUuPC9rZXl3b3JkPjwva2V5d29yZHM+PGRhdGVzPjx5ZWFy
PjIwMTY8L3llYXI+PHB1Yi1kYXRlcz48ZGF0ZT5PY3Q8L2RhdGU+PC9wdWItZGF0ZXM+PC9kYXRl
cz48aXNibj4wMDIyLTAzNDUgKFByaW50KSYjeEQ7MDAyMi0wMzQ1PC9pc2JuPjxhY2Nlc3Npb24t
bnVtPjI3Mzg0MzM1PC9hY2Nlc3Npb24tbnVtPjx1cmxzPjwvdXJscz48Y3VzdG9tMj5QTUM1MDc2
NzU5PC9jdXN0b20yPjxlbGVjdHJvbmljLXJlc291cmNlLW51bT4xMC4xMTc3LzAwMjIwMzQ1MTY2
NTc4MTc8L2VsZWN0cm9uaWMtcmVzb3VyY2UtbnVtPjxyZW1vdGUtZGF0YWJhc2UtcHJvdmlkZXI+
TkxNPC9yZW1vdGUtZGF0YWJhc2UtcHJvdmlkZXI+PGxhbmd1YWdlPmVuZzwvbGFuZ3VhZ2U+PC9y
ZWNvcmQ+PC9DaXRlPjwvRW5kTm90ZT4A
</w:fldData>
        </w:fldChar>
      </w:r>
      <w:r w:rsidR="004D1AFF" w:rsidRPr="004D6083">
        <w:instrText xml:space="preserve"> ADDIN EN.CITE </w:instrText>
      </w:r>
      <w:r w:rsidR="004D1AFF" w:rsidRPr="004D6083">
        <w:fldChar w:fldCharType="begin">
          <w:fldData xml:space="preserve">PEVuZE5vdGU+PENpdGU+PEF1dGhvcj5MZWU8L0F1dGhvcj48WWVhcj4yMDE2PC9ZZWFyPjxSZWNO
dW0+MTA1PC9SZWNOdW0+PERpc3BsYXlUZXh0PihMZWUgZXQgYWwuIDIwMTYpPC9EaXNwbGF5VGV4
dD48cmVjb3JkPjxyZWMtbnVtYmVyPjEwNTwvcmVjLW51bWJlcj48Zm9yZWlnbi1rZXlzPjxrZXkg
YXBwPSJFTiIgZGItaWQ9ImZ6dnIwZHB2cHRyenhmZWQ5cjd4ZncybDJydHM1ZTBzMnB6cCIgdGlt
ZXN0YW1wPSIxNTkyODM1MzkzIj4xMDU8L2tleT48L2ZvcmVpZ24ta2V5cz48cmVmLXR5cGUgbmFt
ZT0iSm91cm5hbCBBcnRpY2xlIj4xNzwvcmVmLXR5cGU+PGNvbnRyaWJ1dG9ycz48YXV0aG9ycz48
YXV0aG9yPkxlZSwgUy48L2F1dGhvcj48YXV0aG9yPlpoYW5nLCBRLiBaLjwvYXV0aG9yPjxhdXRo
b3I+S2FyYWJ1Y2FrLCBCLjwvYXV0aG9yPjxhdXRob3I+TGUsIEEuIEQuPC9hdXRob3I+PC9hdXRo
b3JzPjwvY29udHJpYnV0b3JzPjxhdXRoLWFkZHJlc3M+RGVwYXJ0bWVudCBvZiBFbmRvZG9udGlj
cywgU2Nob29sIG9mIERlbnRhbCBNZWRpY2luZSwgVW5pdmVyc2l0eSBvZiBQZW5uc3lsdmFuaWEs
IFBoaWxhZGVscGhpYSwgUEEsIFVTQS4mI3hEO0RlcGFydG1lbnQgb2YgT3JhbCBhbmQgTWF4aWxs
b2ZhY2lhbCBTdXJnZXJ5IGFuZCBQaGFybWFjb2xvZ3ksIFNjaG9vbCBvZiBEZW50YWwgTWVkaWNp
bmUsIFVuaXZlcnNpdHkgb2YgUGVubnN5bHZhbmlhLCBQaGlsYWRlbHBoaWEsIFBBLCBVU0EuJiN4
RDtEZXBhcnRtZW50IG9mIE9yYWwgYW5kIE1heGlsbG9mYWNpYWwgU3VyZ2VyeSBhbmQgUGhhcm1h
Y29sb2d5LCBTY2hvb2wgb2YgRGVudGFsIE1lZGljaW5lLCBVbml2ZXJzaXR5IG9mIFBlbm5zeWx2
YW5pYSwgUGhpbGFkZWxwaGlhLCBQQSwgVVNBIGFuaGxlQGRlbnRhbC51cGVubi5lZHUuPC9hdXRo
LWFkZHJlc3M+PHRpdGxlcz48dGl0bGU+RFBTQ3MgZnJvbSBJbmZsYW1lZCBQdWxwIE1vZHVsYXRl
IE1hY3JvcGhhZ2UgRnVuY3Rpb24gdmlhIHRoZSBUTkYtzrEvSURPIEF4aXM8L3RpdGxlPjxzZWNv
bmRhcnktdGl0bGU+SiBEZW50IFJlczwvc2Vjb25kYXJ5LXRpdGxlPjwvdGl0bGVzPjxwZXJpb2Rp
Y2FsPjxmdWxsLXRpdGxlPkogRGVudCBSZXM8L2Z1bGwtdGl0bGU+PGFiYnItMT5Kb3VybmFsIG9m
IGRlbnRhbCByZXNlYXJjaDwvYWJici0xPjwvcGVyaW9kaWNhbD48cGFnZXM+MTI3NC04MTwvcGFn
ZXM+PHZvbHVtZT45NTwvdm9sdW1lPjxudW1iZXI+MTE8L251bWJlcj48ZWRpdGlvbj4yMDE2LzA3
LzA4PC9lZGl0aW9uPjxrZXl3b3Jkcz48a2V5d29yZD5BZG9sZXNjZW50PC9rZXl3b3JkPjxrZXl3
b3JkPkFkdWx0PC9rZXl3b3JkPjxrZXl3b3JkPkJsb3R0aW5nLCBXZXN0ZXJuPC9rZXl3b3JkPjxr
ZXl3b3JkPkNlbGxzLCBDdWx0dXJlZDwva2V5d29yZD48a2V5d29yZD5DeWNsb294eWdlbmFzZSAy
IEluaGliaXRvcnMvcGhhcm1hY29sb2d5PC9rZXl3b3JkPjxrZXl3b3JkPkRlbnRhbCBQdWxwLypj
eXRvbG9neS9waHlzaW9wYXRob2xvZ3k8L2tleXdvcmQ+PGtleXdvcmQ+RW56eW1lLUxpbmtlZCBJ
bW11bm9zb3JiZW50IEFzc2F5PC9rZXl3b3JkPjxrZXl3b3JkPkh1bWFuczwva2V5d29yZD48a2V5
d29yZD5JbmRvbGVhbWluZS1QeXJyb2xlIDIsMywtRGlveHlnZW5hc2UvYW50YWdvbmlzdHMgJmFt
cDsgaW5oaWJpdG9ycy9tZXRhYm9saXNtLypwaHlzaW9sb2d5PC9rZXl3b3JkPjxrZXl3b3JkPklu
dGVybGV1a2luLTFiZXRhL21ldGFib2xpc208L2tleXdvcmQ+PGtleXdvcmQ+TWFjcm9waGFnZXMv
KnBoeXNpb2xvZ3k8L2tleXdvcmQ+PGtleXdvcmQ+TWlkZGxlIEFnZWQ8L2tleXdvcmQ+PGtleXdv
cmQ+UHVscGl0aXMvKnBoeXNpb3BhdGhvbG9neTwva2V5d29yZD48a2V5d29yZD5TdGVtIENlbGxz
LypwaHlzaW9sb2d5PC9rZXl3b3JkPjxrZXl3b3JkPlR1bW9yIE5lY3Jvc2lzIEZhY3Rvci1hbHBo
YS8qcGh5c2lvbG9neTwva2V5d29yZD48a2V5d29yZD5Zb3VuZyBBZHVsdDwva2V5d29yZD48a2V5
d29yZD4qY3l0b2tpbmVzPC9rZXl3b3JkPjxrZXl3b3JkPippbmZsYW1tYXRpb248L2tleXdvcmQ+
PGtleXdvcmQ+KmlubmF0ZSBpbW11bml0eTwva2V5d29yZD48a2V5d29yZD4qbWVzZW5jaHltYWwg
c3RlbSBjZWxsPC9rZXl3b3JkPjxrZXl3b3JkPiptaWNyb2Vudmlyb25tZW50PC9rZXl3b3JkPjxr
ZXl3b3JkPipwdWxwaXRpczwva2V5d29yZD48a2V5d29yZD5hdXRob3JzaGlwIGFuZC9vciBwdWJs
aWNhdGlvbiBvZiB0aGlzIGFydGljbGUuPC9rZXl3b3JkPjwva2V5d29yZHM+PGRhdGVzPjx5ZWFy
PjIwMTY8L3llYXI+PHB1Yi1kYXRlcz48ZGF0ZT5PY3Q8L2RhdGU+PC9wdWItZGF0ZXM+PC9kYXRl
cz48aXNibj4wMDIyLTAzNDUgKFByaW50KSYjeEQ7MDAyMi0wMzQ1PC9pc2JuPjxhY2Nlc3Npb24t
bnVtPjI3Mzg0MzM1PC9hY2Nlc3Npb24tbnVtPjx1cmxzPjwvdXJscz48Y3VzdG9tMj5QTUM1MDc2
NzU5PC9jdXN0b20yPjxlbGVjdHJvbmljLXJlc291cmNlLW51bT4xMC4xMTc3LzAwMjIwMzQ1MTY2
NTc4MTc8L2VsZWN0cm9uaWMtcmVzb3VyY2UtbnVtPjxyZW1vdGUtZGF0YWJhc2UtcHJvdmlkZXI+
TkxNPC9yZW1vdGUtZGF0YWJhc2UtcHJvdmlkZXI+PGxhbmd1YWdlPmVuZzwvbGFuZ3VhZ2U+PC9y
ZWNvcmQ+PC9DaXRlPjwvRW5kTm90ZT4A
</w:fldData>
        </w:fldChar>
      </w:r>
      <w:r w:rsidR="004D1AFF" w:rsidRPr="004D6083">
        <w:instrText xml:space="preserve"> ADDIN EN.CITE.DATA </w:instrText>
      </w:r>
      <w:r w:rsidR="004D1AFF" w:rsidRPr="004D6083">
        <w:fldChar w:fldCharType="end"/>
      </w:r>
      <w:r w:rsidR="004D1AFF" w:rsidRPr="004D6083">
        <w:fldChar w:fldCharType="separate"/>
      </w:r>
      <w:r w:rsidRPr="004D6083">
        <w:rPr>
          <w:noProof/>
        </w:rPr>
        <w:t>(Lee et al. 2016)</w:t>
      </w:r>
      <w:r w:rsidR="004D1AFF" w:rsidRPr="004D6083">
        <w:fldChar w:fldCharType="end"/>
      </w:r>
      <w:r w:rsidRPr="004D6083">
        <w:rPr>
          <w:rStyle w:val="CommentReference"/>
        </w:rPr>
        <w:t xml:space="preserve">, </w:t>
      </w:r>
      <w:r w:rsidRPr="004D6083">
        <w:t xml:space="preserve">but also showed an association between KYN and CD68, indicating that further parts of the </w:t>
      </w:r>
      <w:r w:rsidR="00BF6114">
        <w:t>KP</w:t>
      </w:r>
      <w:r w:rsidRPr="004D6083">
        <w:t xml:space="preserve"> may take place in these cells. Even with the merging of signal associated with CD68 and NFH there was a much more widespread increase in IDO and KYN than just these tissues indicating that many cell types are involved and potentially contributing to extracellular release of </w:t>
      </w:r>
      <w:r w:rsidR="23D7AC98">
        <w:t>KP c</w:t>
      </w:r>
      <w:r w:rsidRPr="004D6083">
        <w:t>atabolites</w:t>
      </w:r>
      <w:r w:rsidR="23D7AC98">
        <w:t xml:space="preserve"> and potential neuroinflammation</w:t>
      </w:r>
      <w:r w:rsidRPr="004D6083">
        <w:t>.</w:t>
      </w:r>
    </w:p>
    <w:p w14:paraId="56C4559E" w14:textId="2F69BE77" w:rsidR="004D1AFF" w:rsidRPr="004D6083" w:rsidRDefault="15A0AA69" w:rsidP="00BA7D65">
      <w:r w:rsidRPr="004D6083">
        <w:t xml:space="preserve">For a few stages of the </w:t>
      </w:r>
      <w:r w:rsidR="00BF6114">
        <w:t>KP</w:t>
      </w:r>
      <w:r w:rsidRPr="004D6083">
        <w:t xml:space="preserve"> there are several isozymes which can facilitate catabolism: IDO1, IDO2 and TDO for the degradation of TRP, and KATI-KATIV to produce KYNA from KYN. Due to the limited amount of tissue obtained it was not possible to analyse all these isozymes. IDO1 was selected for this study as it is the most biologically active form with a much higher activity on </w:t>
      </w:r>
      <w:r w:rsidR="00BF6114">
        <w:t>TRP</w:t>
      </w:r>
      <w:r w:rsidRPr="004D6083">
        <w:t xml:space="preserve"> compared to IDO2 </w:t>
      </w:r>
      <w:r w:rsidR="004D1AFF" w:rsidRPr="004D6083">
        <w:fldChar w:fldCharType="begin">
          <w:fldData xml:space="preserve">PEVuZE5vdGU+PENpdGU+PEF1dGhvcj5CYWxsPC9BdXRob3I+PFllYXI+MjAwNzwvWWVhcj48UmVj
TnVtPjE0NTwvUmVjTnVtPjxEaXNwbGF5VGV4dD4oQmFsbCBldCBhbC4gMjAwNzsgTWV0eiBldCBh
bC4gMjAwNyk8L0Rpc3BsYXlUZXh0PjxyZWNvcmQ+PHJlYy1udW1iZXI+MTQ1PC9yZWMtbnVtYmVy
Pjxmb3JlaWduLWtleXM+PGtleSBhcHA9IkVOIiBkYi1pZD0iZnp2cjBkcHZwdHJ6eGZlZDlyN3hm
dzJsMnJ0czVlMHMycHpwIiB0aW1lc3RhbXA9IjE2NDE5MDI5MDIiPjE0NTwva2V5PjwvZm9yZWln
bi1rZXlzPjxyZWYtdHlwZSBuYW1lPSJKb3VybmFsIEFydGljbGUiPjE3PC9yZWYtdHlwZT48Y29u
dHJpYnV0b3JzPjxhdXRob3JzPjxhdXRob3I+QmFsbCwgSGVsZW4gSi48L2F1dGhvcj48YXV0aG9y
PlNhbmNoZXotUGVyZXosIEFuZ2VsZXM8L2F1dGhvcj48YXV0aG9yPldlaXNlciwgU2lsdmlhPC9h
dXRob3I+PGF1dGhvcj5BdXN0aW4sIENocmlzdG9waGVyIEouIEQuPC9hdXRob3I+PGF1dGhvcj5B
c3RlbGJhdWVyLCBGbG9yaWFuPC9hdXRob3I+PGF1dGhvcj5NaXUsIEplbm55PC9hdXRob3I+PGF1
dGhvcj5NY1F1aWxsYW4sIEphbWVzIEEuPC9hdXRob3I+PGF1dGhvcj5TdG9ja2VyLCBSb2xhbmQ8
L2F1dGhvcj48YXV0aG9yPkplcm1paW4sIExhcnMgUy48L2F1dGhvcj48YXV0aG9yPkh1bnQsIE5p
Y2hvbGFzIEguPC9hdXRob3I+PC9hdXRob3JzPjwvY29udHJpYnV0b3JzPjx0aXRsZXM+PHRpdGxl
PkNoYXJhY3Rlcml6YXRpb24gb2YgYW4gaW5kb2xlYW1pbmUgMiwzLWRpb3h5Z2VuYXNlLWxpa2Ug
cHJvdGVpbiBmb3VuZCBpbiBodW1hbnMgYW5kIG1pY2U8L3RpdGxlPjxzZWNvbmRhcnktdGl0bGU+
R2VuZTwvc2Vjb25kYXJ5LXRpdGxlPjwvdGl0bGVzPjxwZXJpb2RpY2FsPjxmdWxsLXRpdGxlPkdl
bmU8L2Z1bGwtdGl0bGU+PC9wZXJpb2RpY2FsPjxwYWdlcz4yMDMtMjEzPC9wYWdlcz48dm9sdW1l
PjM5Njwvdm9sdW1lPjxudW1iZXI+MTwvbnVtYmVyPjxrZXl3b3Jkcz48a2V5d29yZD5UcnlwdG9w
aGFuIGNhdGFib2xpc208L2tleXdvcmQ+PGtleXdvcmQ+R2VuZSBkdXBsaWNhdGlvbjwva2V5d29y
ZD48a2V5d29yZD5LeW51cmVuaW5lIHBhdGh3YXk8L2tleXdvcmQ+PGtleXdvcmQ+U3Blcm1hdG96
b2E8L2tleXdvcmQ+PGtleXdvcmQ+S2lkbmV5IHR1YnVsZTwva2V5d29yZD48L2tleXdvcmRzPjxk
YXRlcz48eWVhcj4yMDA3PC95ZWFyPjxwdWItZGF0ZXM+PGRhdGU+MjAwNy8wNy8wMS88L2RhdGU+
PC9wdWItZGF0ZXM+PC9kYXRlcz48aXNibj4wMzc4LTExMTk8L2lzYm4+PHVybHM+PHJlbGF0ZWQt
dXJscz48dXJsPmh0dHBzOi8vd3d3LnNjaWVuY2VkaXJlY3QuY29tL3NjaWVuY2UvYXJ0aWNsZS9w
aWkvUzAzNzgxMTE5MDcwMDE2ODA8L3VybD48L3JlbGF0ZWQtdXJscz48L3VybHM+PGVsZWN0cm9u
aWMtcmVzb3VyY2UtbnVtPmh0dHBzOi8vZG9pLm9yZy8xMC4xMDE2L2ouZ2VuZS4yMDA3LjA0LjAx
MDwvZWxlY3Ryb25pYy1yZXNvdXJjZS1udW0+PC9yZWNvcmQ+PC9DaXRlPjxDaXRlPjxBdXRob3I+
TWV0ejwvQXV0aG9yPjxZZWFyPjIwMDc8L1llYXI+PFJlY051bT4xNDc8L1JlY051bT48cmVjb3Jk
PjxyZWMtbnVtYmVyPjE0NzwvcmVjLW51bWJlcj48Zm9yZWlnbi1rZXlzPjxrZXkgYXBwPSJFTiIg
ZGItaWQ9ImZ6dnIwZHB2cHRyenhmZWQ5cjd4ZncybDJydHM1ZTBzMnB6cCIgdGltZXN0YW1wPSIx
NjQxOTA3Njc3Ij4xNDc8L2tleT48L2ZvcmVpZ24ta2V5cz48cmVmLXR5cGUgbmFtZT0iSm91cm5h
bCBBcnRpY2xlIj4xNzwvcmVmLXR5cGU+PGNvbnRyaWJ1dG9ycz48YXV0aG9ycz48YXV0aG9yPk1l
dHosIFJpY2hhcmQ8L2F1dGhvcj48YXV0aG9yPkR1SGFkYXdheSwgSmFtZXMgQi48L2F1dGhvcj48
YXV0aG9yPkthbWFzYW5pLCBVbWE8L2F1dGhvcj48YXV0aG9yPkxhdXJ5LUtsZWludG9wLCBMaXNh
PC9hdXRob3I+PGF1dGhvcj5NdWxsZXIsIEFsZXhhbmRlciBKLjwvYXV0aG9yPjxhdXRob3I+UHJl
bmRlcmdhc3QsIEdlb3JnZSBDLjwvYXV0aG9yPjwvYXV0aG9ycz48L2NvbnRyaWJ1dG9ycz48dGl0
bGVzPjx0aXRsZT5Ob3ZlbCBUcnlwdG9waGFuIENhdGFib2xpYyBFbnp5bWUgSURPMiBJcyB0aGUg
UHJlZmVycmVkIEJpb2NoZW1pY2FsIFRhcmdldCBvZiB0aGUgQW50aXR1bW9yIEluZG9sZWFtaW5l
IDIsMy1EaW94eWdlbmFzZSBJbmhpYml0b3J5IENvbXBvdW5kIEQtMS1tZXRoeWwtdHJ5cHRvcGhh
bjwvdGl0bGU+PHNlY29uZGFyeS10aXRsZT5DYW5jZXIgUmVzZWFyY2g8L3NlY29uZGFyeS10aXRs
ZT48L3RpdGxlcz48cGVyaW9kaWNhbD48ZnVsbC10aXRsZT5DYW5jZXIgUmVzZWFyY2g8L2Z1bGwt
dGl0bGU+PC9wZXJpb2RpY2FsPjxwYWdlcz43MDgyLTcwODc8L3BhZ2VzPjx2b2x1bWU+Njc8L3Zv
bHVtZT48bnVtYmVyPjE1PC9udW1iZXI+PGRhdGVzPjx5ZWFyPjIwMDc8L3llYXI+PC9kYXRlcz48
dXJscz48cmVsYXRlZC11cmxzPjx1cmw+aHR0cHM6Ly9jYW5jZXJyZXMuYWFjcmpvdXJuYWxzLm9y
Zy9jb250ZW50L2NhbnJlcy82Ny8xNS83MDgyLmZ1bGwucGRmPC91cmw+PC9yZWxhdGVkLXVybHM+
PC91cmxzPjxlbGVjdHJvbmljLXJlc291cmNlLW51bT4xMC4xMTU4LzAwMDgtNTQ3Mi5DYW4tMDct
MTg3MjwvZWxlY3Ryb25pYy1yZXNvdXJjZS1udW0+PC9yZWNvcmQ+PC9DaXRlPjwvRW5kTm90ZT5=
</w:fldData>
        </w:fldChar>
      </w:r>
      <w:r w:rsidR="004D1AFF" w:rsidRPr="004D6083">
        <w:instrText xml:space="preserve"> ADDIN EN.CITE </w:instrText>
      </w:r>
      <w:r w:rsidR="004D1AFF" w:rsidRPr="004D6083">
        <w:fldChar w:fldCharType="begin">
          <w:fldData xml:space="preserve">PEVuZE5vdGU+PENpdGU+PEF1dGhvcj5CYWxsPC9BdXRob3I+PFllYXI+MjAwNzwvWWVhcj48UmVj
TnVtPjE0NTwvUmVjTnVtPjxEaXNwbGF5VGV4dD4oQmFsbCBldCBhbC4gMjAwNzsgTWV0eiBldCBh
bC4gMjAwNyk8L0Rpc3BsYXlUZXh0PjxyZWNvcmQ+PHJlYy1udW1iZXI+MTQ1PC9yZWMtbnVtYmVy
Pjxmb3JlaWduLWtleXM+PGtleSBhcHA9IkVOIiBkYi1pZD0iZnp2cjBkcHZwdHJ6eGZlZDlyN3hm
dzJsMnJ0czVlMHMycHpwIiB0aW1lc3RhbXA9IjE2NDE5MDI5MDIiPjE0NTwva2V5PjwvZm9yZWln
bi1rZXlzPjxyZWYtdHlwZSBuYW1lPSJKb3VybmFsIEFydGljbGUiPjE3PC9yZWYtdHlwZT48Y29u
dHJpYnV0b3JzPjxhdXRob3JzPjxhdXRob3I+QmFsbCwgSGVsZW4gSi48L2F1dGhvcj48YXV0aG9y
PlNhbmNoZXotUGVyZXosIEFuZ2VsZXM8L2F1dGhvcj48YXV0aG9yPldlaXNlciwgU2lsdmlhPC9h
dXRob3I+PGF1dGhvcj5BdXN0aW4sIENocmlzdG9waGVyIEouIEQuPC9hdXRob3I+PGF1dGhvcj5B
c3RlbGJhdWVyLCBGbG9yaWFuPC9hdXRob3I+PGF1dGhvcj5NaXUsIEplbm55PC9hdXRob3I+PGF1
dGhvcj5NY1F1aWxsYW4sIEphbWVzIEEuPC9hdXRob3I+PGF1dGhvcj5TdG9ja2VyLCBSb2xhbmQ8
L2F1dGhvcj48YXV0aG9yPkplcm1paW4sIExhcnMgUy48L2F1dGhvcj48YXV0aG9yPkh1bnQsIE5p
Y2hvbGFzIEguPC9hdXRob3I+PC9hdXRob3JzPjwvY29udHJpYnV0b3JzPjx0aXRsZXM+PHRpdGxl
PkNoYXJhY3Rlcml6YXRpb24gb2YgYW4gaW5kb2xlYW1pbmUgMiwzLWRpb3h5Z2VuYXNlLWxpa2Ug
cHJvdGVpbiBmb3VuZCBpbiBodW1hbnMgYW5kIG1pY2U8L3RpdGxlPjxzZWNvbmRhcnktdGl0bGU+
R2VuZTwvc2Vjb25kYXJ5LXRpdGxlPjwvdGl0bGVzPjxwZXJpb2RpY2FsPjxmdWxsLXRpdGxlPkdl
bmU8L2Z1bGwtdGl0bGU+PC9wZXJpb2RpY2FsPjxwYWdlcz4yMDMtMjEzPC9wYWdlcz48dm9sdW1l
PjM5Njwvdm9sdW1lPjxudW1iZXI+MTwvbnVtYmVyPjxrZXl3b3Jkcz48a2V5d29yZD5UcnlwdG9w
aGFuIGNhdGFib2xpc208L2tleXdvcmQ+PGtleXdvcmQ+R2VuZSBkdXBsaWNhdGlvbjwva2V5d29y
ZD48a2V5d29yZD5LeW51cmVuaW5lIHBhdGh3YXk8L2tleXdvcmQ+PGtleXdvcmQ+U3Blcm1hdG96
b2E8L2tleXdvcmQ+PGtleXdvcmQ+S2lkbmV5IHR1YnVsZTwva2V5d29yZD48L2tleXdvcmRzPjxk
YXRlcz48eWVhcj4yMDA3PC95ZWFyPjxwdWItZGF0ZXM+PGRhdGU+MjAwNy8wNy8wMS88L2RhdGU+
PC9wdWItZGF0ZXM+PC9kYXRlcz48aXNibj4wMzc4LTExMTk8L2lzYm4+PHVybHM+PHJlbGF0ZWQt
dXJscz48dXJsPmh0dHBzOi8vd3d3LnNjaWVuY2VkaXJlY3QuY29tL3NjaWVuY2UvYXJ0aWNsZS9w
aWkvUzAzNzgxMTE5MDcwMDE2ODA8L3VybD48L3JlbGF0ZWQtdXJscz48L3VybHM+PGVsZWN0cm9u
aWMtcmVzb3VyY2UtbnVtPmh0dHBzOi8vZG9pLm9yZy8xMC4xMDE2L2ouZ2VuZS4yMDA3LjA0LjAx
MDwvZWxlY3Ryb25pYy1yZXNvdXJjZS1udW0+PC9yZWNvcmQ+PC9DaXRlPjxDaXRlPjxBdXRob3I+
TWV0ejwvQXV0aG9yPjxZZWFyPjIwMDc8L1llYXI+PFJlY051bT4xNDc8L1JlY051bT48cmVjb3Jk
PjxyZWMtbnVtYmVyPjE0NzwvcmVjLW51bWJlcj48Zm9yZWlnbi1rZXlzPjxrZXkgYXBwPSJFTiIg
ZGItaWQ9ImZ6dnIwZHB2cHRyenhmZWQ5cjd4ZncybDJydHM1ZTBzMnB6cCIgdGltZXN0YW1wPSIx
NjQxOTA3Njc3Ij4xNDc8L2tleT48L2ZvcmVpZ24ta2V5cz48cmVmLXR5cGUgbmFtZT0iSm91cm5h
bCBBcnRpY2xlIj4xNzwvcmVmLXR5cGU+PGNvbnRyaWJ1dG9ycz48YXV0aG9ycz48YXV0aG9yPk1l
dHosIFJpY2hhcmQ8L2F1dGhvcj48YXV0aG9yPkR1SGFkYXdheSwgSmFtZXMgQi48L2F1dGhvcj48
YXV0aG9yPkthbWFzYW5pLCBVbWE8L2F1dGhvcj48YXV0aG9yPkxhdXJ5LUtsZWludG9wLCBMaXNh
PC9hdXRob3I+PGF1dGhvcj5NdWxsZXIsIEFsZXhhbmRlciBKLjwvYXV0aG9yPjxhdXRob3I+UHJl
bmRlcmdhc3QsIEdlb3JnZSBDLjwvYXV0aG9yPjwvYXV0aG9ycz48L2NvbnRyaWJ1dG9ycz48dGl0
bGVzPjx0aXRsZT5Ob3ZlbCBUcnlwdG9waGFuIENhdGFib2xpYyBFbnp5bWUgSURPMiBJcyB0aGUg
UHJlZmVycmVkIEJpb2NoZW1pY2FsIFRhcmdldCBvZiB0aGUgQW50aXR1bW9yIEluZG9sZWFtaW5l
IDIsMy1EaW94eWdlbmFzZSBJbmhpYml0b3J5IENvbXBvdW5kIEQtMS1tZXRoeWwtdHJ5cHRvcGhh
bjwvdGl0bGU+PHNlY29uZGFyeS10aXRsZT5DYW5jZXIgUmVzZWFyY2g8L3NlY29uZGFyeS10aXRs
ZT48L3RpdGxlcz48cGVyaW9kaWNhbD48ZnVsbC10aXRsZT5DYW5jZXIgUmVzZWFyY2g8L2Z1bGwt
dGl0bGU+PC9wZXJpb2RpY2FsPjxwYWdlcz43MDgyLTcwODc8L3BhZ2VzPjx2b2x1bWU+Njc8L3Zv
bHVtZT48bnVtYmVyPjE1PC9udW1iZXI+PGRhdGVzPjx5ZWFyPjIwMDc8L3llYXI+PC9kYXRlcz48
dXJscz48cmVsYXRlZC11cmxzPjx1cmw+aHR0cHM6Ly9jYW5jZXJyZXMuYWFjcmpvdXJuYWxzLm9y
Zy9jb250ZW50L2NhbnJlcy82Ny8xNS83MDgyLmZ1bGwucGRmPC91cmw+PC9yZWxhdGVkLXVybHM+
PC91cmxzPjxlbGVjdHJvbmljLXJlc291cmNlLW51bT4xMC4xMTU4LzAwMDgtNTQ3Mi5DYW4tMDct
MTg3MjwvZWxlY3Ryb25pYy1yZXNvdXJjZS1udW0+PC9yZWNvcmQ+PC9DaXRlPjwvRW5kTm90ZT5=
</w:fldData>
        </w:fldChar>
      </w:r>
      <w:r w:rsidR="004D1AFF" w:rsidRPr="004D6083">
        <w:instrText xml:space="preserve"> ADDIN EN.CITE.DATA </w:instrText>
      </w:r>
      <w:r w:rsidR="004D1AFF" w:rsidRPr="004D6083">
        <w:fldChar w:fldCharType="end"/>
      </w:r>
      <w:r w:rsidR="004D1AFF" w:rsidRPr="004D6083">
        <w:fldChar w:fldCharType="separate"/>
      </w:r>
      <w:r w:rsidRPr="004D6083">
        <w:rPr>
          <w:noProof/>
        </w:rPr>
        <w:t>(Ball et al. 2007; Metz et al. 2007)</w:t>
      </w:r>
      <w:r w:rsidR="004D1AFF" w:rsidRPr="004D6083">
        <w:fldChar w:fldCharType="end"/>
      </w:r>
      <w:r w:rsidRPr="004D6083">
        <w:t xml:space="preserve">. TDO was discounted for this study as it is predominantly found in the liver </w:t>
      </w:r>
      <w:r w:rsidR="004D1AFF" w:rsidRPr="004D6083">
        <w:fldChar w:fldCharType="begin"/>
      </w:r>
      <w:r w:rsidR="004D1AFF" w:rsidRPr="004D6083">
        <w:instrText xml:space="preserve"> ADDIN EN.CITE &lt;EndNote&gt;&lt;Cite&gt;&lt;Author&gt;Britan&lt;/Author&gt;&lt;Year&gt;2006&lt;/Year&gt;&lt;RecNum&gt;146&lt;/RecNum&gt;&lt;DisplayText&gt;(Britan et al. 2006)&lt;/DisplayText&gt;&lt;record&gt;&lt;rec-number&gt;146&lt;/rec-number&gt;&lt;foreign-keys&gt;&lt;key app="EN" db-id="fzvr0dpvptrzxfed9r7xfw2l2rts5e0s2pzp" timestamp="1641905902"&gt;146&lt;/key&gt;&lt;/foreign-keys&gt;&lt;ref-type name="Journal Article"&gt;17&lt;/ref-type&gt;&lt;contributors&gt;&lt;authors&gt;&lt;author&gt;Britan, Aurore&lt;/author&gt;&lt;author&gt;Maffre, Violette&lt;/author&gt;&lt;author&gt;Tone, Shigenobu&lt;/author&gt;&lt;author&gt;Drevet, Joël R.&lt;/author&gt;&lt;/authors&gt;&lt;/contributors&gt;&lt;titles&gt;&lt;title&gt;Quantitative and spatial differences in the expression of tryptophan-metabolizing enzymes in mouse epididymis&lt;/title&gt;&lt;secondary-title&gt;Cell and Tissue Research&lt;/secondary-title&gt;&lt;/titles&gt;&lt;periodical&gt;&lt;full-title&gt;Cell and Tissue Research&lt;/full-title&gt;&lt;/periodical&gt;&lt;pages&gt;301-310&lt;/pages&gt;&lt;volume&gt;324&lt;/volume&gt;&lt;number&gt;2&lt;/number&gt;&lt;dates&gt;&lt;year&gt;2006&lt;/year&gt;&lt;pub-dates&gt;&lt;date&gt;2006/05/01&lt;/date&gt;&lt;/pub-dates&gt;&lt;/dates&gt;&lt;isbn&gt;1432-0878&lt;/isbn&gt;&lt;urls&gt;&lt;related-urls&gt;&lt;url&gt;https://doi.org/10.1007/s00441-005-0151-7&lt;/url&gt;&lt;/related-urls&gt;&lt;/urls&gt;&lt;electronic-resource-num&gt;10.1007/s00441-005-0151-7&lt;/electronic-resource-num&gt;&lt;/record&gt;&lt;/Cite&gt;&lt;/EndNote&gt;</w:instrText>
      </w:r>
      <w:r w:rsidR="004D1AFF" w:rsidRPr="004D6083">
        <w:fldChar w:fldCharType="separate"/>
      </w:r>
      <w:r w:rsidRPr="004D6083">
        <w:rPr>
          <w:noProof/>
        </w:rPr>
        <w:t>(Britan et al. 2006)</w:t>
      </w:r>
      <w:r w:rsidR="004D1AFF" w:rsidRPr="004D6083">
        <w:fldChar w:fldCharType="end"/>
      </w:r>
      <w:r w:rsidRPr="004D6083">
        <w:t xml:space="preserve"> rather than peripheral tissues. KATII was selected for the study as it is well characterised, is reported to have the highest catalytic efficiency to KYN of the isozymes and operates at a physiological pH unlike KATIII </w:t>
      </w:r>
      <w:r w:rsidR="004D1AFF" w:rsidRPr="004D6083">
        <w:fldChar w:fldCharType="begin">
          <w:fldData xml:space="preserve">PEVuZE5vdGU+PENpdGU+PEF1dGhvcj5IYW48L0F1dGhvcj48WWVhcj4yMDA4PC9ZZWFyPjxSZWNO
dW0+MTM2PC9SZWNOdW0+PERpc3BsYXlUZXh0PihIYW4gZXQgYWwuIDIwMDQ7IEhhbiBldCBhbC4g
MjAwODsgSGFuIGV0IGFsLiAyMDA5KTwvRGlzcGxheVRleHQ+PHJlY29yZD48cmVjLW51bWJlcj4x
MzY8L3JlYy1udW1iZXI+PGZvcmVpZ24ta2V5cz48a2V5IGFwcD0iRU4iIGRiLWlkPSJmenZyMGRw
dnB0cnp4ZmVkOXI3eGZ3MmwycnRzNWUwczJwenAiIHRpbWVzdGFtcD0iMTY0MTgzNjQwOSI+MTM2
PC9rZXk+PC9mb3JlaWduLWtleXM+PHJlZi10eXBlIG5hbWU9IkpvdXJuYWwgQXJ0aWNsZSI+MTc8
L3JlZi10eXBlPjxjb250cmlidXRvcnM+PGF1dGhvcnM+PGF1dGhvcj5IYW4sIFFpYW48L2F1dGhv
cj48YXV0aG9yPkNhaSwgVGFvPC9hdXRob3I+PGF1dGhvcj5UYWdsZSwgRGFuaWxvIEEuPC9hdXRo
b3I+PGF1dGhvcj5Sb2JpbnNvbiwgSG93YXJkPC9hdXRob3I+PGF1dGhvcj5MaSwgSmlhbnlvbmc8
L2F1dGhvcj48L2F1dGhvcnM+PC9jb250cmlidXRvcnM+PHRpdGxlcz48dGl0bGU+U3Vic3RyYXRl
IHNwZWNpZmljaXR5IGFuZCBzdHJ1Y3R1cmUgb2YgaHVtYW4gYW1pbm9hZGlwYXRlIGFtaW5vdHJh
bnNmZXJhc2Uva3ludXJlbmluZSBhbWlub3RyYW5zZmVyYXNlIElJPC90aXRsZT48c2Vjb25kYXJ5
LXRpdGxlPkJpb3NjaWVuY2UgcmVwb3J0czwvc2Vjb25kYXJ5LXRpdGxlPjxhbHQtdGl0bGU+Qmlv
c2NpIFJlcDwvYWx0LXRpdGxlPjwvdGl0bGVzPjxwZXJpb2RpY2FsPjxmdWxsLXRpdGxlPkJpb3Nj
aWVuY2UgcmVwb3J0czwvZnVsbC10aXRsZT48YWJici0xPkJpb3NjaSBSZXA8L2FiYnItMT48L3Bl
cmlvZGljYWw+PGFsdC1wZXJpb2RpY2FsPjxmdWxsLXRpdGxlPkJpb3NjaWVuY2UgcmVwb3J0czwv
ZnVsbC10aXRsZT48YWJici0xPkJpb3NjaSBSZXA8L2FiYnItMT48L2FsdC1wZXJpb2RpY2FsPjxw
YWdlcz4yMDUtMjE1PC9wYWdlcz48dm9sdW1lPjI4PC92b2x1bWU+PG51bWJlcj40PC9udW1iZXI+
PGtleXdvcmRzPjxrZXl3b3JkPkFtaW5vIEFjaWRzL21ldGFib2xpc208L2tleXdvcmQ+PGtleXdv
cmQ+SHVtYW5zPC9rZXl3b3JkPjxrZXl3b3JkPktldG9nbHV0YXJpYyBBY2lkcy9tZXRhYm9saXNt
PC9rZXl3b3JkPjxrZXl3b3JkPktpbmV0aWNzPC9rZXl3b3JkPjxrZXl3b3JkPkt5bnVyZW5pYyBB
Y2lkL21ldGFib2xpc208L2tleXdvcmQ+PGtleXdvcmQ+UHJvdGVpbiBDb25mb3JtYXRpb248L2tl
eXdvcmQ+PGtleXdvcmQ+UmVjb21iaW5hbnQgUHJvdGVpbnMvY2hlbWlzdHJ5L21ldGFib2xpc208
L2tleXdvcmQ+PGtleXdvcmQ+U3Vic3RyYXRlIFNwZWNpZmljaXR5PC9rZXl3b3JkPjxrZXl3b3Jk
PlRlbXBlcmF0dXJlPC9rZXl3b3JkPjxrZXl3b3JkPlRyYW5zYW1pbmFzZXMvKmNoZW1pc3RyeS8q
bWV0YWJvbGlzbTwva2V5d29yZD48L2tleXdvcmRzPjxkYXRlcz48eWVhcj4yMDA4PC95ZWFyPjwv
ZGF0ZXM+PGlzYm4+MDE0NC04NDYzPC9pc2JuPjxhY2Nlc3Npb24tbnVtPjE4NjIwNTQ3PC9hY2Nl
c3Npb24tbnVtPjx1cmxzPjxyZWxhdGVkLXVybHM+PHVybD5odHRwczovL3B1Ym1lZC5uY2JpLm5s
bS5uaWguZ292LzE4NjIwNTQ3PC91cmw+PHVybD5odHRwczovL3d3dy5uY2JpLm5sbS5uaWguZ292
L3BtYy9hcnRpY2xlcy9QTUMyNTU5ODU4LzwvdXJsPjwvcmVsYXRlZC11cmxzPjwvdXJscz48ZWxl
Y3Ryb25pYy1yZXNvdXJjZS1udW0+MTAuMTA0Mi9CU1IyMDA4MDA4NTwvZWxlY3Ryb25pYy1yZXNv
dXJjZS1udW0+PHJlbW90ZS1kYXRhYmFzZS1uYW1lPlB1Yk1lZDwvcmVtb3RlLWRhdGFiYXNlLW5h
bWU+PGxhbmd1YWdlPmVuZzwvbGFuZ3VhZ2U+PC9yZWNvcmQ+PC9DaXRlPjxDaXRlPjxBdXRob3I+
SGFuPC9BdXRob3I+PFllYXI+MjAwNDwvWWVhcj48UmVjTnVtPjEzNzwvUmVjTnVtPjxyZWNvcmQ+
PHJlYy1udW1iZXI+MTM3PC9yZWMtbnVtYmVyPjxmb3JlaWduLWtleXM+PGtleSBhcHA9IkVOIiBk
Yi1pZD0iZnp2cjBkcHZwdHJ6eGZlZDlyN3hmdzJsMnJ0czVlMHMycHpwIiB0aW1lc3RhbXA9IjE2
NDE4MzY1NTIiPjEzNzwva2V5PjwvZm9yZWlnbi1rZXlzPjxyZWYtdHlwZSBuYW1lPSJKb3VybmFs
IEFydGljbGUiPjE3PC9yZWYtdHlwZT48Y29udHJpYnV0b3JzPjxhdXRob3JzPjxhdXRob3I+SGFu
LCBRaWFuPC9hdXRob3I+PGF1dGhvcj5MaSwgSnVuc3VvPC9hdXRob3I+PGF1dGhvcj5MaSwgSmlh
bnlvbmc8L2F1dGhvcj48L2F1dGhvcnM+PC9jb250cmlidXRvcnM+PHRpdGxlcz48dGl0bGU+cEgg
ZGVwZW5kZW5jZSwgc3Vic3RyYXRlIHNwZWNpZmljaXR5IGFuZCBpbmhpYml0aW9uIG9mIGh1bWFu
IGt5bnVyZW5pbmUgYW1pbm90cmFuc2ZlcmFzZeKAg0k8L3RpdGxlPjxzZWNvbmRhcnktdGl0bGU+
RXVyb3BlYW4gSm91cm5hbCBvZiBCaW9jaGVtaXN0cnk8L3NlY29uZGFyeS10aXRsZT48L3RpdGxl
cz48cGVyaW9kaWNhbD48ZnVsbC10aXRsZT5FdXJvcGVhbiBKb3VybmFsIG9mIEJpb2NoZW1pc3Ry
eTwvZnVsbC10aXRsZT48L3BlcmlvZGljYWw+PHBhZ2VzPjQ4MDQtNDgxNDwvcGFnZXM+PHZvbHVt
ZT4yNzE8L3ZvbHVtZT48bnVtYmVyPjIzLTI0PC9udW1iZXI+PGRhdGVzPjx5ZWFyPjIwMDQ8L3ll
YXI+PC9kYXRlcz48aXNibj4wMDE0LTI5NTY8L2lzYm4+PHVybHM+PHJlbGF0ZWQtdXJscz48dXJs
Pmh0dHBzOi8vZmVicy5vbmxpbmVsaWJyYXJ5LndpbGV5LmNvbS9kb2kvYWJzLzEwLjExMTEvai4x
NDMyLTEwMzMuMjAwNC4wNDQ0Ni54PC91cmw+PC9yZWxhdGVkLXVybHM+PC91cmxzPjxlbGVjdHJv
bmljLXJlc291cmNlLW51bT5odHRwczovL2RvaS5vcmcvMTAuMTExMS9qLjE0MzItMTAzMy4yMDA0
LjA0NDQ2Lng8L2VsZWN0cm9uaWMtcmVzb3VyY2UtbnVtPjwvcmVjb3JkPjwvQ2l0ZT48Q2l0ZT48
QXV0aG9yPkhhbjwvQXV0aG9yPjxZZWFyPjIwMDk8L1llYXI+PFJlY051bT4xMzg8L1JlY051bT48
cmVjb3JkPjxyZWMtbnVtYmVyPjEzODwvcmVjLW51bWJlcj48Zm9yZWlnbi1rZXlzPjxrZXkgYXBw
PSJFTiIgZGItaWQ9ImZ6dnIwZHB2cHRyenhmZWQ5cjd4ZncybDJydHM1ZTBzMnB6cCIgdGltZXN0
YW1wPSIxNjQxODM2NTc2Ij4xMzg8L2tleT48L2ZvcmVpZ24ta2V5cz48cmVmLXR5cGUgbmFtZT0i
Sm91cm5hbCBBcnRpY2xlIj4xNzwvcmVmLXR5cGU+PGNvbnRyaWJ1dG9ycz48YXV0aG9ycz48YXV0
aG9yPkhhbiwgUWlhbjwvYXV0aG9yPjxhdXRob3I+Um9iaW5zb24sIEhvd2FyZDwvYXV0aG9yPjxh
dXRob3I+Q2FpLCBUYW88L2F1dGhvcj48YXV0aG9yPlRhZ2xlLCBEYW5pbG8gQS48L2F1dGhvcj48
YXV0aG9yPkxpLCBKaWFueW9uZzwvYXV0aG9yPjwvYXV0aG9ycz48L2NvbnRyaWJ1dG9ycz48dGl0
bGVzPjx0aXRsZT5CaW9jaGVtaWNhbCBhbmQgc3RydWN0dXJhbCBwcm9wZXJ0aWVzIG9mIG1vdXNl
IGt5bnVyZW5pbmUgYW1pbm90cmFuc2ZlcmFzZSBJSUk8L3RpdGxlPjxzZWNvbmRhcnktdGl0bGU+
TW9sZWN1bGFyIGFuZCBjZWxsdWxhciBiaW9sb2d5PC9zZWNvbmRhcnktdGl0bGU+PGFsdC10aXRs
ZT5Nb2wgQ2VsbCBCaW9sPC9hbHQtdGl0bGU+PC90aXRsZXM+PHBlcmlvZGljYWw+PGZ1bGwtdGl0
bGU+TW9sZWN1bGFyIGFuZCBjZWxsdWxhciBiaW9sb2d5PC9mdWxsLXRpdGxlPjxhYmJyLTE+TW9s
IENlbGwgQmlvbDwvYWJici0xPjwvcGVyaW9kaWNhbD48YWx0LXBlcmlvZGljYWw+PGZ1bGwtdGl0
bGU+TW9sZWN1bGFyIGFuZCBjZWxsdWxhciBiaW9sb2d5PC9mdWxsLXRpdGxlPjxhYmJyLTE+TW9s
IENlbGwgQmlvbDwvYWJici0xPjwvYWx0LXBlcmlvZGljYWw+PHBhZ2VzPjc4NC03OTM8L3BhZ2Vz
Pjx2b2x1bWU+Mjk8L3ZvbHVtZT48bnVtYmVyPjM8L251bWJlcj48ZWRpdGlvbj4yMDA4LzExLzI0
PC9lZGl0aW9uPjxrZXl3b3Jkcz48a2V5d29yZD5BbWluYXRpb248L2tleXdvcmQ+PGtleXdvcmQ+
QW5pbWFsczwva2V5d29yZD48a2V5d29yZD5DYXRhbHlzaXM8L2tleXdvcmQ+PGtleXdvcmQ+Q2F0
YWx5dGljIERvbWFpbjwva2V5d29yZD48a2V5d29yZD5DcnlzdGFsbG9ncmFwaHksIFgtUmF5PC9r
ZXl3b3JkPjxrZXl3b3JkPkdsdXRhbWluZS9tZXRhYm9saXNtPC9rZXl3b3JkPjxrZXl3b3JkPkh1
bWFuczwva2V5d29yZD48a2V5d29yZD5IeWRyb2dlbi1Jb24gQ29uY2VudHJhdGlvbjwva2V5d29y
ZD48a2V5d29yZD5LaW5ldGljczwva2V5d29yZD48a2V5d29yZD5LeW51cmVuaW5lL2NoZW1pc3Ry
eS9tZXRhYm9saXNtPC9rZXl3b3JkPjxrZXl3b3JkPk1pY2U8L2tleXdvcmQ+PGtleXdvcmQ+UHJv
dGVpbiBTdHJ1Y3R1cmUsIFNlY29uZGFyeTwva2V5d29yZD48a2V5d29yZD5Qcm90ZWluIFN1YnVu
aXRzL2NoZW1pc3RyeS9tZXRhYm9saXNtPC9rZXl3b3JkPjxrZXl3b3JkPlB5cmlkb3hhbCBQaG9z
cGhhdGUvbWV0YWJvbGlzbTwva2V5d29yZD48a2V5d29yZD5TdHJ1Y3R1cmUtQWN0aXZpdHkgUmVs
YXRpb25zaGlwPC9rZXl3b3JkPjxrZXl3b3JkPlN1YnN0cmF0ZSBTcGVjaWZpY2l0eTwva2V5d29y
ZD48a2V5d29yZD5UZW1wZXJhdHVyZTwva2V5d29yZD48a2V5d29yZD5UcmFuc2FtaW5hc2VzLypj
aGVtaXN0cnkvaXNvbGF0aW9uICZhbXA7IHB1cmlmaWNhdGlvbi8qbWV0YWJvbGlzbTwva2V5d29y
ZD48L2tleXdvcmRzPjxkYXRlcz48eWVhcj4yMDA5PC95ZWFyPjwvZGF0ZXM+PHB1Ymxpc2hlcj5B
bWVyaWNhbiBTb2NpZXR5IGZvciBNaWNyb2Jpb2xvZ3kgKEFTTSk8L3B1Ymxpc2hlcj48aXNibj4x
MDk4LTU1NDkmI3hEOzAyNzAtNzMwNjwvaXNibj48YWNjZXNzaW9uLW51bT4xOTAyOTI0ODwvYWNj
ZXNzaW9uLW51bT48dXJscz48cmVsYXRlZC11cmxzPjx1cmw+aHR0cHM6Ly9wdWJtZWQubmNiaS5u
bG0ubmloLmdvdi8xOTAyOTI0ODwvdXJsPjx1cmw+aHR0cHM6Ly93d3cubmNiaS5ubG0ubmloLmdv
di9wbWMvYXJ0aWNsZXMvUE1DMjYzMDY4My88L3VybD48L3JlbGF0ZWQtdXJscz48L3VybHM+PGVs
ZWN0cm9uaWMtcmVzb3VyY2UtbnVtPjEwLjExMjgvTUNCLjAxMjcyLTA4PC9lbGVjdHJvbmljLXJl
c291cmNlLW51bT48cmVtb3RlLWRhdGFiYXNlLW5hbWU+UHViTWVkPC9yZW1vdGUtZGF0YWJhc2Ut
bmFtZT48bGFuZ3VhZ2U+ZW5nPC9sYW5ndWFnZT48L3JlY29yZD48L0NpdGU+PC9FbmROb3RlPn==
</w:fldData>
        </w:fldChar>
      </w:r>
      <w:r w:rsidR="004D1AFF" w:rsidRPr="004D6083">
        <w:instrText xml:space="preserve"> ADDIN EN.CITE </w:instrText>
      </w:r>
      <w:r w:rsidR="004D1AFF" w:rsidRPr="004D6083">
        <w:fldChar w:fldCharType="begin">
          <w:fldData xml:space="preserve">PEVuZE5vdGU+PENpdGU+PEF1dGhvcj5IYW48L0F1dGhvcj48WWVhcj4yMDA4PC9ZZWFyPjxSZWNO
dW0+MTM2PC9SZWNOdW0+PERpc3BsYXlUZXh0PihIYW4gZXQgYWwuIDIwMDQ7IEhhbiBldCBhbC4g
MjAwODsgSGFuIGV0IGFsLiAyMDA5KTwvRGlzcGxheVRleHQ+PHJlY29yZD48cmVjLW51bWJlcj4x
MzY8L3JlYy1udW1iZXI+PGZvcmVpZ24ta2V5cz48a2V5IGFwcD0iRU4iIGRiLWlkPSJmenZyMGRw
dnB0cnp4ZmVkOXI3eGZ3MmwycnRzNWUwczJwenAiIHRpbWVzdGFtcD0iMTY0MTgzNjQwOSI+MTM2
PC9rZXk+PC9mb3JlaWduLWtleXM+PHJlZi10eXBlIG5hbWU9IkpvdXJuYWwgQXJ0aWNsZSI+MTc8
L3JlZi10eXBlPjxjb250cmlidXRvcnM+PGF1dGhvcnM+PGF1dGhvcj5IYW4sIFFpYW48L2F1dGhv
cj48YXV0aG9yPkNhaSwgVGFvPC9hdXRob3I+PGF1dGhvcj5UYWdsZSwgRGFuaWxvIEEuPC9hdXRo
b3I+PGF1dGhvcj5Sb2JpbnNvbiwgSG93YXJkPC9hdXRob3I+PGF1dGhvcj5MaSwgSmlhbnlvbmc8
L2F1dGhvcj48L2F1dGhvcnM+PC9jb250cmlidXRvcnM+PHRpdGxlcz48dGl0bGU+U3Vic3RyYXRl
IHNwZWNpZmljaXR5IGFuZCBzdHJ1Y3R1cmUgb2YgaHVtYW4gYW1pbm9hZGlwYXRlIGFtaW5vdHJh
bnNmZXJhc2Uva3ludXJlbmluZSBhbWlub3RyYW5zZmVyYXNlIElJPC90aXRsZT48c2Vjb25kYXJ5
LXRpdGxlPkJpb3NjaWVuY2UgcmVwb3J0czwvc2Vjb25kYXJ5LXRpdGxlPjxhbHQtdGl0bGU+Qmlv
c2NpIFJlcDwvYWx0LXRpdGxlPjwvdGl0bGVzPjxwZXJpb2RpY2FsPjxmdWxsLXRpdGxlPkJpb3Nj
aWVuY2UgcmVwb3J0czwvZnVsbC10aXRsZT48YWJici0xPkJpb3NjaSBSZXA8L2FiYnItMT48L3Bl
cmlvZGljYWw+PGFsdC1wZXJpb2RpY2FsPjxmdWxsLXRpdGxlPkJpb3NjaWVuY2UgcmVwb3J0czwv
ZnVsbC10aXRsZT48YWJici0xPkJpb3NjaSBSZXA8L2FiYnItMT48L2FsdC1wZXJpb2RpY2FsPjxw
YWdlcz4yMDUtMjE1PC9wYWdlcz48dm9sdW1lPjI4PC92b2x1bWU+PG51bWJlcj40PC9udW1iZXI+
PGtleXdvcmRzPjxrZXl3b3JkPkFtaW5vIEFjaWRzL21ldGFib2xpc208L2tleXdvcmQ+PGtleXdv
cmQ+SHVtYW5zPC9rZXl3b3JkPjxrZXl3b3JkPktldG9nbHV0YXJpYyBBY2lkcy9tZXRhYm9saXNt
PC9rZXl3b3JkPjxrZXl3b3JkPktpbmV0aWNzPC9rZXl3b3JkPjxrZXl3b3JkPkt5bnVyZW5pYyBB
Y2lkL21ldGFib2xpc208L2tleXdvcmQ+PGtleXdvcmQ+UHJvdGVpbiBDb25mb3JtYXRpb248L2tl
eXdvcmQ+PGtleXdvcmQ+UmVjb21iaW5hbnQgUHJvdGVpbnMvY2hlbWlzdHJ5L21ldGFib2xpc208
L2tleXdvcmQ+PGtleXdvcmQ+U3Vic3RyYXRlIFNwZWNpZmljaXR5PC9rZXl3b3JkPjxrZXl3b3Jk
PlRlbXBlcmF0dXJlPC9rZXl3b3JkPjxrZXl3b3JkPlRyYW5zYW1pbmFzZXMvKmNoZW1pc3RyeS8q
bWV0YWJvbGlzbTwva2V5d29yZD48L2tleXdvcmRzPjxkYXRlcz48eWVhcj4yMDA4PC95ZWFyPjwv
ZGF0ZXM+PGlzYm4+MDE0NC04NDYzPC9pc2JuPjxhY2Nlc3Npb24tbnVtPjE4NjIwNTQ3PC9hY2Nl
c3Npb24tbnVtPjx1cmxzPjxyZWxhdGVkLXVybHM+PHVybD5odHRwczovL3B1Ym1lZC5uY2JpLm5s
bS5uaWguZ292LzE4NjIwNTQ3PC91cmw+PHVybD5odHRwczovL3d3dy5uY2JpLm5sbS5uaWguZ292
L3BtYy9hcnRpY2xlcy9QTUMyNTU5ODU4LzwvdXJsPjwvcmVsYXRlZC11cmxzPjwvdXJscz48ZWxl
Y3Ryb25pYy1yZXNvdXJjZS1udW0+MTAuMTA0Mi9CU1IyMDA4MDA4NTwvZWxlY3Ryb25pYy1yZXNv
dXJjZS1udW0+PHJlbW90ZS1kYXRhYmFzZS1uYW1lPlB1Yk1lZDwvcmVtb3RlLWRhdGFiYXNlLW5h
bWU+PGxhbmd1YWdlPmVuZzwvbGFuZ3VhZ2U+PC9yZWNvcmQ+PC9DaXRlPjxDaXRlPjxBdXRob3I+
SGFuPC9BdXRob3I+PFllYXI+MjAwNDwvWWVhcj48UmVjTnVtPjEzNzwvUmVjTnVtPjxyZWNvcmQ+
PHJlYy1udW1iZXI+MTM3PC9yZWMtbnVtYmVyPjxmb3JlaWduLWtleXM+PGtleSBhcHA9IkVOIiBk
Yi1pZD0iZnp2cjBkcHZwdHJ6eGZlZDlyN3hmdzJsMnJ0czVlMHMycHpwIiB0aW1lc3RhbXA9IjE2
NDE4MzY1NTIiPjEzNzwva2V5PjwvZm9yZWlnbi1rZXlzPjxyZWYtdHlwZSBuYW1lPSJKb3VybmFs
IEFydGljbGUiPjE3PC9yZWYtdHlwZT48Y29udHJpYnV0b3JzPjxhdXRob3JzPjxhdXRob3I+SGFu
LCBRaWFuPC9hdXRob3I+PGF1dGhvcj5MaSwgSnVuc3VvPC9hdXRob3I+PGF1dGhvcj5MaSwgSmlh
bnlvbmc8L2F1dGhvcj48L2F1dGhvcnM+PC9jb250cmlidXRvcnM+PHRpdGxlcz48dGl0bGU+cEgg
ZGVwZW5kZW5jZSwgc3Vic3RyYXRlIHNwZWNpZmljaXR5IGFuZCBpbmhpYml0aW9uIG9mIGh1bWFu
IGt5bnVyZW5pbmUgYW1pbm90cmFuc2ZlcmFzZeKAg0k8L3RpdGxlPjxzZWNvbmRhcnktdGl0bGU+
RXVyb3BlYW4gSm91cm5hbCBvZiBCaW9jaGVtaXN0cnk8L3NlY29uZGFyeS10aXRsZT48L3RpdGxl
cz48cGVyaW9kaWNhbD48ZnVsbC10aXRsZT5FdXJvcGVhbiBKb3VybmFsIG9mIEJpb2NoZW1pc3Ry
eTwvZnVsbC10aXRsZT48L3BlcmlvZGljYWw+PHBhZ2VzPjQ4MDQtNDgxNDwvcGFnZXM+PHZvbHVt
ZT4yNzE8L3ZvbHVtZT48bnVtYmVyPjIzLTI0PC9udW1iZXI+PGRhdGVzPjx5ZWFyPjIwMDQ8L3ll
YXI+PC9kYXRlcz48aXNibj4wMDE0LTI5NTY8L2lzYm4+PHVybHM+PHJlbGF0ZWQtdXJscz48dXJs
Pmh0dHBzOi8vZmVicy5vbmxpbmVsaWJyYXJ5LndpbGV5LmNvbS9kb2kvYWJzLzEwLjExMTEvai4x
NDMyLTEwMzMuMjAwNC4wNDQ0Ni54PC91cmw+PC9yZWxhdGVkLXVybHM+PC91cmxzPjxlbGVjdHJv
bmljLXJlc291cmNlLW51bT5odHRwczovL2RvaS5vcmcvMTAuMTExMS9qLjE0MzItMTAzMy4yMDA0
LjA0NDQ2Lng8L2VsZWN0cm9uaWMtcmVzb3VyY2UtbnVtPjwvcmVjb3JkPjwvQ2l0ZT48Q2l0ZT48
QXV0aG9yPkhhbjwvQXV0aG9yPjxZZWFyPjIwMDk8L1llYXI+PFJlY051bT4xMzg8L1JlY051bT48
cmVjb3JkPjxyZWMtbnVtYmVyPjEzODwvcmVjLW51bWJlcj48Zm9yZWlnbi1rZXlzPjxrZXkgYXBw
PSJFTiIgZGItaWQ9ImZ6dnIwZHB2cHRyenhmZWQ5cjd4ZncybDJydHM1ZTBzMnB6cCIgdGltZXN0
YW1wPSIxNjQxODM2NTc2Ij4xMzg8L2tleT48L2ZvcmVpZ24ta2V5cz48cmVmLXR5cGUgbmFtZT0i
Sm91cm5hbCBBcnRpY2xlIj4xNzwvcmVmLXR5cGU+PGNvbnRyaWJ1dG9ycz48YXV0aG9ycz48YXV0
aG9yPkhhbiwgUWlhbjwvYXV0aG9yPjxhdXRob3I+Um9iaW5zb24sIEhvd2FyZDwvYXV0aG9yPjxh
dXRob3I+Q2FpLCBUYW88L2F1dGhvcj48YXV0aG9yPlRhZ2xlLCBEYW5pbG8gQS48L2F1dGhvcj48
YXV0aG9yPkxpLCBKaWFueW9uZzwvYXV0aG9yPjwvYXV0aG9ycz48L2NvbnRyaWJ1dG9ycz48dGl0
bGVzPjx0aXRsZT5CaW9jaGVtaWNhbCBhbmQgc3RydWN0dXJhbCBwcm9wZXJ0aWVzIG9mIG1vdXNl
IGt5bnVyZW5pbmUgYW1pbm90cmFuc2ZlcmFzZSBJSUk8L3RpdGxlPjxzZWNvbmRhcnktdGl0bGU+
TW9sZWN1bGFyIGFuZCBjZWxsdWxhciBiaW9sb2d5PC9zZWNvbmRhcnktdGl0bGU+PGFsdC10aXRs
ZT5Nb2wgQ2VsbCBCaW9sPC9hbHQtdGl0bGU+PC90aXRsZXM+PHBlcmlvZGljYWw+PGZ1bGwtdGl0
bGU+TW9sZWN1bGFyIGFuZCBjZWxsdWxhciBiaW9sb2d5PC9mdWxsLXRpdGxlPjxhYmJyLTE+TW9s
IENlbGwgQmlvbDwvYWJici0xPjwvcGVyaW9kaWNhbD48YWx0LXBlcmlvZGljYWw+PGZ1bGwtdGl0
bGU+TW9sZWN1bGFyIGFuZCBjZWxsdWxhciBiaW9sb2d5PC9mdWxsLXRpdGxlPjxhYmJyLTE+TW9s
IENlbGwgQmlvbDwvYWJici0xPjwvYWx0LXBlcmlvZGljYWw+PHBhZ2VzPjc4NC03OTM8L3BhZ2Vz
Pjx2b2x1bWU+Mjk8L3ZvbHVtZT48bnVtYmVyPjM8L251bWJlcj48ZWRpdGlvbj4yMDA4LzExLzI0
PC9lZGl0aW9uPjxrZXl3b3Jkcz48a2V5d29yZD5BbWluYXRpb248L2tleXdvcmQ+PGtleXdvcmQ+
QW5pbWFsczwva2V5d29yZD48a2V5d29yZD5DYXRhbHlzaXM8L2tleXdvcmQ+PGtleXdvcmQ+Q2F0
YWx5dGljIERvbWFpbjwva2V5d29yZD48a2V5d29yZD5DcnlzdGFsbG9ncmFwaHksIFgtUmF5PC9r
ZXl3b3JkPjxrZXl3b3JkPkdsdXRhbWluZS9tZXRhYm9saXNtPC9rZXl3b3JkPjxrZXl3b3JkPkh1
bWFuczwva2V5d29yZD48a2V5d29yZD5IeWRyb2dlbi1Jb24gQ29uY2VudHJhdGlvbjwva2V5d29y
ZD48a2V5d29yZD5LaW5ldGljczwva2V5d29yZD48a2V5d29yZD5LeW51cmVuaW5lL2NoZW1pc3Ry
eS9tZXRhYm9saXNtPC9rZXl3b3JkPjxrZXl3b3JkPk1pY2U8L2tleXdvcmQ+PGtleXdvcmQ+UHJv
dGVpbiBTdHJ1Y3R1cmUsIFNlY29uZGFyeTwva2V5d29yZD48a2V5d29yZD5Qcm90ZWluIFN1YnVu
aXRzL2NoZW1pc3RyeS9tZXRhYm9saXNtPC9rZXl3b3JkPjxrZXl3b3JkPlB5cmlkb3hhbCBQaG9z
cGhhdGUvbWV0YWJvbGlzbTwva2V5d29yZD48a2V5d29yZD5TdHJ1Y3R1cmUtQWN0aXZpdHkgUmVs
YXRpb25zaGlwPC9rZXl3b3JkPjxrZXl3b3JkPlN1YnN0cmF0ZSBTcGVjaWZpY2l0eTwva2V5d29y
ZD48a2V5d29yZD5UZW1wZXJhdHVyZTwva2V5d29yZD48a2V5d29yZD5UcmFuc2FtaW5hc2VzLypj
aGVtaXN0cnkvaXNvbGF0aW9uICZhbXA7IHB1cmlmaWNhdGlvbi8qbWV0YWJvbGlzbTwva2V5d29y
ZD48L2tleXdvcmRzPjxkYXRlcz48eWVhcj4yMDA5PC95ZWFyPjwvZGF0ZXM+PHB1Ymxpc2hlcj5B
bWVyaWNhbiBTb2NpZXR5IGZvciBNaWNyb2Jpb2xvZ3kgKEFTTSk8L3B1Ymxpc2hlcj48aXNibj4x
MDk4LTU1NDkmI3hEOzAyNzAtNzMwNjwvaXNibj48YWNjZXNzaW9uLW51bT4xOTAyOTI0ODwvYWNj
ZXNzaW9uLW51bT48dXJscz48cmVsYXRlZC11cmxzPjx1cmw+aHR0cHM6Ly9wdWJtZWQubmNiaS5u
bG0ubmloLmdvdi8xOTAyOTI0ODwvdXJsPjx1cmw+aHR0cHM6Ly93d3cubmNiaS5ubG0ubmloLmdv
di9wbWMvYXJ0aWNsZXMvUE1DMjYzMDY4My88L3VybD48L3JlbGF0ZWQtdXJscz48L3VybHM+PGVs
ZWN0cm9uaWMtcmVzb3VyY2UtbnVtPjEwLjExMjgvTUNCLjAxMjcyLTA4PC9lbGVjdHJvbmljLXJl
c291cmNlLW51bT48cmVtb3RlLWRhdGFiYXNlLW5hbWU+UHViTWVkPC9yZW1vdGUtZGF0YWJhc2Ut
bmFtZT48bGFuZ3VhZ2U+ZW5nPC9sYW5ndWFnZT48L3JlY29yZD48L0NpdGU+PC9FbmROb3RlPn==
</w:fldData>
        </w:fldChar>
      </w:r>
      <w:r w:rsidR="004D1AFF" w:rsidRPr="004D6083">
        <w:instrText xml:space="preserve"> ADDIN EN.CITE.DATA </w:instrText>
      </w:r>
      <w:r w:rsidR="004D1AFF" w:rsidRPr="004D6083">
        <w:fldChar w:fldCharType="end"/>
      </w:r>
      <w:r w:rsidR="004D1AFF" w:rsidRPr="004D6083">
        <w:fldChar w:fldCharType="separate"/>
      </w:r>
      <w:r w:rsidRPr="004D6083">
        <w:rPr>
          <w:noProof/>
        </w:rPr>
        <w:t>(Han et al. 2004; Han et al. 2008; Han et al. 2009)</w:t>
      </w:r>
      <w:r w:rsidR="004D1AFF" w:rsidRPr="004D6083">
        <w:fldChar w:fldCharType="end"/>
      </w:r>
      <w:r w:rsidRPr="004D6083">
        <w:t xml:space="preserve"> meaning it is likely a good representation of KYNA production. This is demonstrated in mouse knockout models of KATII leading to a 66% reduction in extracellular hippocampal KYNA compared to wild type at 21 days </w:t>
      </w:r>
      <w:r w:rsidR="004D1AFF" w:rsidRPr="004D6083">
        <w:fldChar w:fldCharType="begin">
          <w:fldData xml:space="preserve">PEVuZE5vdGU+PENpdGU+PEF1dGhvcj5Qb3R0ZXI8L0F1dGhvcj48WWVhcj4yMDEwPC9ZZWFyPjxS
ZWNOdW0+MTQwPC9SZWNOdW0+PERpc3BsYXlUZXh0PihQb3R0ZXIgZXQgYWwuIDIwMTApPC9EaXNw
bGF5VGV4dD48cmVjb3JkPjxyZWMtbnVtYmVyPjE0MDwvcmVjLW51bWJlcj48Zm9yZWlnbi1rZXlz
PjxrZXkgYXBwPSJFTiIgZGItaWQ9ImZ6dnIwZHB2cHRyenhmZWQ5cjd4ZncybDJydHM1ZTBzMnB6
cCIgdGltZXN0YW1wPSIxNjQxODM4NzU0Ij4xNDA8L2tleT48L2ZvcmVpZ24ta2V5cz48cmVmLXR5
cGUgbmFtZT0iSm91cm5hbCBBcnRpY2xlIj4xNzwvcmVmLXR5cGU+PGNvbnRyaWJ1dG9ycz48YXV0
aG9ycz48YXV0aG9yPlBvdHRlciwgTWljaGVsbGUgQy48L2F1dGhvcj48YXV0aG9yPkVsbWVyLCBH
cmVnIEkuPC9hdXRob3I+PGF1dGhvcj5CZXJnZXJvbiwgUmljaGFyZDwvYXV0aG9yPjxhdXRob3I+
QWxidXF1ZXJxdWUsIEVkc29uIFguPC9hdXRob3I+PGF1dGhvcj5HdWlkZXR0aSwgUGFvbG88L2F1
dGhvcj48YXV0aG9yPld1LCBIdWktUWl1PC9hdXRob3I+PGF1dGhvcj5TY2h3YXJjeiwgUm9iZXJ0
PC9hdXRob3I+PC9hdXRob3JzPjwvY29udHJpYnV0b3JzPjx0aXRsZXM+PHRpdGxlPlJlZHVjdGlv
biBvZiBlbmRvZ2Vub3VzIGt5bnVyZW5pYyBhY2lkIGZvcm1hdGlvbiBlbmhhbmNlcyBleHRyYWNl
bGx1bGFyIGdsdXRhbWF0ZSwgaGlwcG9jYW1wYWwgcGxhc3RpY2l0eSwgYW5kIGNvZ25pdGl2ZSBi
ZWhhdmlvcjwvdGl0bGU+PHNlY29uZGFyeS10aXRsZT5OZXVyb3BzeWNob3BoYXJtYWNvbG9neSA6
IG9mZmljaWFsIHB1YmxpY2F0aW9uIG9mIHRoZSBBbWVyaWNhbiBDb2xsZWdlIG9mIE5ldXJvcHN5
Y2hvcGhhcm1hY29sb2d5PC9zZWNvbmRhcnktdGl0bGU+PGFsdC10aXRsZT5OZXVyb3BzeWNob3Bo
YXJtYWNvbG9neTwvYWx0LXRpdGxlPjwvdGl0bGVzPjxwZXJpb2RpY2FsPjxmdWxsLXRpdGxlPk5l
dXJvcHN5Y2hvcGhhcm1hY29sb2d5IDogb2ZmaWNpYWwgcHVibGljYXRpb24gb2YgdGhlIEFtZXJp
Y2FuIENvbGxlZ2Ugb2YgTmV1cm9wc3ljaG9waGFybWFjb2xvZ3k8L2Z1bGwtdGl0bGU+PGFiYnIt
MT5OZXVyb3BzeWNob3BoYXJtYWNvbG9neTwvYWJici0xPjwvcGVyaW9kaWNhbD48YWx0LXBlcmlv
ZGljYWw+PGZ1bGwtdGl0bGU+TmV1cm9wc3ljaG9waGFybWFjb2xvZ3kgOiBvZmZpY2lhbCBwdWJs
aWNhdGlvbiBvZiB0aGUgQW1lcmljYW4gQ29sbGVnZSBvZiBOZXVyb3BzeWNob3BoYXJtYWNvbG9n
eTwvZnVsbC10aXRsZT48YWJici0xPk5ldXJvcHN5Y2hvcGhhcm1hY29sb2d5PC9hYmJyLTE+PC9h
bHQtcGVyaW9kaWNhbD48cGFnZXM+MTczNC0xNzQyPC9wYWdlcz48dm9sdW1lPjM1PC92b2x1bWU+
PG51bWJlcj44PC9udW1iZXI+PGVkaXRpb24+MjAxMC8wMy8yNDwvZWRpdGlvbj48a2V5d29yZHM+
PGtleXdvcmQ+QW5pbWFsczwva2V5d29yZD48a2V5d29yZD5BbmltYWxzLCBOZXdib3JuPC9rZXl3
b3JkPjxrZXl3b3JkPkF2b2lkYW5jZSBMZWFybmluZy9waHlzaW9sb2d5PC9rZXl3b3JkPjxrZXl3
b3JkPkNvZ25pdGlvbi8qcGh5c2lvbG9neTwva2V5d29yZD48a2V5d29yZD5EaXNjcmltaW5hdGlv
biwgUHN5Y2hvbG9naWNhbC9waHlzaW9sb2d5PC9rZXl3b3JkPjxrZXl3b3JkPkV4cGxvcmF0b3J5
IEJlaGF2aW9yL3BoeXNpb2xvZ3k8L2tleXdvcmQ+PGtleXdvcmQ+RXh0cmFjZWxsdWxhciBGbHVp
ZC9tZXRhYm9saXNtPC9rZXl3b3JkPjxrZXl3b3JkPkdsdXRhbWljIEFjaWQvKm1ldGFib2xpc208
L2tleXdvcmQ+PGtleXdvcmQ+SGlwcG9jYW1wdXMvY3l0b2xvZ3kvKnBoeXNpb2xvZ3k8L2tleXdv
cmQ+PGtleXdvcmQ+SW4gVml0cm8gVGVjaG5pcXVlczwva2V5d29yZD48a2V5d29yZD5LeW51cmVu
aWMgQWNpZC8qbWV0YWJvbGlzbTwva2V5d29yZD48a2V5d29yZD5Mb25nLVRlcm0gUG90ZW50aWF0
aW9uL2dlbmV0aWNzLypwaHlzaW9sb2d5PC9rZXl3b3JkPjxrZXl3b3JkPk1hemUgTGVhcm5pbmcv
cGh5c2lvbG9neTwva2V5d29yZD48a2V5d29yZD5NaWNlPC9rZXl3b3JkPjxrZXl3b3JkPk1pY2Us
IEtub2Nrb3V0PC9rZXl3b3JkPjxrZXl3b3JkPk1pY3JvZGlhbHlzaXMvbWV0aG9kczwva2V5d29y
ZD48a2V5d29yZD5OZXVyb3BzeWNob2xvZ2ljYWwgVGVzdHM8L2tleXdvcmQ+PGtleXdvcmQ+UGF0
Y2gtQ2xhbXAgVGVjaG5pcXVlczwva2V5d29yZD48a2V5d29yZD5SZWNvZ25pdGlvbiwgUHN5Y2hv
bG9neS9waHlzaW9sb2d5PC9rZXl3b3JkPjxrZXl3b3JkPlRyYW5zYW1pbmFzZXMvZGVmaWNpZW5j
eTwva2V5d29yZD48L2tleXdvcmRzPjxkYXRlcz48eWVhcj4yMDEwPC95ZWFyPjwvZGF0ZXM+PHB1
Ymxpc2hlcj5OYXR1cmUgUHVibGlzaGluZyBHcm91cDwvcHVibGlzaGVyPjxpc2JuPjE3NDAtNjM0
WCYjeEQ7MDg5My0xMzNYPC9pc2JuPjxhY2Nlc3Npb24tbnVtPjIwMzM2MDU4PC9hY2Nlc3Npb24t
bnVtPjx1cmxzPjxyZWxhdGVkLXVybHM+PHVybD5odHRwczovL3B1Ym1lZC5uY2JpLm5sbS5uaWgu
Z292LzIwMzM2MDU4PC91cmw+PHVybD5odHRwczovL3d3dy5uY2JpLm5sbS5uaWguZ292L3BtYy9h
cnRpY2xlcy9QTUMzMDU1NDc2LzwvdXJsPjwvcmVsYXRlZC11cmxzPjwvdXJscz48ZWxlY3Ryb25p
Yy1yZXNvdXJjZS1udW0+MTAuMTAzOC9ucHAuMjAxMC4zOTwvZWxlY3Ryb25pYy1yZXNvdXJjZS1u
dW0+PHJlbW90ZS1kYXRhYmFzZS1uYW1lPlB1Yk1lZDwvcmVtb3RlLWRhdGFiYXNlLW5hbWU+PGxh
bmd1YWdlPmVuZzwvbGFuZ3VhZ2U+PC9yZWNvcmQ+PC9DaXRlPjwvRW5kTm90ZT4A
</w:fldData>
        </w:fldChar>
      </w:r>
      <w:r w:rsidR="004D1AFF" w:rsidRPr="004D6083">
        <w:instrText xml:space="preserve"> ADDIN EN.CITE </w:instrText>
      </w:r>
      <w:r w:rsidR="004D1AFF" w:rsidRPr="004D6083">
        <w:fldChar w:fldCharType="begin">
          <w:fldData xml:space="preserve">PEVuZE5vdGU+PENpdGU+PEF1dGhvcj5Qb3R0ZXI8L0F1dGhvcj48WWVhcj4yMDEwPC9ZZWFyPjxS
ZWNOdW0+MTQwPC9SZWNOdW0+PERpc3BsYXlUZXh0PihQb3R0ZXIgZXQgYWwuIDIwMTApPC9EaXNw
bGF5VGV4dD48cmVjb3JkPjxyZWMtbnVtYmVyPjE0MDwvcmVjLW51bWJlcj48Zm9yZWlnbi1rZXlz
PjxrZXkgYXBwPSJFTiIgZGItaWQ9ImZ6dnIwZHB2cHRyenhmZWQ5cjd4ZncybDJydHM1ZTBzMnB6
cCIgdGltZXN0YW1wPSIxNjQxODM4NzU0Ij4xNDA8L2tleT48L2ZvcmVpZ24ta2V5cz48cmVmLXR5
cGUgbmFtZT0iSm91cm5hbCBBcnRpY2xlIj4xNzwvcmVmLXR5cGU+PGNvbnRyaWJ1dG9ycz48YXV0
aG9ycz48YXV0aG9yPlBvdHRlciwgTWljaGVsbGUgQy48L2F1dGhvcj48YXV0aG9yPkVsbWVyLCBH
cmVnIEkuPC9hdXRob3I+PGF1dGhvcj5CZXJnZXJvbiwgUmljaGFyZDwvYXV0aG9yPjxhdXRob3I+
QWxidXF1ZXJxdWUsIEVkc29uIFguPC9hdXRob3I+PGF1dGhvcj5HdWlkZXR0aSwgUGFvbG88L2F1
dGhvcj48YXV0aG9yPld1LCBIdWktUWl1PC9hdXRob3I+PGF1dGhvcj5TY2h3YXJjeiwgUm9iZXJ0
PC9hdXRob3I+PC9hdXRob3JzPjwvY29udHJpYnV0b3JzPjx0aXRsZXM+PHRpdGxlPlJlZHVjdGlv
biBvZiBlbmRvZ2Vub3VzIGt5bnVyZW5pYyBhY2lkIGZvcm1hdGlvbiBlbmhhbmNlcyBleHRyYWNl
bGx1bGFyIGdsdXRhbWF0ZSwgaGlwcG9jYW1wYWwgcGxhc3RpY2l0eSwgYW5kIGNvZ25pdGl2ZSBi
ZWhhdmlvcjwvdGl0bGU+PHNlY29uZGFyeS10aXRsZT5OZXVyb3BzeWNob3BoYXJtYWNvbG9neSA6
IG9mZmljaWFsIHB1YmxpY2F0aW9uIG9mIHRoZSBBbWVyaWNhbiBDb2xsZWdlIG9mIE5ldXJvcHN5
Y2hvcGhhcm1hY29sb2d5PC9zZWNvbmRhcnktdGl0bGU+PGFsdC10aXRsZT5OZXVyb3BzeWNob3Bo
YXJtYWNvbG9neTwvYWx0LXRpdGxlPjwvdGl0bGVzPjxwZXJpb2RpY2FsPjxmdWxsLXRpdGxlPk5l
dXJvcHN5Y2hvcGhhcm1hY29sb2d5IDogb2ZmaWNpYWwgcHVibGljYXRpb24gb2YgdGhlIEFtZXJp
Y2FuIENvbGxlZ2Ugb2YgTmV1cm9wc3ljaG9waGFybWFjb2xvZ3k8L2Z1bGwtdGl0bGU+PGFiYnIt
MT5OZXVyb3BzeWNob3BoYXJtYWNvbG9neTwvYWJici0xPjwvcGVyaW9kaWNhbD48YWx0LXBlcmlv
ZGljYWw+PGZ1bGwtdGl0bGU+TmV1cm9wc3ljaG9waGFybWFjb2xvZ3kgOiBvZmZpY2lhbCBwdWJs
aWNhdGlvbiBvZiB0aGUgQW1lcmljYW4gQ29sbGVnZSBvZiBOZXVyb3BzeWNob3BoYXJtYWNvbG9n
eTwvZnVsbC10aXRsZT48YWJici0xPk5ldXJvcHN5Y2hvcGhhcm1hY29sb2d5PC9hYmJyLTE+PC9h
bHQtcGVyaW9kaWNhbD48cGFnZXM+MTczNC0xNzQyPC9wYWdlcz48dm9sdW1lPjM1PC92b2x1bWU+
PG51bWJlcj44PC9udW1iZXI+PGVkaXRpb24+MjAxMC8wMy8yNDwvZWRpdGlvbj48a2V5d29yZHM+
PGtleXdvcmQ+QW5pbWFsczwva2V5d29yZD48a2V5d29yZD5BbmltYWxzLCBOZXdib3JuPC9rZXl3
b3JkPjxrZXl3b3JkPkF2b2lkYW5jZSBMZWFybmluZy9waHlzaW9sb2d5PC9rZXl3b3JkPjxrZXl3
b3JkPkNvZ25pdGlvbi8qcGh5c2lvbG9neTwva2V5d29yZD48a2V5d29yZD5EaXNjcmltaW5hdGlv
biwgUHN5Y2hvbG9naWNhbC9waHlzaW9sb2d5PC9rZXl3b3JkPjxrZXl3b3JkPkV4cGxvcmF0b3J5
IEJlaGF2aW9yL3BoeXNpb2xvZ3k8L2tleXdvcmQ+PGtleXdvcmQ+RXh0cmFjZWxsdWxhciBGbHVp
ZC9tZXRhYm9saXNtPC9rZXl3b3JkPjxrZXl3b3JkPkdsdXRhbWljIEFjaWQvKm1ldGFib2xpc208
L2tleXdvcmQ+PGtleXdvcmQ+SGlwcG9jYW1wdXMvY3l0b2xvZ3kvKnBoeXNpb2xvZ3k8L2tleXdv
cmQ+PGtleXdvcmQ+SW4gVml0cm8gVGVjaG5pcXVlczwva2V5d29yZD48a2V5d29yZD5LeW51cmVu
aWMgQWNpZC8qbWV0YWJvbGlzbTwva2V5d29yZD48a2V5d29yZD5Mb25nLVRlcm0gUG90ZW50aWF0
aW9uL2dlbmV0aWNzLypwaHlzaW9sb2d5PC9rZXl3b3JkPjxrZXl3b3JkPk1hemUgTGVhcm5pbmcv
cGh5c2lvbG9neTwva2V5d29yZD48a2V5d29yZD5NaWNlPC9rZXl3b3JkPjxrZXl3b3JkPk1pY2Us
IEtub2Nrb3V0PC9rZXl3b3JkPjxrZXl3b3JkPk1pY3JvZGlhbHlzaXMvbWV0aG9kczwva2V5d29y
ZD48a2V5d29yZD5OZXVyb3BzeWNob2xvZ2ljYWwgVGVzdHM8L2tleXdvcmQ+PGtleXdvcmQ+UGF0
Y2gtQ2xhbXAgVGVjaG5pcXVlczwva2V5d29yZD48a2V5d29yZD5SZWNvZ25pdGlvbiwgUHN5Y2hv
bG9neS9waHlzaW9sb2d5PC9rZXl3b3JkPjxrZXl3b3JkPlRyYW5zYW1pbmFzZXMvZGVmaWNpZW5j
eTwva2V5d29yZD48L2tleXdvcmRzPjxkYXRlcz48eWVhcj4yMDEwPC95ZWFyPjwvZGF0ZXM+PHB1
Ymxpc2hlcj5OYXR1cmUgUHVibGlzaGluZyBHcm91cDwvcHVibGlzaGVyPjxpc2JuPjE3NDAtNjM0
WCYjeEQ7MDg5My0xMzNYPC9pc2JuPjxhY2Nlc3Npb24tbnVtPjIwMzM2MDU4PC9hY2Nlc3Npb24t
bnVtPjx1cmxzPjxyZWxhdGVkLXVybHM+PHVybD5odHRwczovL3B1Ym1lZC5uY2JpLm5sbS5uaWgu
Z292LzIwMzM2MDU4PC91cmw+PHVybD5odHRwczovL3d3dy5uY2JpLm5sbS5uaWguZ292L3BtYy9h
cnRpY2xlcy9QTUMzMDU1NDc2LzwvdXJsPjwvcmVsYXRlZC11cmxzPjwvdXJscz48ZWxlY3Ryb25p
Yy1yZXNvdXJjZS1udW0+MTAuMTAzOC9ucHAuMjAxMC4zOTwvZWxlY3Ryb25pYy1yZXNvdXJjZS1u
dW0+PHJlbW90ZS1kYXRhYmFzZS1uYW1lPlB1Yk1lZDwvcmVtb3RlLWRhdGFiYXNlLW5hbWU+PGxh
bmd1YWdlPmVuZzwvbGFuZ3VhZ2U+PC9yZWNvcmQ+PC9DaXRlPjwvRW5kTm90ZT4A
</w:fldData>
        </w:fldChar>
      </w:r>
      <w:r w:rsidR="004D1AFF" w:rsidRPr="004D6083">
        <w:instrText xml:space="preserve"> ADDIN EN.CITE.DATA </w:instrText>
      </w:r>
      <w:r w:rsidR="004D1AFF" w:rsidRPr="004D6083">
        <w:fldChar w:fldCharType="end"/>
      </w:r>
      <w:r w:rsidR="004D1AFF" w:rsidRPr="004D6083">
        <w:fldChar w:fldCharType="separate"/>
      </w:r>
      <w:r w:rsidRPr="004D6083">
        <w:rPr>
          <w:noProof/>
        </w:rPr>
        <w:t>(Potter et al. 2010)</w:t>
      </w:r>
      <w:r w:rsidR="004D1AFF" w:rsidRPr="004D6083">
        <w:fldChar w:fldCharType="end"/>
      </w:r>
      <w:r w:rsidRPr="004D6083">
        <w:t xml:space="preserve">. </w:t>
      </w:r>
    </w:p>
    <w:p w14:paraId="64CAB59C" w14:textId="1E9D6EC6" w:rsidR="004D1AFF" w:rsidRPr="004D6083" w:rsidRDefault="5F968D9A" w:rsidP="00BA7D65">
      <w:r w:rsidRPr="004D6083">
        <w:t xml:space="preserve">While it is accepted that an increase in IDO activity could translate into pain hypersensitivity through the activation of NMDA receptors via QUIN, one challenge </w:t>
      </w:r>
      <w:r w:rsidR="7216BB82">
        <w:t>to</w:t>
      </w:r>
      <w:r w:rsidR="7216BB82" w:rsidRPr="004D6083">
        <w:t xml:space="preserve"> </w:t>
      </w:r>
      <w:r w:rsidRPr="004D6083">
        <w:t xml:space="preserve">this theory is that NMDA receptors in the trigeminal nerve reside within the neuronal cell bodies of the trigeminal ganglion </w:t>
      </w:r>
      <w:r w:rsidR="004D1AFF" w:rsidRPr="004D6083">
        <w:fldChar w:fldCharType="begin"/>
      </w:r>
      <w:r w:rsidR="004D1AFF" w:rsidRPr="004D6083">
        <w:instrText xml:space="preserve"> ADDIN EN.CITE &lt;EndNote&gt;&lt;Cite&gt;&lt;Author&gt;Lee&lt;/Author&gt;&lt;Year&gt;2007&lt;/Year&gt;&lt;RecNum&gt;144&lt;/RecNum&gt;&lt;DisplayText&gt;(Lee and Ro 2007)&lt;/DisplayText&gt;&lt;record&gt;&lt;rec-number&gt;144&lt;/rec-number&gt;&lt;foreign-keys&gt;&lt;key app="EN" db-id="fzvr0dpvptrzxfed9r7xfw2l2rts5e0s2pzp" timestamp="1641856016"&gt;144&lt;/key&gt;&lt;/foreign-keys&gt;&lt;ref-type name="Journal Article"&gt;17&lt;/ref-type&gt;&lt;contributors&gt;&lt;authors&gt;&lt;author&gt;Lee, Jongseok&lt;/author&gt;&lt;author&gt;Ro, Jin Y.&lt;/author&gt;&lt;/authors&gt;&lt;/contributors&gt;&lt;titles&gt;&lt;title&gt;Differential regulation of glutamate receptors in trigeminal ganglia following masseter inflammation&lt;/title&gt;&lt;secondary-title&gt;Neuroscience Letters&lt;/secondary-title&gt;&lt;/titles&gt;&lt;periodical&gt;&lt;full-title&gt;Neuroscience Letters&lt;/full-title&gt;&lt;/periodical&gt;&lt;pages&gt;91-95&lt;/pages&gt;&lt;volume&gt;421&lt;/volume&gt;&lt;number&gt;2&lt;/number&gt;&lt;keywords&gt;&lt;keyword&gt;Muscle pain&lt;/keyword&gt;&lt;keyword&gt;Peripheral glutamate receptors&lt;/keyword&gt;&lt;keyword&gt;Rat&lt;/keyword&gt;&lt;keyword&gt;CFA&lt;/keyword&gt;&lt;/keywords&gt;&lt;dates&gt;&lt;year&gt;2007&lt;/year&gt;&lt;pub-dates&gt;&lt;date&gt;2007/06/27/&lt;/date&gt;&lt;/pub-dates&gt;&lt;/dates&gt;&lt;isbn&gt;0304-3940&lt;/isbn&gt;&lt;urls&gt;&lt;related-urls&gt;&lt;url&gt;https://www.sciencedirect.com/science/article/pii/S0304394007006131&lt;/url&gt;&lt;/related-urls&gt;&lt;/urls&gt;&lt;electronic-resource-num&gt;https://doi.org/10.1016/j.neulet.2007.05.031&lt;/electronic-resource-num&gt;&lt;/record&gt;&lt;/Cite&gt;&lt;/EndNote&gt;</w:instrText>
      </w:r>
      <w:r w:rsidR="004D1AFF" w:rsidRPr="004D6083">
        <w:fldChar w:fldCharType="separate"/>
      </w:r>
      <w:r w:rsidRPr="004D6083">
        <w:rPr>
          <w:noProof/>
        </w:rPr>
        <w:t>(Lee and Ro 2007)</w:t>
      </w:r>
      <w:r w:rsidR="004D1AFF" w:rsidRPr="004D6083">
        <w:fldChar w:fldCharType="end"/>
      </w:r>
      <w:r w:rsidRPr="004D6083">
        <w:t xml:space="preserve"> and not the peripheral dental pulp. However, a model using radiolabelled KYN in gerbils found that 4 days following an intraperitoneal injection of LPS, 35% of KYN and 48% of QUIN present within the brain tissue had originated from peripheral blood indicating there is the potential for QUIN to spread beyond the localised area of pulp tissue </w:t>
      </w:r>
      <w:r w:rsidR="004D1AFF" w:rsidRPr="004D6083">
        <w:fldChar w:fldCharType="begin">
          <w:fldData xml:space="preserve">PEVuZE5vdGU+PENpdGU+PEF1dGhvcj5LaXRhPC9BdXRob3I+PFllYXI+MjAwMjwvWWVhcj48UmVj
TnVtPjEyNDwvUmVjTnVtPjxEaXNwbGF5VGV4dD4oS2l0YSBldCBhbC4gMjAwMik8L0Rpc3BsYXlU
ZXh0PjxyZWNvcmQ+PHJlYy1udW1iZXI+MTI0PC9yZWMtbnVtYmVyPjxmb3JlaWduLWtleXM+PGtl
eSBhcHA9IkVOIiBkYi1pZD0iZnp2cjBkcHZwdHJ6eGZlZDlyN3hmdzJsMnJ0czVlMHMycHpwIiB0
aW1lc3RhbXA9IjE2NDE0MDI5NzEiPjEyNDwva2V5PjwvZm9yZWlnbi1rZXlzPjxyZWYtdHlwZSBu
YW1lPSJKb3VybmFsIEFydGljbGUiPjE3PC9yZWYtdHlwZT48Y29udHJpYnV0b3JzPjxhdXRob3Jz
PjxhdXRob3I+S2l0YSwgVC48L2F1dGhvcj48YXV0aG9yPk1vcnJpc29uLCBQLiBGLjwvYXV0aG9y
PjxhdXRob3I+SGV5ZXMsIE0uIFAuPC9hdXRob3I+PGF1dGhvcj5NYXJrZXksIFMuIFAuPC9hdXRo
b3I+PC9hdXRob3JzPjwvY29udHJpYnV0b3JzPjxhdXRoLWFkZHJlc3M+TGFib3JhdG9yeSBvZiBO
ZXVyb3RveGljb2xvZ3ksIE5hdGlvbmFsIEluc3RpdHV0ZSBvZiBNZW50YWwgSGVhbHRoLCBCZXRo
ZXNkYSwgTWFyeWxhbmQgMjA4OTIsIFVTQS48L2F1dGgtYWRkcmVzcz48dGl0bGVzPjx0aXRsZT5F
ZmZlY3RzIG9mIHN5c3RlbWljIGFuZCBjZW50cmFsIG5lcnZvdXMgc3lzdGVtIGxvY2FsaXplZCBp
bmZsYW1tYXRpb24gb24gdGhlIGNvbnRyaWJ1dGlvbnMgb2YgbWV0YWJvbGljIHByZWN1cnNvcnMg
dG8gdGhlIEwta3ludXJlbmluZSBhbmQgcXVpbm9saW5pYyBhY2lkIHBvb2xzIGluIGJyYWluPC90
aXRsZT48c2Vjb25kYXJ5LXRpdGxlPkogTmV1cm9jaGVtPC9zZWNvbmRhcnktdGl0bGU+PC90aXRs
ZXM+PHBlcmlvZGljYWw+PGZ1bGwtdGl0bGU+SiBOZXVyb2NoZW08L2Z1bGwtdGl0bGU+PC9wZXJp
b2RpY2FsPjxwYWdlcz4yNTgtNjg8L3BhZ2VzPjx2b2x1bWU+ODI8L3ZvbHVtZT48bnVtYmVyPjI8
L251bWJlcj48ZWRpdGlvbj4yMDAyLzA3LzE5PC9lZGl0aW9uPjxrZXl3b3Jkcz48a2V5d29yZD5B
bmltYWxzPC9rZXl3b3JkPjxrZXl3b3JkPkJvZHkgRmx1aWQgQ29tcGFydG1lbnRzPC9rZXl3b3Jk
PjxrZXl3b3JkPkJyYWluLyptZXRhYm9saXNtPC9rZXl3b3JkPjxrZXl3b3JkPkNvcnB1cyBTdHJp
YXR1bS9kcnVnIGVmZmVjdHMvbWV0YWJvbGlzbTwva2V5d29yZD48a2V5d29yZD5FbmNlcGhhbGl0
aXMvKm1ldGFib2xpc208L2tleXdvcmQ+PGtleXdvcmQ+RmVtYWxlPC9rZXl3b3JkPjxrZXl3b3Jk
PkdlcmJpbGxpbmFlPC9rZXl3b3JkPjxrZXl3b3JkPkluZmxhbW1hdGlvbi9jaGVtaWNhbGx5IGlu
ZHVjZWQvKm1ldGFib2xpc208L2tleXdvcmQ+PGtleXdvcmQ+SW5qZWN0aW9ucywgU3ViY3V0YW5l
b3VzPC9rZXl3b3JkPjxrZXl3b3JkPktpZG5leS9tZXRhYm9saXNtPC9rZXl3b3JkPjxrZXl3b3Jk
Pkt5bnVyZW5pbmUvYWRtaW5pc3RyYXRpb24gJmFtcDsgZG9zYWdlLyptZXRhYm9saXNtL3BoYXJt
YWNva2luZXRpY3M8L2tleXdvcmQ+PGtleXdvcmQ+TGlwb3BvbHlzYWNjaGFyaWRlczwva2V5d29y
ZD48a2V5d29yZD5MaXZlci9tZXRhYm9saXNtPC9rZXl3b3JkPjxrZXl3b3JkPkx1bmcvbWV0YWJv
bGlzbTwva2V5d29yZD48a2V5d29yZD5NYXNzIFNwZWN0cm9tZXRyeTwva2V5d29yZD48a2V5d29y
ZD5Nb2RlbHMsIEJpb2xvZ2ljYWw8L2tleXdvcmQ+PGtleXdvcmQ+UHJvdGVpbiBCaW5kaW5nL3Bo
eXNpb2xvZ3k8L2tleXdvcmQ+PGtleXdvcmQ+UXVpbm9saW5pYyBBY2lkLyptZXRhYm9saXNtPC9r
ZXl3b3JkPjxrZXl3b3JkPlNlcnVtIEFsYnVtaW4vbWV0YWJvbGlzbTwva2V5d29yZD48a2V5d29y
ZD5UaXNzdWUgRGlzdHJpYnV0aW9uPC9rZXl3b3JkPjxrZXl3b3JkPlRyaXRpdW08L2tleXdvcmQ+
PGtleXdvcmQ+VHJ5cHRvcGhhbi9tZXRhYm9saXNtPC9rZXl3b3JkPjwva2V5d29yZHM+PGRhdGVz
Pjx5ZWFyPjIwMDI8L3llYXI+PHB1Yi1kYXRlcz48ZGF0ZT5KdWw8L2RhdGU+PC9wdWItZGF0ZXM+
PC9kYXRlcz48aXNibj4wMDIyLTMwNDIgKFByaW50KSYjeEQ7MDAyMi0zMDQyPC9pc2JuPjxhY2Nl
c3Npb24tbnVtPjEyMTI0NDI3PC9hY2Nlc3Npb24tbnVtPjx1cmxzPjwvdXJscz48ZWxlY3Ryb25p
Yy1yZXNvdXJjZS1udW0+MTAuMTA0Ni9qLjE0NzEtNDE1OS4yMDAyLjAwOTU1Lng8L2VsZWN0cm9u
aWMtcmVzb3VyY2UtbnVtPjxyZW1vdGUtZGF0YWJhc2UtcHJvdmlkZXI+TkxNPC9yZW1vdGUtZGF0
YWJhc2UtcHJvdmlkZXI+PGxhbmd1YWdlPmVuZzwvbGFuZ3VhZ2U+PC9yZWNvcmQ+PC9DaXRlPjwv
RW5kTm90ZT5=
</w:fldData>
        </w:fldChar>
      </w:r>
      <w:r w:rsidR="004D1AFF" w:rsidRPr="004D6083">
        <w:instrText xml:space="preserve"> ADDIN EN.CITE </w:instrText>
      </w:r>
      <w:r w:rsidR="004D1AFF" w:rsidRPr="004D6083">
        <w:fldChar w:fldCharType="begin">
          <w:fldData xml:space="preserve">PEVuZE5vdGU+PENpdGU+PEF1dGhvcj5LaXRhPC9BdXRob3I+PFllYXI+MjAwMjwvWWVhcj48UmVj
TnVtPjEyNDwvUmVjTnVtPjxEaXNwbGF5VGV4dD4oS2l0YSBldCBhbC4gMjAwMik8L0Rpc3BsYXlU
ZXh0PjxyZWNvcmQ+PHJlYy1udW1iZXI+MTI0PC9yZWMtbnVtYmVyPjxmb3JlaWduLWtleXM+PGtl
eSBhcHA9IkVOIiBkYi1pZD0iZnp2cjBkcHZwdHJ6eGZlZDlyN3hmdzJsMnJ0czVlMHMycHpwIiB0
aW1lc3RhbXA9IjE2NDE0MDI5NzEiPjEyNDwva2V5PjwvZm9yZWlnbi1rZXlzPjxyZWYtdHlwZSBu
YW1lPSJKb3VybmFsIEFydGljbGUiPjE3PC9yZWYtdHlwZT48Y29udHJpYnV0b3JzPjxhdXRob3Jz
PjxhdXRob3I+S2l0YSwgVC48L2F1dGhvcj48YXV0aG9yPk1vcnJpc29uLCBQLiBGLjwvYXV0aG9y
PjxhdXRob3I+SGV5ZXMsIE0uIFAuPC9hdXRob3I+PGF1dGhvcj5NYXJrZXksIFMuIFAuPC9hdXRo
b3I+PC9hdXRob3JzPjwvY29udHJpYnV0b3JzPjxhdXRoLWFkZHJlc3M+TGFib3JhdG9yeSBvZiBO
ZXVyb3RveGljb2xvZ3ksIE5hdGlvbmFsIEluc3RpdHV0ZSBvZiBNZW50YWwgSGVhbHRoLCBCZXRo
ZXNkYSwgTWFyeWxhbmQgMjA4OTIsIFVTQS48L2F1dGgtYWRkcmVzcz48dGl0bGVzPjx0aXRsZT5F
ZmZlY3RzIG9mIHN5c3RlbWljIGFuZCBjZW50cmFsIG5lcnZvdXMgc3lzdGVtIGxvY2FsaXplZCBp
bmZsYW1tYXRpb24gb24gdGhlIGNvbnRyaWJ1dGlvbnMgb2YgbWV0YWJvbGljIHByZWN1cnNvcnMg
dG8gdGhlIEwta3ludXJlbmluZSBhbmQgcXVpbm9saW5pYyBhY2lkIHBvb2xzIGluIGJyYWluPC90
aXRsZT48c2Vjb25kYXJ5LXRpdGxlPkogTmV1cm9jaGVtPC9zZWNvbmRhcnktdGl0bGU+PC90aXRs
ZXM+PHBlcmlvZGljYWw+PGZ1bGwtdGl0bGU+SiBOZXVyb2NoZW08L2Z1bGwtdGl0bGU+PC9wZXJp
b2RpY2FsPjxwYWdlcz4yNTgtNjg8L3BhZ2VzPjx2b2x1bWU+ODI8L3ZvbHVtZT48bnVtYmVyPjI8
L251bWJlcj48ZWRpdGlvbj4yMDAyLzA3LzE5PC9lZGl0aW9uPjxrZXl3b3Jkcz48a2V5d29yZD5B
bmltYWxzPC9rZXl3b3JkPjxrZXl3b3JkPkJvZHkgRmx1aWQgQ29tcGFydG1lbnRzPC9rZXl3b3Jk
PjxrZXl3b3JkPkJyYWluLyptZXRhYm9saXNtPC9rZXl3b3JkPjxrZXl3b3JkPkNvcnB1cyBTdHJp
YXR1bS9kcnVnIGVmZmVjdHMvbWV0YWJvbGlzbTwva2V5d29yZD48a2V5d29yZD5FbmNlcGhhbGl0
aXMvKm1ldGFib2xpc208L2tleXdvcmQ+PGtleXdvcmQ+RmVtYWxlPC9rZXl3b3JkPjxrZXl3b3Jk
PkdlcmJpbGxpbmFlPC9rZXl3b3JkPjxrZXl3b3JkPkluZmxhbW1hdGlvbi9jaGVtaWNhbGx5IGlu
ZHVjZWQvKm1ldGFib2xpc208L2tleXdvcmQ+PGtleXdvcmQ+SW5qZWN0aW9ucywgU3ViY3V0YW5l
b3VzPC9rZXl3b3JkPjxrZXl3b3JkPktpZG5leS9tZXRhYm9saXNtPC9rZXl3b3JkPjxrZXl3b3Jk
Pkt5bnVyZW5pbmUvYWRtaW5pc3RyYXRpb24gJmFtcDsgZG9zYWdlLyptZXRhYm9saXNtL3BoYXJt
YWNva2luZXRpY3M8L2tleXdvcmQ+PGtleXdvcmQ+TGlwb3BvbHlzYWNjaGFyaWRlczwva2V5d29y
ZD48a2V5d29yZD5MaXZlci9tZXRhYm9saXNtPC9rZXl3b3JkPjxrZXl3b3JkPkx1bmcvbWV0YWJv
bGlzbTwva2V5d29yZD48a2V5d29yZD5NYXNzIFNwZWN0cm9tZXRyeTwva2V5d29yZD48a2V5d29y
ZD5Nb2RlbHMsIEJpb2xvZ2ljYWw8L2tleXdvcmQ+PGtleXdvcmQ+UHJvdGVpbiBCaW5kaW5nL3Bo
eXNpb2xvZ3k8L2tleXdvcmQ+PGtleXdvcmQ+UXVpbm9saW5pYyBBY2lkLyptZXRhYm9saXNtPC9r
ZXl3b3JkPjxrZXl3b3JkPlNlcnVtIEFsYnVtaW4vbWV0YWJvbGlzbTwva2V5d29yZD48a2V5d29y
ZD5UaXNzdWUgRGlzdHJpYnV0aW9uPC9rZXl3b3JkPjxrZXl3b3JkPlRyaXRpdW08L2tleXdvcmQ+
PGtleXdvcmQ+VHJ5cHRvcGhhbi9tZXRhYm9saXNtPC9rZXl3b3JkPjwva2V5d29yZHM+PGRhdGVz
Pjx5ZWFyPjIwMDI8L3llYXI+PHB1Yi1kYXRlcz48ZGF0ZT5KdWw8L2RhdGU+PC9wdWItZGF0ZXM+
PC9kYXRlcz48aXNibj4wMDIyLTMwNDIgKFByaW50KSYjeEQ7MDAyMi0zMDQyPC9pc2JuPjxhY2Nl
c3Npb24tbnVtPjEyMTI0NDI3PC9hY2Nlc3Npb24tbnVtPjx1cmxzPjwvdXJscz48ZWxlY3Ryb25p
Yy1yZXNvdXJjZS1udW0+MTAuMTA0Ni9qLjE0NzEtNDE1OS4yMDAyLjAwOTU1Lng8L2VsZWN0cm9u
aWMtcmVzb3VyY2UtbnVtPjxyZW1vdGUtZGF0YWJhc2UtcHJvdmlkZXI+TkxNPC9yZW1vdGUtZGF0
YWJhc2UtcHJvdmlkZXI+PGxhbmd1YWdlPmVuZzwvbGFuZ3VhZ2U+PC9yZWNvcmQ+PC9DaXRlPjwv
RW5kTm90ZT5=
</w:fldData>
        </w:fldChar>
      </w:r>
      <w:r w:rsidR="004D1AFF" w:rsidRPr="004D6083">
        <w:instrText xml:space="preserve"> ADDIN EN.CITE.DATA </w:instrText>
      </w:r>
      <w:r w:rsidR="004D1AFF" w:rsidRPr="004D6083">
        <w:fldChar w:fldCharType="end"/>
      </w:r>
      <w:r w:rsidR="004D1AFF" w:rsidRPr="004D6083">
        <w:fldChar w:fldCharType="separate"/>
      </w:r>
      <w:r w:rsidRPr="004D6083">
        <w:rPr>
          <w:noProof/>
        </w:rPr>
        <w:t>(Kita et al. 2002)</w:t>
      </w:r>
      <w:r w:rsidR="004D1AFF" w:rsidRPr="004D6083">
        <w:fldChar w:fldCharType="end"/>
      </w:r>
      <w:r w:rsidRPr="004D6083">
        <w:t>. Furthermore despite neurons being unable to produce QUIN, it can be easily taken up, transported and accumulate within neurons, while QPRT the enzyme produced by neurons to catabolises QUIN is saturated at 300</w:t>
      </w:r>
      <w:r w:rsidR="00ED2E4D">
        <w:t xml:space="preserve"> </w:t>
      </w:r>
      <w:proofErr w:type="spellStart"/>
      <w:r w:rsidRPr="004D6083">
        <w:t>nM</w:t>
      </w:r>
      <w:proofErr w:type="spellEnd"/>
      <w:r w:rsidRPr="004D6083">
        <w:t xml:space="preserve"> concentrations, levels at which physiologically QUIN produces it’s neurotoxic effects </w:t>
      </w:r>
      <w:r w:rsidR="004D1AFF" w:rsidRPr="004D6083">
        <w:fldChar w:fldCharType="begin"/>
      </w:r>
      <w:r w:rsidR="004D1AFF" w:rsidRPr="004D6083">
        <w:instrText xml:space="preserve"> ADDIN EN.CITE &lt;EndNote&gt;&lt;Cite&gt;&lt;Author&gt;Rahman&lt;/Author&gt;&lt;Year&gt;2009&lt;/Year&gt;&lt;RecNum&gt;123&lt;/RecNum&gt;&lt;DisplayText&gt;(Rahman et al. 2009)&lt;/DisplayText&gt;&lt;record&gt;&lt;rec-number&gt;123&lt;/rec-number&gt;&lt;foreign-keys&gt;&lt;key app="EN" db-id="fzvr0dpvptrzxfed9r7xfw2l2rts5e0s2pzp" timestamp="1641396409"&gt;123&lt;/key&gt;&lt;/foreign-keys&gt;&lt;ref-type name="Journal Article"&gt;17&lt;/ref-type&gt;&lt;contributors&gt;&lt;authors&gt;&lt;author&gt;Rahman, A.&lt;/author&gt;&lt;author&gt;Ting, K.&lt;/author&gt;&lt;author&gt;Cullen, K. M.&lt;/author&gt;&lt;author&gt;Braidy, N.&lt;/author&gt;&lt;author&gt;Brew, B. J.&lt;/author&gt;&lt;author&gt;Guillemin, G. J.&lt;/author&gt;&lt;/authors&gt;&lt;/contributors&gt;&lt;auth-address&gt;Department of Family Sciences, College for Women, Kuwait University, Shuwaikh, Kuwait.&lt;/auth-address&gt;&lt;titles&gt;&lt;title&gt;The excitotoxin quinolinic acid induces tau phosphorylation in human neurons&lt;/title&gt;&lt;secondary-title&gt;PLoS One&lt;/secondary-title&gt;&lt;/titles&gt;&lt;periodical&gt;&lt;full-title&gt;PLoS One&lt;/full-title&gt;&lt;/periodical&gt;&lt;pages&gt;e6344&lt;/pages&gt;&lt;volume&gt;4&lt;/volume&gt;&lt;number&gt;7&lt;/number&gt;&lt;edition&gt;2009/07/23&lt;/edition&gt;&lt;keywords&gt;&lt;keyword&gt;Alzheimer Disease/metabolism&lt;/keyword&gt;&lt;keyword&gt;Blotting, Western&lt;/keyword&gt;&lt;keyword&gt;Cells, Cultured&lt;/keyword&gt;&lt;keyword&gt;Electrophoresis, Polyacrylamide Gel&lt;/keyword&gt;&lt;keyword&gt;Humans&lt;/keyword&gt;&lt;keyword&gt;Immunohistochemistry&lt;/keyword&gt;&lt;keyword&gt;Immunoprecipitation&lt;/keyword&gt;&lt;keyword&gt;Neurons/*drug effects/metabolism&lt;/keyword&gt;&lt;keyword&gt;Phosphorylation&lt;/keyword&gt;&lt;keyword&gt;Polymerase Chain Reaction&lt;/keyword&gt;&lt;keyword&gt;Protein Phosphatase 2/metabolism&lt;/keyword&gt;&lt;keyword&gt;Quinolinic Acid/*pharmacology&lt;/keyword&gt;&lt;keyword&gt;Receptors, N-Methyl-D-Aspartate/drug effects&lt;/keyword&gt;&lt;keyword&gt;tau Proteins/*metabolism&lt;/keyword&gt;&lt;/keywords&gt;&lt;dates&gt;&lt;year&gt;2009&lt;/year&gt;&lt;pub-dates&gt;&lt;date&gt;Jul 22&lt;/date&gt;&lt;/pub-dates&gt;&lt;/dates&gt;&lt;isbn&gt;1932-6203&lt;/isbn&gt;&lt;accession-num&gt;19623258&lt;/accession-num&gt;&lt;urls&gt;&lt;/urls&gt;&lt;custom2&gt;PMC2709912&lt;/custom2&gt;&lt;electronic-resource-num&gt;10.1371/journal.pone.0006344&lt;/electronic-resource-num&gt;&lt;remote-database-provider&gt;NLM&lt;/remote-database-provider&gt;&lt;language&gt;eng&lt;/language&gt;&lt;/record&gt;&lt;/Cite&gt;&lt;/EndNote&gt;</w:instrText>
      </w:r>
      <w:r w:rsidR="004D1AFF" w:rsidRPr="004D6083">
        <w:fldChar w:fldCharType="separate"/>
      </w:r>
      <w:r w:rsidRPr="004D6083">
        <w:rPr>
          <w:noProof/>
        </w:rPr>
        <w:t>(Rahman et al. 2009)</w:t>
      </w:r>
      <w:r w:rsidR="004D1AFF" w:rsidRPr="004D6083">
        <w:fldChar w:fldCharType="end"/>
      </w:r>
      <w:r w:rsidRPr="004D6083">
        <w:t>. This means that for cases of persistent neuroinflammation, QUIN has the potential to accumulate within neurons near NMDA receptors and contribute to the development of persistent pain.</w:t>
      </w:r>
    </w:p>
    <w:p w14:paraId="7D09574E" w14:textId="1C3762E9" w:rsidR="00337EF8" w:rsidRDefault="00582EEE" w:rsidP="00BA7D65">
      <w:r>
        <w:t>Staining of OLCs using von Kossa and alizarin red indicated that the differentiation process was successful via the detection of calcium deposits</w:t>
      </w:r>
      <w:r w:rsidR="002A4ABC">
        <w:t xml:space="preserve"> which were significantly raised at 4 weeks (Figure </w:t>
      </w:r>
      <w:r w:rsidR="007764A9">
        <w:t>5</w:t>
      </w:r>
      <w:r w:rsidR="002A4ABC">
        <w:t>B)</w:t>
      </w:r>
      <w:r>
        <w:t xml:space="preserve">. It is important to note that alizarin and von Kossa do not just stain calcium deposits but can produce characteristic red staining with magnesium, iron and aluminium </w:t>
      </w:r>
      <w:r>
        <w:fldChar w:fldCharType="begin"/>
      </w:r>
      <w:r>
        <w:instrText xml:space="preserve"> ADDIN EN.CITE &lt;EndNote&gt;&lt;Cite&gt;&lt;Author&gt;Puchtler&lt;/Author&gt;&lt;Year&gt;1969&lt;/Year&gt;&lt;RecNum&gt;174&lt;/RecNum&gt;&lt;DisplayText&gt;(Puchtler et al. 1969)&lt;/DisplayText&gt;&lt;record&gt;&lt;rec-number&gt;174&lt;/rec-number&gt;&lt;foreign-keys&gt;&lt;key app="EN" db-id="fzvr0dpvptrzxfed9r7xfw2l2rts5e0s2pzp" timestamp="1644919183"&gt;174&lt;/key&gt;&lt;/foreign-keys&gt;&lt;ref-type name="Journal Article"&gt;17&lt;/ref-type&gt;&lt;contributors&gt;&lt;authors&gt;&lt;author&gt;Puchtler, H.&lt;/author&gt;&lt;author&gt;Meloan, S. N.&lt;/author&gt;&lt;author&gt;Terry, M. S.&lt;/author&gt;&lt;/authors&gt;&lt;/contributors&gt;&lt;titles&gt;&lt;title&gt;On the history and mechanism of alizarin and alizarin red S stains for calcium&lt;/title&gt;&lt;secondary-title&gt;J Histochem Cytochem&lt;/secondary-title&gt;&lt;/titles&gt;&lt;periodical&gt;&lt;full-title&gt;J Histochem Cytochem&lt;/full-title&gt;&lt;/periodical&gt;&lt;pages&gt;110-24&lt;/pages&gt;&lt;volume&gt;17&lt;/volume&gt;&lt;number&gt;2&lt;/number&gt;&lt;edition&gt;1969/02/01&lt;/edition&gt;&lt;keywords&gt;&lt;keyword&gt;Calcium/*analysis&lt;/keyword&gt;&lt;keyword&gt;Chemistry&lt;/keyword&gt;&lt;keyword&gt;History, 20th Century&lt;/keyword&gt;&lt;keyword&gt;Humans&lt;/keyword&gt;&lt;keyword&gt;Hydrogen-Ion Concentration&lt;/keyword&gt;&lt;keyword&gt;*Staining and Labeling&lt;/keyword&gt;&lt;/keywords&gt;&lt;dates&gt;&lt;year&gt;1969&lt;/year&gt;&lt;pub-dates&gt;&lt;date&gt;Feb&lt;/date&gt;&lt;/pub-dates&gt;&lt;/dates&gt;&lt;isbn&gt;0022-1554 (Print)&amp;#xD;0022-1554&lt;/isbn&gt;&lt;accession-num&gt;4179464&lt;/accession-num&gt;&lt;urls&gt;&lt;/urls&gt;&lt;electronic-resource-num&gt;10.1177/17.2.110&lt;/electronic-resource-num&gt;&lt;remote-database-provider&gt;NLM&lt;/remote-database-provider&gt;&lt;language&gt;eng&lt;/language&gt;&lt;/record&gt;&lt;/Cite&gt;&lt;/EndNote&gt;</w:instrText>
      </w:r>
      <w:r>
        <w:fldChar w:fldCharType="separate"/>
      </w:r>
      <w:r>
        <w:rPr>
          <w:noProof/>
        </w:rPr>
        <w:t>(Puchtler et al. 1969)</w:t>
      </w:r>
      <w:r>
        <w:fldChar w:fldCharType="end"/>
      </w:r>
      <w:r>
        <w:t>. These ions do not frequently occur at</w:t>
      </w:r>
      <w:r w:rsidR="0037160D">
        <w:t xml:space="preserve"> high</w:t>
      </w:r>
      <w:r>
        <w:t xml:space="preserve"> extracellular concentrations</w:t>
      </w:r>
      <w:r w:rsidR="0037160D">
        <w:t>,</w:t>
      </w:r>
      <w:r>
        <w:t xml:space="preserve"> but the risk of false positive results meant that further validation was </w:t>
      </w:r>
      <w:r w:rsidR="002A4ABC">
        <w:t>sought</w:t>
      </w:r>
      <w:r>
        <w:t>.</w:t>
      </w:r>
      <w:r w:rsidR="002A4ABC">
        <w:t xml:space="preserve"> Western blot data found a nearly three-fold increase in DSPP level (Figure </w:t>
      </w:r>
      <w:r w:rsidR="007764A9">
        <w:t>5</w:t>
      </w:r>
      <w:r w:rsidR="002A4ABC">
        <w:t>D). Although th</w:t>
      </w:r>
      <w:r w:rsidR="00B821DA">
        <w:t>is</w:t>
      </w:r>
      <w:r w:rsidR="002A4ABC">
        <w:t xml:space="preserve"> antibody</w:t>
      </w:r>
      <w:r>
        <w:t xml:space="preserve"> was raised against mouse DSPP</w:t>
      </w:r>
      <w:r w:rsidR="002A4ABC">
        <w:t xml:space="preserve"> the manufacturer</w:t>
      </w:r>
      <w:r>
        <w:t xml:space="preserve"> Aviva systems biotechnology confirmed it was 100% homologous with human DSPP and provided a nucleotide sequence in which it was contained. When this sequence was blasted using Uniprot a 83.3% match for human DSPP was found </w:t>
      </w:r>
      <w:r>
        <w:fldChar w:fldCharType="begin"/>
      </w:r>
      <w:r>
        <w:instrText xml:space="preserve"> ADDIN EN.CITE &lt;EndNote&gt;&lt;Cite&gt;&lt;Author&gt;UniProt-Consortium&lt;/Author&gt;&lt;Year&gt;2021&lt;/Year&gt;&lt;RecNum&gt;175&lt;/RecNum&gt;&lt;DisplayText&gt;(UniProt-Consortium 2021)&lt;/DisplayText&gt;&lt;record&gt;&lt;rec-number&gt;175&lt;/rec-number&gt;&lt;foreign-keys&gt;&lt;key app="EN" db-id="fzvr0dpvptrzxfed9r7xfw2l2rts5e0s2pzp" timestamp="1644928925"&gt;175&lt;/key&gt;&lt;/foreign-keys&gt;&lt;ref-type name="Journal Article"&gt;17&lt;/ref-type&gt;&lt;contributors&gt;&lt;authors&gt;&lt;author&gt;UniProt-Consortium&lt;/author&gt;&lt;/authors&gt;&lt;/contributors&gt;&lt;titles&gt;&lt;title&gt;UniProt: the universal protein knowledgebase in 2021&lt;/title&gt;&lt;secondary-title&gt;Nucleic Acids Res&lt;/secondary-title&gt;&lt;/titles&gt;&lt;periodical&gt;&lt;full-title&gt;Nucleic Acids Res&lt;/full-title&gt;&lt;/periodical&gt;&lt;pages&gt;D480-d489&lt;/pages&gt;&lt;volume&gt;49&lt;/volume&gt;&lt;number&gt;D1&lt;/number&gt;&lt;edition&gt;2020/11/26&lt;/edition&gt;&lt;keywords&gt;&lt;keyword&gt;COVID-19/epidemiology/prevention &amp;amp; control/virology&lt;/keyword&gt;&lt;keyword&gt;Computational Biology/*methods&lt;/keyword&gt;&lt;keyword&gt;Data Curation/*methods&lt;/keyword&gt;&lt;keyword&gt;*Databases, Protein&lt;/keyword&gt;&lt;keyword&gt;Humans&lt;/keyword&gt;&lt;keyword&gt;Internet&lt;/keyword&gt;&lt;keyword&gt;*Knowledge Bases&lt;/keyword&gt;&lt;keyword&gt;Molecular Sequence Annotation/methods&lt;/keyword&gt;&lt;keyword&gt;Pandemics&lt;/keyword&gt;&lt;keyword&gt;Proteome/genetics/*metabolism&lt;/keyword&gt;&lt;keyword&gt;Proteomics/*methods&lt;/keyword&gt;&lt;keyword&gt;SARS-CoV-2/genetics/metabolism/physiology&lt;/keyword&gt;&lt;keyword&gt;User-Computer Interface&lt;/keyword&gt;&lt;keyword&gt;Viral Proteins/genetics/metabolism&lt;/keyword&gt;&lt;/keywords&gt;&lt;dates&gt;&lt;year&gt;2021&lt;/year&gt;&lt;pub-dates&gt;&lt;date&gt;Jan 8&lt;/date&gt;&lt;/pub-dates&gt;&lt;/dates&gt;&lt;isbn&gt;0305-1048 (Print)&amp;#xD;0305-1048&lt;/isbn&gt;&lt;accession-num&gt;33237286&lt;/accession-num&gt;&lt;urls&gt;&lt;/urls&gt;&lt;custom2&gt;PMC7778908&lt;/custom2&gt;&lt;electronic-resource-num&gt;10.1093/nar/gkaa1100&lt;/electronic-resource-num&gt;&lt;remote-database-provider&gt;NLM&lt;/remote-database-provider&gt;&lt;language&gt;eng&lt;/language&gt;&lt;/record&gt;&lt;/Cite&gt;&lt;/EndNote&gt;</w:instrText>
      </w:r>
      <w:r>
        <w:fldChar w:fldCharType="separate"/>
      </w:r>
      <w:r>
        <w:rPr>
          <w:noProof/>
        </w:rPr>
        <w:t>(UniProt-Consortium 2021)</w:t>
      </w:r>
      <w:r>
        <w:fldChar w:fldCharType="end"/>
      </w:r>
      <w:r>
        <w:t xml:space="preserve"> validating its </w:t>
      </w:r>
      <w:r>
        <w:lastRenderedPageBreak/>
        <w:t xml:space="preserve">use. </w:t>
      </w:r>
      <w:r w:rsidR="00505756">
        <w:t xml:space="preserve"> Further </w:t>
      </w:r>
      <w:r w:rsidR="0037160D">
        <w:t>confirmation</w:t>
      </w:r>
      <w:r w:rsidR="00505756">
        <w:t xml:space="preserve"> was provided via</w:t>
      </w:r>
      <w:r>
        <w:t xml:space="preserve"> relative expression of the DSPP and DMP-1 </w:t>
      </w:r>
      <w:r w:rsidR="00505756">
        <w:t>mRNA</w:t>
      </w:r>
      <w:r>
        <w:t xml:space="preserve">. Following validation of primers, a 3-fold increase in DSPP at 3 weeks and a nearly 4-fold increase in DMP-1 at 4 weeks was found. It was therefore thought that 4 weeks differentiation provided the most reliable </w:t>
      </w:r>
      <w:r w:rsidR="00435BCF">
        <w:t>OLCs,</w:t>
      </w:r>
      <w:r w:rsidR="00505756">
        <w:t xml:space="preserve"> and this was used for stimulation experiments</w:t>
      </w:r>
      <w:r>
        <w:t xml:space="preserve"> in keeping with timeframes that have been used for generation of OLCs in the literature </w:t>
      </w:r>
      <w:r>
        <w:fldChar w:fldCharType="begin">
          <w:fldData xml:space="preserve">PEVuZE5vdGU+PENpdGU+PEF1dGhvcj5EdXJhbmQ8L0F1dGhvcj48WWVhcj4yMDA2PC9ZZWFyPjxS
ZWNOdW0+MTgxPC9SZWNOdW0+PERpc3BsYXlUZXh0PihDb3VibGUgZXQgYWwuIDIwMDA7IER1cmFu
ZCBldCBhbC4gMjAwNik8L0Rpc3BsYXlUZXh0PjxyZWNvcmQ+PHJlYy1udW1iZXI+MTgxPC9yZWMt
bnVtYmVyPjxmb3JlaWduLWtleXM+PGtleSBhcHA9IkVOIiBkYi1pZD0iZnp2cjBkcHZwdHJ6eGZl
ZDlyN3hmdzJsMnJ0czVlMHMycHpwIiB0aW1lc3RhbXA9IjE2NDQ5NTQ5MTAiPjE4MTwva2V5Pjwv
Zm9yZWlnbi1rZXlzPjxyZWYtdHlwZSBuYW1lPSJKb3VybmFsIEFydGljbGUiPjE3PC9yZWYtdHlw
ZT48Y29udHJpYnV0b3JzPjxhdXRob3JzPjxhdXRob3I+RHVyYW5kLCBTLiBILjwvYXV0aG9yPjxh
dXRob3I+RmxhY2hlciwgVi48L2F1dGhvcj48YXV0aG9yPlJvbcOpYXMsIEEuPC9hdXRob3I+PGF1
dGhvcj5DYXJyb3VlbCwgRi48L2F1dGhvcj48YXV0aG9yPkNvbG9tYiwgRS48L2F1dGhvcj48YXV0
aG9yPlZpbmNlbnQsIEMuPC9hdXRob3I+PGF1dGhvcj5NYWdsb2lyZSwgSC48L2F1dGhvcj48YXV0
aG9yPkNvdWJsZSwgTS4gTC48L2F1dGhvcj48YXV0aG9yPkJsZWljaGVyLCBGLjwvYXV0aG9yPjxh
dXRob3I+U3RhcXVldCwgTS4gSi48L2F1dGhvcj48YXV0aG9yPkxlYmVjcXVlLCBTLjwvYXV0aG9y
PjxhdXRob3I+RmFyZ2VzLCBKLiBDLjwvYXV0aG9yPjwvYXV0aG9ycz48L2NvbnRyaWJ1dG9ycz48
YXV0aC1hZGRyZXNzPkxhYm9yYXRvcnkgRGV2ZWxvcG1lbnQgYW5kIFJlZ2VuZXJhdGlvbiBvZiBE
ZW50YWwgVGlzc3VlcywgVW5pdmVyc2l0eSBMeW9uIDEsIEZhY3VsdHkgb2YgT2RvbnRvbG9neSwg
SW5zdGl0dXQgTmF0aW9uYWwgZGUgbGEgU2FudMOpIGV0IGRlIGxhIFJlY2hlcmNoZSBNw6lkaWNh
bGUgKElOU0VSTSkgRVJpNzYgRXF1aXBlIGQmYXBvcztBY2N1ZWlsIDE4OTIsIEluc3RpdHV0IEbD
qWTDqXJhdGlmIGRlIFJlY2hlcmNoZSA2MiwgTHlvbiwgRnJhbmNlLjwvYXV0aC1hZGRyZXNzPjx0
aXRsZXM+PHRpdGxlPkxpcG90ZWljaG9pYyBhY2lkIGluY3JlYXNlcyBUTFIgYW5kIGZ1bmN0aW9u
YWwgY2hlbW9raW5lIGV4cHJlc3Npb24gd2hpbGUgcmVkdWNpbmcgZGVudGluIGZvcm1hdGlvbiBp
biBpbiB2aXRybyBkaWZmZXJlbnRpYXRlZCBodW1hbiBvZG9udG9ibGFzdHM8L3RpdGxlPjxzZWNv
bmRhcnktdGl0bGU+SiBJbW11bm9sPC9zZWNvbmRhcnktdGl0bGU+PC90aXRsZXM+PHBlcmlvZGlj
YWw+PGZ1bGwtdGl0bGU+SiBJbW11bm9sPC9mdWxsLXRpdGxlPjwvcGVyaW9kaWNhbD48cGFnZXM+
Mjg4MC03PC9wYWdlcz48dm9sdW1lPjE3Njwvdm9sdW1lPjxudW1iZXI+NTwvbnVtYmVyPjxlZGl0
aW9uPjIwMDYvMDIvMjQ8L2VkaXRpb24+PGtleXdvcmRzPjxrZXl3b3JkPkNlbGwgRGlmZmVyZW50
aWF0aW9uLyppbW11bm9sb2d5PC9rZXl3b3JkPjxrZXl3b3JkPkNlbGxzLCBDdWx0dXJlZDwva2V5
d29yZD48a2V5d29yZD5DaGVtb2tpbmVzLypiaW9zeW50aGVzaXMvZ2VuZXRpY3MvcGh5c2lvbG9n
eTwva2V5d29yZD48a2V5d29yZD5EZW5kcml0aWMgQ2VsbHMvaW1tdW5vbG9neTwva2V5d29yZD48
a2V5d29yZD5EZW50aW4vaW1tdW5vbG9neS8qbWV0YWJvbGlzbTwva2V5d29yZD48a2V5d29yZD4q
RG93bi1SZWd1bGF0aW9uL2ltbXVub2xvZ3k8L2tleXdvcmQ+PGtleXdvcmQ+RXh0cmFjZWxsdWxh
ciBNYXRyaXggUHJvdGVpbnMvbWV0YWJvbGlzbTwva2V5d29yZD48a2V5d29yZD5HcmFtLVBvc2l0
aXZlIEJhY3RlcmlhL2NoZW1pc3RyeS9pbW11bm9sb2d5PC9rZXl3b3JkPjxrZXl3b3JkPkh1bWFu
czwva2V5d29yZD48a2V5d29yZD5MaXBvcG9seXNhY2NoYXJpZGVzL21ldGFib2xpc20vKnBoYXJt
YWNvbG9neTwva2V5d29yZD48a2V5d29yZD5PZG9udG9ibGFzdHMvY3l0b2xvZ3kvaW1tdW5vbG9n
eS8qbWV0YWJvbGlzbTwva2V5d29yZD48a2V5d29yZD5PcmdhbiBDdWx0dXJlIFRlY2huaXF1ZXM8
L2tleXdvcmQ+PGtleXdvcmQ+VGVpY2hvaWMgQWNpZHMvbWV0YWJvbGlzbS8qcGhhcm1hY29sb2d5
PC9rZXl3b3JkPjxrZXl3b3JkPlRvbGwtTGlrZSBSZWNlcHRvciAyLypiaW9zeW50aGVzaXMvZ2Vu
ZXRpY3M8L2tleXdvcmQ+PGtleXdvcmQ+KlVwLVJlZ3VsYXRpb24vaW1tdW5vbG9neTwva2V5d29y
ZD48L2tleXdvcmRzPjxkYXRlcz48eWVhcj4yMDA2PC95ZWFyPjxwdWItZGF0ZXM+PGRhdGU+TWFy
IDE8L2RhdGU+PC9wdWItZGF0ZXM+PC9kYXRlcz48aXNibj4wMDIyLTE3NjcgKFByaW50KSYjeEQ7
MDAyMi0xNzY3PC9pc2JuPjxhY2Nlc3Npb24tbnVtPjE2NDkzMDQ1PC9hY2Nlc3Npb24tbnVtPjx1
cmxzPjwvdXJscz48ZWxlY3Ryb25pYy1yZXNvdXJjZS1udW0+MTAuNDA0OS9qaW1tdW5vbC4xNzYu
NS4yODgwPC9lbGVjdHJvbmljLXJlc291cmNlLW51bT48cmVtb3RlLWRhdGFiYXNlLXByb3ZpZGVy
Pk5MTTwvcmVtb3RlLWRhdGFiYXNlLXByb3ZpZGVyPjxsYW5ndWFnZT5lbmc8L2xhbmd1YWdlPjwv
cmVjb3JkPjwvQ2l0ZT48Q2l0ZT48QXV0aG9yPkNvdWJsZTwvQXV0aG9yPjxZZWFyPjIwMDA8L1ll
YXI+PFJlY051bT4xODI8L1JlY051bT48cmVjb3JkPjxyZWMtbnVtYmVyPjE4MjwvcmVjLW51bWJl
cj48Zm9yZWlnbi1rZXlzPjxrZXkgYXBwPSJFTiIgZGItaWQ9ImZ6dnIwZHB2cHRyenhmZWQ5cjd4
ZncybDJydHM1ZTBzMnB6cCIgdGltZXN0YW1wPSIxNjQ0OTU1NjAwIj4xODI8L2tleT48L2ZvcmVp
Z24ta2V5cz48cmVmLXR5cGUgbmFtZT0iSm91cm5hbCBBcnRpY2xlIj4xNzwvcmVmLXR5cGU+PGNv
bnRyaWJ1dG9ycz48YXV0aG9ycz48YXV0aG9yPkNvdWJsZSwgTS4gTC48L2F1dGhvcj48YXV0aG9y
PkZhcmdlcywgSi4gQy48L2F1dGhvcj48YXV0aG9yPkJsZWljaGVyLCBGLjwvYXV0aG9yPjxhdXRo
b3I+UGVycmF0LU1hYmlsbG9uLCBCLjwvYXV0aG9yPjxhdXRob3I+Qm91ZGV1bGxlLCBNLjwvYXV0
aG9yPjxhdXRob3I+TWFnbG9pcmUsIEguPC9hdXRob3I+PC9hdXRob3JzPjwvY29udHJpYnV0b3Jz
PjxhdXRoLWFkZHJlc3M+TGFib3JhdG9pcmUgZHUgRMOpdmVsb3BwZW1lbnQgZGVzIFRpc3N1cyBE
ZW50YWlyZXMgKEVBIDE4OTIpLCBGYWN1bHTDqSBkJmFwb3M7T2RvbnRvbG9naWUsIEx5b24sIEZy
YW5jZS48L2F1dGgtYWRkcmVzcz48dGl0bGVzPjx0aXRsZT5PZG9udG9ibGFzdCBkaWZmZXJlbnRp
YXRpb24gb2YgaHVtYW4gZGVudGFsIHB1bHAgY2VsbHMgaW4gZXhwbGFudCBjdWx0dXJlczwvdGl0
bGU+PHNlY29uZGFyeS10aXRsZT5DYWxjaWYgVGlzc3VlIEludDwvc2Vjb25kYXJ5LXRpdGxlPjwv
dGl0bGVzPjxwZXJpb2RpY2FsPjxmdWxsLXRpdGxlPkNhbGNpZiBUaXNzdWUgSW50PC9mdWxsLXRp
dGxlPjwvcGVyaW9kaWNhbD48cGFnZXM+MTI5LTM4PC9wYWdlcz48dm9sdW1lPjY2PC92b2x1bWU+
PG51bWJlcj4yPC9udW1iZXI+PGVkaXRpb24+MjAwMC8wMi8wMTwvZWRpdGlvbj48a2V5d29yZHM+
PGtleXdvcmQ+QWRvbGVzY2VudDwva2V5d29yZD48a2V5d29yZD4qQ2VsbCBEaWZmZXJlbnRpYXRp
b24vZHJ1ZyBlZmZlY3RzPC9rZXl3b3JkPjxrZXl3b3JkPkNlbGwgUG9sYXJpdHk8L2tleXdvcmQ+
PGtleXdvcmQ+Q3VsdHVyZSBNZWRpYTwva2V5d29yZD48a2V5d29yZD5ETkEgUHJvYmVzPC9rZXl3
b3JkPjxrZXl3b3JkPkRlbnRhbCBQdWxwLypjeXRvbG9neS9kcnVnIGVmZmVjdHM8L2tleXdvcmQ+
PGtleXdvcmQ+RWxlY3Ryb24gUHJvYmUgTWljcm9hbmFseXNpczwva2V5d29yZD48a2V5d29yZD5F
eHRyYWNlbGx1bGFyIE1hdHJpeC91bHRyYXN0cnVjdHVyZTwva2V5d29yZD48a2V5d29yZD5HbHlj
ZXJvcGhvc3BoYXRlcy9waGFybWFjb2xvZ3k8L2tleXdvcmQ+PGtleXdvcmQ+SHVtYW5zPC9rZXl3
b3JkPjxrZXl3b3JkPk1pY3Jvc2NvcHksIEVsZWN0cm9uPC9rZXl3b3JkPjxrZXl3b3JkPk1vbGFy
LCBUaGlyZDwva2V5d29yZD48a2V5d29yZD5PZG9udG9ibGFzdHMvKmN5dG9sb2d5L3VsdHJhc3Ry
dWN0dXJlPC9rZXl3b3JkPjxrZXl3b3JkPk9yZ2FuIEN1bHR1cmUgVGVjaG5pcXVlczwva2V5d29y
ZD48L2tleXdvcmRzPjxkYXRlcz48eWVhcj4yMDAwPC95ZWFyPjxwdWItZGF0ZXM+PGRhdGU+RmVi
PC9kYXRlPjwvcHViLWRhdGVzPjwvZGF0ZXM+PGlzYm4+MDE3MS05NjdYIChQcmludCkmI3hEOzAx
NzEtOTY3eDwvaXNibj48YWNjZXNzaW9uLW51bT4xMDY1Mjk2MTwvYWNjZXNzaW9uLW51bT48dXJs
cz48L3VybHM+PGVsZWN0cm9uaWMtcmVzb3VyY2UtbnVtPjEwLjEwMDcvcGwwMDAwNTgzMzwvZWxl
Y3Ryb25pYy1yZXNvdXJjZS1udW0+PHJlbW90ZS1kYXRhYmFzZS1wcm92aWRlcj5OTE08L3JlbW90
ZS1kYXRhYmFzZS1wcm92aWRlcj48bGFuZ3VhZ2U+ZW5nPC9sYW5ndWFnZT48L3JlY29yZD48L0Np
dGU+PC9FbmROb3RlPn==
</w:fldData>
        </w:fldChar>
      </w:r>
      <w:r>
        <w:instrText xml:space="preserve"> ADDIN EN.CITE </w:instrText>
      </w:r>
      <w:r>
        <w:fldChar w:fldCharType="begin">
          <w:fldData xml:space="preserve">PEVuZE5vdGU+PENpdGU+PEF1dGhvcj5EdXJhbmQ8L0F1dGhvcj48WWVhcj4yMDA2PC9ZZWFyPjxS
ZWNOdW0+MTgxPC9SZWNOdW0+PERpc3BsYXlUZXh0PihDb3VibGUgZXQgYWwuIDIwMDA7IER1cmFu
ZCBldCBhbC4gMjAwNik8L0Rpc3BsYXlUZXh0PjxyZWNvcmQ+PHJlYy1udW1iZXI+MTgxPC9yZWMt
bnVtYmVyPjxmb3JlaWduLWtleXM+PGtleSBhcHA9IkVOIiBkYi1pZD0iZnp2cjBkcHZwdHJ6eGZl
ZDlyN3hmdzJsMnJ0czVlMHMycHpwIiB0aW1lc3RhbXA9IjE2NDQ5NTQ5MTAiPjE4MTwva2V5Pjwv
Zm9yZWlnbi1rZXlzPjxyZWYtdHlwZSBuYW1lPSJKb3VybmFsIEFydGljbGUiPjE3PC9yZWYtdHlw
ZT48Y29udHJpYnV0b3JzPjxhdXRob3JzPjxhdXRob3I+RHVyYW5kLCBTLiBILjwvYXV0aG9yPjxh
dXRob3I+RmxhY2hlciwgVi48L2F1dGhvcj48YXV0aG9yPlJvbcOpYXMsIEEuPC9hdXRob3I+PGF1
dGhvcj5DYXJyb3VlbCwgRi48L2F1dGhvcj48YXV0aG9yPkNvbG9tYiwgRS48L2F1dGhvcj48YXV0
aG9yPlZpbmNlbnQsIEMuPC9hdXRob3I+PGF1dGhvcj5NYWdsb2lyZSwgSC48L2F1dGhvcj48YXV0
aG9yPkNvdWJsZSwgTS4gTC48L2F1dGhvcj48YXV0aG9yPkJsZWljaGVyLCBGLjwvYXV0aG9yPjxh
dXRob3I+U3RhcXVldCwgTS4gSi48L2F1dGhvcj48YXV0aG9yPkxlYmVjcXVlLCBTLjwvYXV0aG9y
PjxhdXRob3I+RmFyZ2VzLCBKLiBDLjwvYXV0aG9yPjwvYXV0aG9ycz48L2NvbnRyaWJ1dG9ycz48
YXV0aC1hZGRyZXNzPkxhYm9yYXRvcnkgRGV2ZWxvcG1lbnQgYW5kIFJlZ2VuZXJhdGlvbiBvZiBE
ZW50YWwgVGlzc3VlcywgVW5pdmVyc2l0eSBMeW9uIDEsIEZhY3VsdHkgb2YgT2RvbnRvbG9neSwg
SW5zdGl0dXQgTmF0aW9uYWwgZGUgbGEgU2FudMOpIGV0IGRlIGxhIFJlY2hlcmNoZSBNw6lkaWNh
bGUgKElOU0VSTSkgRVJpNzYgRXF1aXBlIGQmYXBvcztBY2N1ZWlsIDE4OTIsIEluc3RpdHV0IEbD
qWTDqXJhdGlmIGRlIFJlY2hlcmNoZSA2MiwgTHlvbiwgRnJhbmNlLjwvYXV0aC1hZGRyZXNzPjx0
aXRsZXM+PHRpdGxlPkxpcG90ZWljaG9pYyBhY2lkIGluY3JlYXNlcyBUTFIgYW5kIGZ1bmN0aW9u
YWwgY2hlbW9raW5lIGV4cHJlc3Npb24gd2hpbGUgcmVkdWNpbmcgZGVudGluIGZvcm1hdGlvbiBp
biBpbiB2aXRybyBkaWZmZXJlbnRpYXRlZCBodW1hbiBvZG9udG9ibGFzdHM8L3RpdGxlPjxzZWNv
bmRhcnktdGl0bGU+SiBJbW11bm9sPC9zZWNvbmRhcnktdGl0bGU+PC90aXRsZXM+PHBlcmlvZGlj
YWw+PGZ1bGwtdGl0bGU+SiBJbW11bm9sPC9mdWxsLXRpdGxlPjwvcGVyaW9kaWNhbD48cGFnZXM+
Mjg4MC03PC9wYWdlcz48dm9sdW1lPjE3Njwvdm9sdW1lPjxudW1iZXI+NTwvbnVtYmVyPjxlZGl0
aW9uPjIwMDYvMDIvMjQ8L2VkaXRpb24+PGtleXdvcmRzPjxrZXl3b3JkPkNlbGwgRGlmZmVyZW50
aWF0aW9uLyppbW11bm9sb2d5PC9rZXl3b3JkPjxrZXl3b3JkPkNlbGxzLCBDdWx0dXJlZDwva2V5
d29yZD48a2V5d29yZD5DaGVtb2tpbmVzLypiaW9zeW50aGVzaXMvZ2VuZXRpY3MvcGh5c2lvbG9n
eTwva2V5d29yZD48a2V5d29yZD5EZW5kcml0aWMgQ2VsbHMvaW1tdW5vbG9neTwva2V5d29yZD48
a2V5d29yZD5EZW50aW4vaW1tdW5vbG9neS8qbWV0YWJvbGlzbTwva2V5d29yZD48a2V5d29yZD4q
RG93bi1SZWd1bGF0aW9uL2ltbXVub2xvZ3k8L2tleXdvcmQ+PGtleXdvcmQ+RXh0cmFjZWxsdWxh
ciBNYXRyaXggUHJvdGVpbnMvbWV0YWJvbGlzbTwva2V5d29yZD48a2V5d29yZD5HcmFtLVBvc2l0
aXZlIEJhY3RlcmlhL2NoZW1pc3RyeS9pbW11bm9sb2d5PC9rZXl3b3JkPjxrZXl3b3JkPkh1bWFu
czwva2V5d29yZD48a2V5d29yZD5MaXBvcG9seXNhY2NoYXJpZGVzL21ldGFib2xpc20vKnBoYXJt
YWNvbG9neTwva2V5d29yZD48a2V5d29yZD5PZG9udG9ibGFzdHMvY3l0b2xvZ3kvaW1tdW5vbG9n
eS8qbWV0YWJvbGlzbTwva2V5d29yZD48a2V5d29yZD5PcmdhbiBDdWx0dXJlIFRlY2huaXF1ZXM8
L2tleXdvcmQ+PGtleXdvcmQ+VGVpY2hvaWMgQWNpZHMvbWV0YWJvbGlzbS8qcGhhcm1hY29sb2d5
PC9rZXl3b3JkPjxrZXl3b3JkPlRvbGwtTGlrZSBSZWNlcHRvciAyLypiaW9zeW50aGVzaXMvZ2Vu
ZXRpY3M8L2tleXdvcmQ+PGtleXdvcmQ+KlVwLVJlZ3VsYXRpb24vaW1tdW5vbG9neTwva2V5d29y
ZD48L2tleXdvcmRzPjxkYXRlcz48eWVhcj4yMDA2PC95ZWFyPjxwdWItZGF0ZXM+PGRhdGU+TWFy
IDE8L2RhdGU+PC9wdWItZGF0ZXM+PC9kYXRlcz48aXNibj4wMDIyLTE3NjcgKFByaW50KSYjeEQ7
MDAyMi0xNzY3PC9pc2JuPjxhY2Nlc3Npb24tbnVtPjE2NDkzMDQ1PC9hY2Nlc3Npb24tbnVtPjx1
cmxzPjwvdXJscz48ZWxlY3Ryb25pYy1yZXNvdXJjZS1udW0+MTAuNDA0OS9qaW1tdW5vbC4xNzYu
NS4yODgwPC9lbGVjdHJvbmljLXJlc291cmNlLW51bT48cmVtb3RlLWRhdGFiYXNlLXByb3ZpZGVy
Pk5MTTwvcmVtb3RlLWRhdGFiYXNlLXByb3ZpZGVyPjxsYW5ndWFnZT5lbmc8L2xhbmd1YWdlPjwv
cmVjb3JkPjwvQ2l0ZT48Q2l0ZT48QXV0aG9yPkNvdWJsZTwvQXV0aG9yPjxZZWFyPjIwMDA8L1ll
YXI+PFJlY051bT4xODI8L1JlY051bT48cmVjb3JkPjxyZWMtbnVtYmVyPjE4MjwvcmVjLW51bWJl
cj48Zm9yZWlnbi1rZXlzPjxrZXkgYXBwPSJFTiIgZGItaWQ9ImZ6dnIwZHB2cHRyenhmZWQ5cjd4
ZncybDJydHM1ZTBzMnB6cCIgdGltZXN0YW1wPSIxNjQ0OTU1NjAwIj4xODI8L2tleT48L2ZvcmVp
Z24ta2V5cz48cmVmLXR5cGUgbmFtZT0iSm91cm5hbCBBcnRpY2xlIj4xNzwvcmVmLXR5cGU+PGNv
bnRyaWJ1dG9ycz48YXV0aG9ycz48YXV0aG9yPkNvdWJsZSwgTS4gTC48L2F1dGhvcj48YXV0aG9y
PkZhcmdlcywgSi4gQy48L2F1dGhvcj48YXV0aG9yPkJsZWljaGVyLCBGLjwvYXV0aG9yPjxhdXRo
b3I+UGVycmF0LU1hYmlsbG9uLCBCLjwvYXV0aG9yPjxhdXRob3I+Qm91ZGV1bGxlLCBNLjwvYXV0
aG9yPjxhdXRob3I+TWFnbG9pcmUsIEguPC9hdXRob3I+PC9hdXRob3JzPjwvY29udHJpYnV0b3Jz
PjxhdXRoLWFkZHJlc3M+TGFib3JhdG9pcmUgZHUgRMOpdmVsb3BwZW1lbnQgZGVzIFRpc3N1cyBE
ZW50YWlyZXMgKEVBIDE4OTIpLCBGYWN1bHTDqSBkJmFwb3M7T2RvbnRvbG9naWUsIEx5b24sIEZy
YW5jZS48L2F1dGgtYWRkcmVzcz48dGl0bGVzPjx0aXRsZT5PZG9udG9ibGFzdCBkaWZmZXJlbnRp
YXRpb24gb2YgaHVtYW4gZGVudGFsIHB1bHAgY2VsbHMgaW4gZXhwbGFudCBjdWx0dXJlczwvdGl0
bGU+PHNlY29uZGFyeS10aXRsZT5DYWxjaWYgVGlzc3VlIEludDwvc2Vjb25kYXJ5LXRpdGxlPjwv
dGl0bGVzPjxwZXJpb2RpY2FsPjxmdWxsLXRpdGxlPkNhbGNpZiBUaXNzdWUgSW50PC9mdWxsLXRp
dGxlPjwvcGVyaW9kaWNhbD48cGFnZXM+MTI5LTM4PC9wYWdlcz48dm9sdW1lPjY2PC92b2x1bWU+
PG51bWJlcj4yPC9udW1iZXI+PGVkaXRpb24+MjAwMC8wMi8wMTwvZWRpdGlvbj48a2V5d29yZHM+
PGtleXdvcmQ+QWRvbGVzY2VudDwva2V5d29yZD48a2V5d29yZD4qQ2VsbCBEaWZmZXJlbnRpYXRp
b24vZHJ1ZyBlZmZlY3RzPC9rZXl3b3JkPjxrZXl3b3JkPkNlbGwgUG9sYXJpdHk8L2tleXdvcmQ+
PGtleXdvcmQ+Q3VsdHVyZSBNZWRpYTwva2V5d29yZD48a2V5d29yZD5ETkEgUHJvYmVzPC9rZXl3
b3JkPjxrZXl3b3JkPkRlbnRhbCBQdWxwLypjeXRvbG9neS9kcnVnIGVmZmVjdHM8L2tleXdvcmQ+
PGtleXdvcmQ+RWxlY3Ryb24gUHJvYmUgTWljcm9hbmFseXNpczwva2V5d29yZD48a2V5d29yZD5F
eHRyYWNlbGx1bGFyIE1hdHJpeC91bHRyYXN0cnVjdHVyZTwva2V5d29yZD48a2V5d29yZD5HbHlj
ZXJvcGhvc3BoYXRlcy9waGFybWFjb2xvZ3k8L2tleXdvcmQ+PGtleXdvcmQ+SHVtYW5zPC9rZXl3
b3JkPjxrZXl3b3JkPk1pY3Jvc2NvcHksIEVsZWN0cm9uPC9rZXl3b3JkPjxrZXl3b3JkPk1vbGFy
LCBUaGlyZDwva2V5d29yZD48a2V5d29yZD5PZG9udG9ibGFzdHMvKmN5dG9sb2d5L3VsdHJhc3Ry
dWN0dXJlPC9rZXl3b3JkPjxrZXl3b3JkPk9yZ2FuIEN1bHR1cmUgVGVjaG5pcXVlczwva2V5d29y
ZD48L2tleXdvcmRzPjxkYXRlcz48eWVhcj4yMDAwPC95ZWFyPjxwdWItZGF0ZXM+PGRhdGU+RmVi
PC9kYXRlPjwvcHViLWRhdGVzPjwvZGF0ZXM+PGlzYm4+MDE3MS05NjdYIChQcmludCkmI3hEOzAx
NzEtOTY3eDwvaXNibj48YWNjZXNzaW9uLW51bT4xMDY1Mjk2MTwvYWNjZXNzaW9uLW51bT48dXJs
cz48L3VybHM+PGVsZWN0cm9uaWMtcmVzb3VyY2UtbnVtPjEwLjEwMDcvcGwwMDAwNTgzMzwvZWxl
Y3Ryb25pYy1yZXNvdXJjZS1udW0+PHJlbW90ZS1kYXRhYmFzZS1wcm92aWRlcj5OTE08L3JlbW90
ZS1kYXRhYmFzZS1wcm92aWRlcj48bGFuZ3VhZ2U+ZW5nPC9sYW5ndWFnZT48L3JlY29yZD48L0Np
dGU+PC9FbmROb3RlPn==
</w:fldData>
        </w:fldChar>
      </w:r>
      <w:r>
        <w:instrText xml:space="preserve"> ADDIN EN.CITE.DATA </w:instrText>
      </w:r>
      <w:r>
        <w:fldChar w:fldCharType="end"/>
      </w:r>
      <w:r>
        <w:fldChar w:fldCharType="separate"/>
      </w:r>
      <w:r>
        <w:rPr>
          <w:noProof/>
        </w:rPr>
        <w:t>(Couble et al. 2000; Durand et al. 2006)</w:t>
      </w:r>
      <w:r>
        <w:fldChar w:fldCharType="end"/>
      </w:r>
      <w:r>
        <w:t xml:space="preserve">. </w:t>
      </w:r>
    </w:p>
    <w:p w14:paraId="23A41F34" w14:textId="2D9C1FFF" w:rsidR="003966EB" w:rsidRDefault="398571BD" w:rsidP="00BA7D65">
      <w:r>
        <w:t xml:space="preserve">HPLC measurements </w:t>
      </w:r>
      <w:r w:rsidR="1F967D02">
        <w:t>from</w:t>
      </w:r>
      <w:r>
        <w:t xml:space="preserve"> supernatant of stimulated OLCs found that for ODN2006, the levels of</w:t>
      </w:r>
      <w:r w:rsidR="4CCDA5C0">
        <w:t xml:space="preserve"> </w:t>
      </w:r>
      <w:r w:rsidR="00BF6114">
        <w:t>TRP</w:t>
      </w:r>
      <w:r w:rsidR="2A6DB550">
        <w:t xml:space="preserve"> and </w:t>
      </w:r>
      <w:r w:rsidR="00BF6114">
        <w:t>KYN</w:t>
      </w:r>
      <w:r w:rsidR="2A6DB550">
        <w:t xml:space="preserve"> w</w:t>
      </w:r>
      <w:r w:rsidR="31233EB8">
        <w:t>ere</w:t>
      </w:r>
      <w:r w:rsidR="2A6DB550">
        <w:t xml:space="preserve"> significantly raised at 4</w:t>
      </w:r>
      <w:r w:rsidR="0093615E">
        <w:t xml:space="preserve"> </w:t>
      </w:r>
      <w:r w:rsidR="2A6DB550">
        <w:t xml:space="preserve">hrs while LPS was found to have a lower level of </w:t>
      </w:r>
      <w:r w:rsidR="00BF6114">
        <w:t>TRP</w:t>
      </w:r>
      <w:r w:rsidR="2A6DB550">
        <w:t xml:space="preserve"> at 24</w:t>
      </w:r>
      <w:r w:rsidR="0093615E">
        <w:t xml:space="preserve"> </w:t>
      </w:r>
      <w:r w:rsidR="2A6DB550">
        <w:t>hrs and neither had any changes at 4</w:t>
      </w:r>
      <w:r w:rsidR="0093615E">
        <w:t xml:space="preserve"> </w:t>
      </w:r>
      <w:r w:rsidR="2A6DB550">
        <w:t>hrs or 24</w:t>
      </w:r>
      <w:r w:rsidR="0093615E">
        <w:t xml:space="preserve"> </w:t>
      </w:r>
      <w:r w:rsidR="2A6DB550">
        <w:t xml:space="preserve">hrs for KYNA (Figure </w:t>
      </w:r>
      <w:r w:rsidR="007764A9">
        <w:t>6</w:t>
      </w:r>
      <w:r w:rsidR="2A6DB550">
        <w:t>).</w:t>
      </w:r>
      <w:r w:rsidR="68003BE8">
        <w:t xml:space="preserve"> </w:t>
      </w:r>
      <w:r w:rsidR="2A6DB550">
        <w:t xml:space="preserve">Increases in </w:t>
      </w:r>
      <w:r w:rsidR="00BF6114">
        <w:t>KYN</w:t>
      </w:r>
      <w:r w:rsidR="2A6DB550">
        <w:t xml:space="preserve"> for ODN2006 at 4 hrs and decreases in </w:t>
      </w:r>
      <w:r w:rsidR="00BF6114">
        <w:t>TRP</w:t>
      </w:r>
      <w:r w:rsidR="2A6DB550">
        <w:t xml:space="preserve"> at 24hrs </w:t>
      </w:r>
      <w:r w:rsidR="1F967D02">
        <w:t>reflect</w:t>
      </w:r>
      <w:r w:rsidR="4D373954">
        <w:t>s</w:t>
      </w:r>
      <w:r w:rsidR="4CCDA5C0">
        <w:t xml:space="preserve"> a potential</w:t>
      </w:r>
      <w:r w:rsidR="1F967D02">
        <w:t xml:space="preserve"> increase in IDO activity of the cells in response to stimulus</w:t>
      </w:r>
      <w:r w:rsidR="044E69AA">
        <w:t xml:space="preserve"> mimicking that seen in </w:t>
      </w:r>
      <w:r w:rsidR="00F85753">
        <w:t>irreversible pulpitis</w:t>
      </w:r>
      <w:r w:rsidR="044E69AA">
        <w:t>. This agrees</w:t>
      </w:r>
      <w:r w:rsidR="4FA1F45A">
        <w:t xml:space="preserve"> with</w:t>
      </w:r>
      <w:r w:rsidR="044E69AA">
        <w:t xml:space="preserve"> a</w:t>
      </w:r>
      <w:r w:rsidR="4FA1F45A">
        <w:t xml:space="preserve"> systemic stimulation study in humans which found that administration of </w:t>
      </w:r>
      <w:r w:rsidR="4FA1F45A" w:rsidRPr="341801EF">
        <w:rPr>
          <w:i/>
          <w:iCs/>
        </w:rPr>
        <w:t>E.coli</w:t>
      </w:r>
      <w:r w:rsidR="4FA1F45A">
        <w:t xml:space="preserve"> LPS intravenously lead to a decrease in plasma </w:t>
      </w:r>
      <w:r w:rsidR="00BF6114">
        <w:t>TRP</w:t>
      </w:r>
      <w:r w:rsidR="4FA1F45A">
        <w:t xml:space="preserve"> levels although this </w:t>
      </w:r>
      <w:r w:rsidR="4CCDA5C0">
        <w:t>o</w:t>
      </w:r>
      <w:r w:rsidR="4FA1F45A">
        <w:t>ccur</w:t>
      </w:r>
      <w:r w:rsidR="4CCDA5C0">
        <w:t>red</w:t>
      </w:r>
      <w:r w:rsidR="4FA1F45A">
        <w:t xml:space="preserve"> after 4</w:t>
      </w:r>
      <w:r w:rsidR="0093615E">
        <w:t xml:space="preserve"> </w:t>
      </w:r>
      <w:r w:rsidR="4FA1F45A">
        <w:t>hrs in their study</w:t>
      </w:r>
      <w:r w:rsidR="044E69AA">
        <w:t xml:space="preserve"> rather than</w:t>
      </w:r>
      <w:r w:rsidR="4CCDA5C0">
        <w:t xml:space="preserve"> the</w:t>
      </w:r>
      <w:r w:rsidR="044E69AA">
        <w:t xml:space="preserve"> 24</w:t>
      </w:r>
      <w:r w:rsidR="0093615E">
        <w:t xml:space="preserve"> </w:t>
      </w:r>
      <w:r w:rsidR="044E69AA">
        <w:t>hrs seen here</w:t>
      </w:r>
      <w:r w:rsidR="4FA1F45A">
        <w:t xml:space="preserve"> </w:t>
      </w:r>
      <w:r w:rsidR="00337EF8">
        <w:fldChar w:fldCharType="begin"/>
      </w:r>
      <w:r w:rsidR="00337EF8">
        <w:instrText xml:space="preserve"> ADDIN EN.CITE &lt;EndNote&gt;&lt;Cite&gt;&lt;Author&gt;Millischer&lt;/Author&gt;&lt;Year&gt;2021&lt;/Year&gt;&lt;RecNum&gt;210&lt;/RecNum&gt;&lt;DisplayText&gt;(Millischer et al. 2021)&lt;/DisplayText&gt;&lt;record&gt;&lt;rec-number&gt;210&lt;/rec-number&gt;&lt;foreign-keys&gt;&lt;key app="EN" db-id="fzvr0dpvptrzxfed9r7xfw2l2rts5e0s2pzp" timestamp="1649623128"&gt;210&lt;/key&gt;&lt;/foreign-keys&gt;&lt;ref-type name="Journal Article"&gt;17&lt;/ref-type&gt;&lt;contributors&gt;&lt;authors&gt;&lt;author&gt;Millischer, Vincent&lt;/author&gt;&lt;author&gt;Heinzl, Matthias&lt;/author&gt;&lt;author&gt;Faka, Anthi&lt;/author&gt;&lt;author&gt;Resl, Michael&lt;/author&gt;&lt;author&gt;Trepci, Ada&lt;/author&gt;&lt;author&gt;Klammer, Carmen&lt;/author&gt;&lt;author&gt;Egger, Margot&lt;/author&gt;&lt;author&gt;Dieplinger, Benjamin&lt;/author&gt;&lt;author&gt;Clodi, Martin&lt;/author&gt;&lt;author&gt;Schwieler, Lilly&lt;/author&gt;&lt;/authors&gt;&lt;/contributors&gt;&lt;titles&gt;&lt;title&gt;Intravenous administration of LPS activates the kynurenine pathway in healthy male human subjects: a prospective placebo-controlled cross-over trial&lt;/title&gt;&lt;secondary-title&gt;Journal of Neuroinflammation&lt;/secondary-title&gt;&lt;/titles&gt;&lt;periodical&gt;&lt;full-title&gt;Journal of neuroinflammation&lt;/full-title&gt;&lt;abbr-1&gt;J Neuroinflammation&lt;/abbr-1&gt;&lt;/periodical&gt;&lt;pages&gt;158&lt;/pages&gt;&lt;volume&gt;18&lt;/volume&gt;&lt;number&gt;1&lt;/number&gt;&lt;dates&gt;&lt;year&gt;2021&lt;/year&gt;&lt;pub-dates&gt;&lt;date&gt;2021/07/17&lt;/date&gt;&lt;/pub-dates&gt;&lt;/dates&gt;&lt;isbn&gt;1742-2094&lt;/isbn&gt;&lt;urls&gt;&lt;related-urls&gt;&lt;url&gt;https://doi.org/10.1186/s12974-021-02196-x&lt;/url&gt;&lt;/related-urls&gt;&lt;/urls&gt;&lt;electronic-resource-num&gt;10.1186/s12974-021-02196-x&lt;/electronic-resource-num&gt;&lt;/record&gt;&lt;/Cite&gt;&lt;/EndNote&gt;</w:instrText>
      </w:r>
      <w:r w:rsidR="00337EF8">
        <w:fldChar w:fldCharType="separate"/>
      </w:r>
      <w:r w:rsidR="31233EB8" w:rsidRPr="341801EF">
        <w:rPr>
          <w:noProof/>
        </w:rPr>
        <w:t>(Millischer et al. 2021)</w:t>
      </w:r>
      <w:r w:rsidR="00337EF8">
        <w:fldChar w:fldCharType="end"/>
      </w:r>
      <w:r w:rsidR="4FA1F45A">
        <w:t>. T</w:t>
      </w:r>
      <w:r w:rsidR="1F967D02">
        <w:t xml:space="preserve">he increase in </w:t>
      </w:r>
      <w:r w:rsidR="00BF6114">
        <w:t>TRP</w:t>
      </w:r>
      <w:r w:rsidR="1F967D02">
        <w:t xml:space="preserve"> levels at 4</w:t>
      </w:r>
      <w:r w:rsidR="0093615E">
        <w:t xml:space="preserve"> </w:t>
      </w:r>
      <w:r w:rsidR="1F967D02">
        <w:t xml:space="preserve">hrs for ODN2006 is harder to explain. </w:t>
      </w:r>
      <w:r w:rsidR="4D373954">
        <w:t>It may mean</w:t>
      </w:r>
      <w:r w:rsidR="1F967D02">
        <w:t xml:space="preserve"> that the cells may have released greater amounts of </w:t>
      </w:r>
      <w:r w:rsidR="00BF6114">
        <w:t>TRP</w:t>
      </w:r>
      <w:r w:rsidR="1F967D02">
        <w:t xml:space="preserve"> extracellularly</w:t>
      </w:r>
      <w:r w:rsidR="68003BE8">
        <w:t xml:space="preserve"> something which has not been reported in the literature</w:t>
      </w:r>
      <w:r w:rsidR="4CCDA5C0">
        <w:t xml:space="preserve">, </w:t>
      </w:r>
      <w:r w:rsidR="7DB78425">
        <w:t>however this was not present at 24</w:t>
      </w:r>
      <w:r w:rsidR="0093615E">
        <w:t xml:space="preserve"> </w:t>
      </w:r>
      <w:r w:rsidR="7DB78425">
        <w:t xml:space="preserve">hrs, meaning it </w:t>
      </w:r>
      <w:r w:rsidR="4CCDA5C0">
        <w:t>likely requires further investigation to determine if this true phenomenon and if so, what this indicates.</w:t>
      </w:r>
      <w:r w:rsidR="4D373954">
        <w:t xml:space="preserve"> </w:t>
      </w:r>
    </w:p>
    <w:p w14:paraId="69433C3F" w14:textId="0D2E66DC" w:rsidR="004D7F5D" w:rsidRDefault="00BA3EBC" w:rsidP="00BA7D65">
      <w:r>
        <w:t>RT-qPCR measurements from stimulated OLCs found that ODN2006 had</w:t>
      </w:r>
      <w:r w:rsidR="0037160D">
        <w:t xml:space="preserve"> 12-fold</w:t>
      </w:r>
      <w:r>
        <w:t xml:space="preserve"> increases</w:t>
      </w:r>
      <w:r w:rsidR="0037160D">
        <w:t xml:space="preserve"> in</w:t>
      </w:r>
      <w:r>
        <w:t xml:space="preserve"> mRNA expression of IDO, </w:t>
      </w:r>
      <w:r w:rsidR="0037160D">
        <w:t xml:space="preserve">7-fold increases in </w:t>
      </w:r>
      <w:r>
        <w:t>KMO and</w:t>
      </w:r>
      <w:r w:rsidR="0037160D">
        <w:t xml:space="preserve"> 5-fold increases</w:t>
      </w:r>
      <w:r>
        <w:t xml:space="preserve"> QPRT at 24</w:t>
      </w:r>
      <w:r w:rsidR="0093615E">
        <w:t xml:space="preserve"> </w:t>
      </w:r>
      <w:r>
        <w:t xml:space="preserve">hrs while LPS </w:t>
      </w:r>
      <w:r w:rsidR="00592A03">
        <w:t>had 9</w:t>
      </w:r>
      <w:r w:rsidR="004D7F5D">
        <w:t>-fold increases</w:t>
      </w:r>
      <w:r>
        <w:t xml:space="preserve"> in IDO</w:t>
      </w:r>
      <w:r w:rsidR="002641A6">
        <w:t xml:space="preserve"> at 4 hrs</w:t>
      </w:r>
      <w:r>
        <w:t xml:space="preserve">, </w:t>
      </w:r>
      <w:r w:rsidR="004D7F5D">
        <w:t xml:space="preserve">5-fold increases in </w:t>
      </w:r>
      <w:r>
        <w:t>KMO</w:t>
      </w:r>
      <w:r w:rsidR="002641A6">
        <w:t xml:space="preserve"> at 4 hrs</w:t>
      </w:r>
      <w:r>
        <w:t xml:space="preserve"> and</w:t>
      </w:r>
      <w:r w:rsidR="004D7F5D">
        <w:t xml:space="preserve"> 3-fold increases in</w:t>
      </w:r>
      <w:r>
        <w:t xml:space="preserve"> KYNU at 4</w:t>
      </w:r>
      <w:r w:rsidR="0093615E">
        <w:t xml:space="preserve"> </w:t>
      </w:r>
      <w:r>
        <w:t xml:space="preserve">hrs </w:t>
      </w:r>
      <w:r w:rsidR="00D87230">
        <w:t>and 24</w:t>
      </w:r>
      <w:r w:rsidR="0093615E">
        <w:t xml:space="preserve"> </w:t>
      </w:r>
      <w:r w:rsidR="00D87230">
        <w:t xml:space="preserve">hrs. From this it can be seen that both stimulate the KP with ODN2006 </w:t>
      </w:r>
      <w:r w:rsidR="00435BCF">
        <w:t>coming</w:t>
      </w:r>
      <w:r w:rsidR="00D87230">
        <w:t xml:space="preserve"> closest in mimicking the changes in mRNA expression seen in pulpitic teeth</w:t>
      </w:r>
      <w:r w:rsidR="004D7F5D">
        <w:t xml:space="preserve"> causing fold increases in QPRT and KMO to the same level as </w:t>
      </w:r>
      <w:r w:rsidR="00F85753">
        <w:t>irreversible pulpitis</w:t>
      </w:r>
      <w:r w:rsidR="004D7F5D">
        <w:t xml:space="preserve"> and</w:t>
      </w:r>
      <w:r w:rsidR="00B821DA">
        <w:t xml:space="preserve"> an</w:t>
      </w:r>
      <w:r w:rsidR="004D7F5D">
        <w:t xml:space="preserve"> increased level of IDO</w:t>
      </w:r>
      <w:r w:rsidR="00B821DA">
        <w:t xml:space="preserve"> mRNA expression</w:t>
      </w:r>
      <w:r w:rsidR="00D87230">
        <w:t xml:space="preserve">. However, neither </w:t>
      </w:r>
      <w:r w:rsidR="004D7F5D">
        <w:t xml:space="preserve">LPS </w:t>
      </w:r>
      <w:r w:rsidR="00592A03">
        <w:t>nor</w:t>
      </w:r>
      <w:r w:rsidR="004D7F5D">
        <w:t xml:space="preserve"> ODN2006 stimulation </w:t>
      </w:r>
      <w:r w:rsidR="00D87230">
        <w:t>produce</w:t>
      </w:r>
      <w:r w:rsidR="004D7F5D">
        <w:t>d</w:t>
      </w:r>
      <w:r w:rsidR="00D87230">
        <w:t xml:space="preserve"> any </w:t>
      </w:r>
      <w:r w:rsidR="004D7F5D">
        <w:t>reduction in</w:t>
      </w:r>
      <w:r w:rsidR="00D87230">
        <w:t xml:space="preserve"> HAAO</w:t>
      </w:r>
      <w:r w:rsidR="004D7F5D">
        <w:t xml:space="preserve"> mRNA expression</w:t>
      </w:r>
      <w:r w:rsidR="00B821DA">
        <w:t>,</w:t>
      </w:r>
      <w:r w:rsidR="00D87230">
        <w:t xml:space="preserve"> the gene for</w:t>
      </w:r>
      <w:r w:rsidR="004D7F5D">
        <w:t xml:space="preserve"> the enzyme</w:t>
      </w:r>
      <w:r w:rsidR="00D87230">
        <w:t xml:space="preserve"> KATII responsible </w:t>
      </w:r>
      <w:r w:rsidR="00422877">
        <w:t>to produce</w:t>
      </w:r>
      <w:r w:rsidR="00D87230">
        <w:t xml:space="preserve"> KYNA.</w:t>
      </w:r>
      <w:r w:rsidR="004961F4">
        <w:t xml:space="preserve"> </w:t>
      </w:r>
      <w:r w:rsidR="003A08EB">
        <w:t xml:space="preserve">No changes in KYNA levels </w:t>
      </w:r>
      <w:r w:rsidR="004961F4">
        <w:t xml:space="preserve">or HAAO transcription </w:t>
      </w:r>
      <w:r w:rsidR="003A08EB">
        <w:t xml:space="preserve">may mean that the </w:t>
      </w:r>
      <w:r w:rsidR="003A08EB" w:rsidRPr="00B821DA">
        <w:t xml:space="preserve">stimulation has not affected KYNA </w:t>
      </w:r>
      <w:r w:rsidR="004961F4" w:rsidRPr="00B821DA">
        <w:t>and that</w:t>
      </w:r>
      <w:r w:rsidR="003A08EB" w:rsidRPr="00B821DA">
        <w:t xml:space="preserve"> these stimulants are not responsible for the reduction in </w:t>
      </w:r>
      <w:r w:rsidR="002641A6">
        <w:t>KATII mRNA expression</w:t>
      </w:r>
      <w:r w:rsidR="003A08EB" w:rsidRPr="00B821DA">
        <w:t xml:space="preserve"> seen in </w:t>
      </w:r>
      <w:r w:rsidR="00F85753">
        <w:t>irreversible pulpitis</w:t>
      </w:r>
      <w:r w:rsidR="004961F4" w:rsidRPr="00B821DA">
        <w:t xml:space="preserve">. </w:t>
      </w:r>
      <w:r w:rsidR="00435BCF" w:rsidRPr="00B821DA">
        <w:t>Alternatively,</w:t>
      </w:r>
      <w:r w:rsidR="003A08EB" w:rsidRPr="00B821DA">
        <w:t xml:space="preserve"> it could be that the changes in transcription have yet to take </w:t>
      </w:r>
      <w:r w:rsidR="00435BCF" w:rsidRPr="00B821DA">
        <w:t>effect,</w:t>
      </w:r>
      <w:r w:rsidR="004961F4" w:rsidRPr="00B821DA">
        <w:t xml:space="preserve"> but this may be unlikely as a study stimulating human macrophages with INF-γ found that transcription levels peaked at </w:t>
      </w:r>
      <w:r w:rsidR="00435BCF" w:rsidRPr="00B821DA">
        <w:t>24</w:t>
      </w:r>
      <w:r w:rsidR="0093615E">
        <w:t xml:space="preserve"> </w:t>
      </w:r>
      <w:r w:rsidR="00435BCF" w:rsidRPr="00B821DA">
        <w:t>hrs,</w:t>
      </w:r>
      <w:r w:rsidR="004961F4" w:rsidRPr="00B821DA">
        <w:t xml:space="preserve"> and that protein production peaked at 72</w:t>
      </w:r>
      <w:r w:rsidR="0093615E">
        <w:t xml:space="preserve"> </w:t>
      </w:r>
      <w:r w:rsidR="00A44940">
        <w:t>hrs</w:t>
      </w:r>
      <w:r w:rsidR="004961F4" w:rsidRPr="00B821DA">
        <w:t>. This means that RT-qPCR at 24</w:t>
      </w:r>
      <w:r w:rsidR="0093615E">
        <w:t xml:space="preserve"> </w:t>
      </w:r>
      <w:r w:rsidR="004961F4" w:rsidRPr="00B821DA">
        <w:t>hrs would likely show any decrease if one were present</w:t>
      </w:r>
      <w:r w:rsidR="00770C66" w:rsidRPr="00B821DA">
        <w:t>.</w:t>
      </w:r>
      <w:r w:rsidR="00770C66">
        <w:t xml:space="preserve"> </w:t>
      </w:r>
    </w:p>
    <w:p w14:paraId="448E4D83" w14:textId="235F5A67" w:rsidR="00AE1386" w:rsidRPr="00505756" w:rsidRDefault="4A31EA59" w:rsidP="00BA7D65">
      <w:r>
        <w:t xml:space="preserve">There are few papers which investigate stimulation with LPS </w:t>
      </w:r>
      <w:r w:rsidR="7CB033CF">
        <w:t>or</w:t>
      </w:r>
      <w:r>
        <w:t xml:space="preserve"> the effects of CpG ODNs on the KP. In </w:t>
      </w:r>
      <w:r w:rsidR="2AFB9DFD">
        <w:t>addition,</w:t>
      </w:r>
      <w:r>
        <w:t xml:space="preserve"> this is the first study to examine this pathway in OLCs meaning that there are few reference points within the literature to compare against. However, stimulation of OLCs with ODN2006 looks to be a good early proxy for the KP in </w:t>
      </w:r>
      <w:r w:rsidR="00F85753">
        <w:t>irreversible pulpitis</w:t>
      </w:r>
      <w:r>
        <w:t xml:space="preserve">. This could no doubt be refined through co-culture ‘with neuronal like cells’ or macrophages to examine the complex interactions which may occur or stimulation </w:t>
      </w:r>
      <w:r w:rsidR="1B3CE0D3">
        <w:t xml:space="preserve">with </w:t>
      </w:r>
      <w:r>
        <w:t>ODN2006 alongside other bacterial by-products</w:t>
      </w:r>
      <w:r w:rsidR="4F464D7A">
        <w:t xml:space="preserve"> and by tests to measure QUIN directly. However, it</w:t>
      </w:r>
      <w:r w:rsidR="2AFB9DFD">
        <w:t xml:space="preserve"> also acts as a means in which interventions c</w:t>
      </w:r>
      <w:r w:rsidR="4F464D7A">
        <w:t>an</w:t>
      </w:r>
      <w:r w:rsidR="2AFB9DFD">
        <w:t xml:space="preserve"> be trialled to </w:t>
      </w:r>
      <w:r w:rsidR="4F464D7A">
        <w:t>understand</w:t>
      </w:r>
      <w:r w:rsidR="2AFB9DFD">
        <w:t xml:space="preserve"> KP</w:t>
      </w:r>
      <w:r w:rsidR="4F464D7A">
        <w:t xml:space="preserve"> in </w:t>
      </w:r>
      <w:r w:rsidR="00F85753">
        <w:t>irreversible pulpitis</w:t>
      </w:r>
      <w:r w:rsidR="4F464D7A">
        <w:t xml:space="preserve"> further and look to push it</w:t>
      </w:r>
      <w:r w:rsidR="2AFB9DFD">
        <w:t xml:space="preserve"> away from QUIN production and back towards the neuroprotective KYNA</w:t>
      </w:r>
      <w:r>
        <w:t>.</w:t>
      </w:r>
      <w:r w:rsidR="2AFB9DFD">
        <w:t xml:space="preserve"> </w:t>
      </w:r>
      <w:r>
        <w:t xml:space="preserve">   </w:t>
      </w:r>
      <w:r w:rsidR="0E52C767">
        <w:t xml:space="preserve">  </w:t>
      </w:r>
    </w:p>
    <w:p w14:paraId="224080CB" w14:textId="77777777" w:rsidR="00D36735" w:rsidRDefault="00D36735" w:rsidP="00BA7D65">
      <w:pPr>
        <w:pStyle w:val="Heading1"/>
        <w:spacing w:before="100"/>
      </w:pPr>
      <w:r>
        <w:t>Conclusion</w:t>
      </w:r>
    </w:p>
    <w:p w14:paraId="1F99BC4C" w14:textId="5E47711C" w:rsidR="00D36735" w:rsidRDefault="2AFB9DFD" w:rsidP="00BA7D65">
      <w:r>
        <w:t xml:space="preserve">The </w:t>
      </w:r>
      <w:r w:rsidR="00BF6114">
        <w:t>KP</w:t>
      </w:r>
      <w:r>
        <w:t xml:space="preserve"> appears to be upregulated in </w:t>
      </w:r>
      <w:r w:rsidR="00F85753">
        <w:t>irreversible pulpitis</w:t>
      </w:r>
      <w:r>
        <w:t xml:space="preserve"> with increases in IDO activity and changes in transcription of enzymes of the </w:t>
      </w:r>
      <w:r w:rsidR="00BF6114">
        <w:t>KP</w:t>
      </w:r>
      <w:r>
        <w:t xml:space="preserve"> which indicate a shift away from the neuroprotective </w:t>
      </w:r>
      <w:r w:rsidR="43780E98">
        <w:t xml:space="preserve">product </w:t>
      </w:r>
      <w:r w:rsidR="00A44940">
        <w:t>KYNA</w:t>
      </w:r>
      <w:r>
        <w:t xml:space="preserve"> and towards the neurotoxic product quinolinic acid. What is more, imaging of IDO and KYN </w:t>
      </w:r>
      <w:r w:rsidR="43780E98">
        <w:t>immunofluorescently</w:t>
      </w:r>
      <w:r>
        <w:t xml:space="preserve"> stained sections of pulp tissue imply that this process is taking place adjacent to or within sensory neurons indicating the </w:t>
      </w:r>
      <w:r w:rsidR="00BF6114">
        <w:t>KP</w:t>
      </w:r>
      <w:r>
        <w:t xml:space="preserve"> may play a role in the severity of pain experienced </w:t>
      </w:r>
      <w:r>
        <w:lastRenderedPageBreak/>
        <w:t xml:space="preserve">during </w:t>
      </w:r>
      <w:r w:rsidR="00F85753">
        <w:t>irreversible pulpitis</w:t>
      </w:r>
      <w:r>
        <w:t xml:space="preserve"> and potentially the period following this. ‘Odontoblast like cells’ when stimulated with LPS and ODN</w:t>
      </w:r>
      <w:r w:rsidR="45962F5B">
        <w:t>2006</w:t>
      </w:r>
      <w:r>
        <w:t xml:space="preserve"> showed similar changes to the </w:t>
      </w:r>
      <w:r w:rsidR="00BF6114">
        <w:t>KP</w:t>
      </w:r>
      <w:r>
        <w:t xml:space="preserve"> to that seen in </w:t>
      </w:r>
      <w:r w:rsidR="00F85753">
        <w:t>irreversible pulpitis</w:t>
      </w:r>
      <w:r w:rsidR="00F7738B">
        <w:t>,</w:t>
      </w:r>
      <w:r>
        <w:t xml:space="preserve"> in particular ODN2006 </w:t>
      </w:r>
      <w:r w:rsidR="4E9A37B2">
        <w:t xml:space="preserve">closely mimicked this response. The </w:t>
      </w:r>
      <w:r w:rsidR="00BF6114">
        <w:t>KP</w:t>
      </w:r>
      <w:r w:rsidR="4E9A37B2">
        <w:t xml:space="preserve"> therefore represents a new avenue with which to understand the painful processes behind </w:t>
      </w:r>
      <w:r w:rsidR="00F85753">
        <w:t>irreversible pulpitis</w:t>
      </w:r>
      <w:r w:rsidR="4E9A37B2">
        <w:t xml:space="preserve"> and further investigation in this area may yield therapeutics which not only reduce pain in the immediate surgical period but potentially beyond this, preventing the transition to p</w:t>
      </w:r>
      <w:r w:rsidR="2658B563">
        <w:t>ersistent</w:t>
      </w:r>
      <w:r w:rsidR="4E9A37B2">
        <w:t xml:space="preserve"> pain.</w:t>
      </w:r>
    </w:p>
    <w:p w14:paraId="7541F420" w14:textId="77777777" w:rsidR="00AE1386" w:rsidRDefault="00AE1386" w:rsidP="00BA7D65">
      <w:pPr>
        <w:rPr>
          <w:rFonts w:asciiTheme="majorHAnsi" w:eastAsiaTheme="majorEastAsia" w:hAnsiTheme="majorHAnsi" w:cstheme="majorBidi"/>
          <w:color w:val="2F5496" w:themeColor="accent1" w:themeShade="BF"/>
          <w:sz w:val="32"/>
          <w:szCs w:val="32"/>
        </w:rPr>
      </w:pPr>
      <w:r>
        <w:br w:type="page"/>
      </w:r>
    </w:p>
    <w:p w14:paraId="7E3F742B" w14:textId="77777777" w:rsidR="00E25675" w:rsidRDefault="00E25675" w:rsidP="00BA7D65">
      <w:pPr>
        <w:pStyle w:val="Heading1"/>
        <w:spacing w:before="100"/>
      </w:pPr>
      <w:r>
        <w:lastRenderedPageBreak/>
        <w:t>References</w:t>
      </w:r>
    </w:p>
    <w:p w14:paraId="27FC81F0" w14:textId="77777777" w:rsidR="003966EB" w:rsidRPr="003966EB" w:rsidRDefault="00E25675" w:rsidP="00BA7D65">
      <w:r>
        <w:rPr>
          <w:rFonts w:ascii="Calibri Light" w:eastAsiaTheme="minorHAnsi" w:hAnsi="Calibri Light" w:cs="Calibri Light"/>
          <w:noProof/>
          <w:sz w:val="32"/>
          <w:lang w:val="en-US"/>
        </w:rPr>
        <w:fldChar w:fldCharType="begin"/>
      </w:r>
      <w:r>
        <w:instrText xml:space="preserve"> ADDIN EN.REFLIST </w:instrText>
      </w:r>
      <w:r>
        <w:rPr>
          <w:rFonts w:ascii="Calibri Light" w:eastAsiaTheme="minorHAnsi" w:hAnsi="Calibri Light" w:cs="Calibri Light"/>
          <w:noProof/>
          <w:sz w:val="32"/>
          <w:lang w:val="en-US"/>
        </w:rPr>
        <w:fldChar w:fldCharType="separate"/>
      </w:r>
      <w:r w:rsidR="003966EB" w:rsidRPr="003966EB">
        <w:t>Aguilera P, Chánez-Cárdenas ME, Floriano-Sánchez E, Barrera D, Santamaría A, Sánchez-González DJ, Pérez-Severiano F, Pedraza-Chaverrí J, Jiménez PD. 2007. Time-related changes in constitutive and inducible nitric oxide synthases in the rat striatum in a model of Huntington's disease. Neurotoxicology 28(6):1200-1207.</w:t>
      </w:r>
    </w:p>
    <w:p w14:paraId="407B47A1" w14:textId="77777777" w:rsidR="003966EB" w:rsidRPr="003966EB" w:rsidRDefault="003966EB" w:rsidP="00BA7D65">
      <w:r w:rsidRPr="003966EB">
        <w:t>Ball HJ, Sanchez-Perez A, Weiser S, Austin CJD, Astelbauer F, Miu J, McQuillan JA, Stocker R, Jermiin LS, Hunt NH. 2007. Characterization of an indoleamine 2,3-dioxygenase-like protein found in humans and mice. Gene 396(1):203-213.</w:t>
      </w:r>
    </w:p>
    <w:p w14:paraId="1793901D" w14:textId="77777777" w:rsidR="003966EB" w:rsidRPr="003966EB" w:rsidRDefault="003966EB" w:rsidP="00BA7D65">
      <w:r w:rsidRPr="003966EB">
        <w:t>Barjandi G, Louca Jounger S, Löfgren M, Bileviciute-Ljungar I, Kosek E, Ernberg M. 2020. Plasma tryptophan and kynurenine in females with temporomandibular disorders and fibromyalgia-An exploratory pilot study. J Oral Rehabil 47(2):150-157.</w:t>
      </w:r>
    </w:p>
    <w:p w14:paraId="15D43698" w14:textId="77777777" w:rsidR="003966EB" w:rsidRPr="003966EB" w:rsidRDefault="003966EB" w:rsidP="00BA7D65">
      <w:r w:rsidRPr="003966EB">
        <w:t>Beninger RJ, Colton AM, Ingles JL, Jhamandas K, Boegman RJ. 1994. Picolinic acid blocks the neurotoxic but not the neuroexcitant properties of quinolinic acid in the rat brain: Evidence from turning behaviour and tyrosine hydroxylase immunohistochemistry. Neuroscience 61(3):603-612.</w:t>
      </w:r>
    </w:p>
    <w:p w14:paraId="1E674362" w14:textId="77777777" w:rsidR="003966EB" w:rsidRPr="003966EB" w:rsidRDefault="003966EB" w:rsidP="00BA7D65">
      <w:r w:rsidRPr="003966EB">
        <w:t>Birner A, Platzer M, Bengesser SA, Dalkner N, Fellendorf FT, Queissner R, Pilz R, Rauch P, Maget A, Hamm C, et al. 2017. Increased breakdown of kynurenine towards its neurotoxic branch in bipolar disorder. PloS one 12(2):e0172699-e0172699.</w:t>
      </w:r>
    </w:p>
    <w:p w14:paraId="1CC3C880" w14:textId="77777777" w:rsidR="003966EB" w:rsidRPr="003966EB" w:rsidRDefault="003966EB" w:rsidP="00BA7D65">
      <w:r w:rsidRPr="003966EB">
        <w:t>Britan A, Maffre V, Tone S, Drevet JR. 2006. Quantitative and spatial differences in the expression of tryptophan-metabolizing enzymes in mouse epididymis. Cell and Tissue Research 324(2):301-310.</w:t>
      </w:r>
    </w:p>
    <w:p w14:paraId="691C820C" w14:textId="77777777" w:rsidR="003966EB" w:rsidRPr="003966EB" w:rsidRDefault="003966EB" w:rsidP="00BA7D65">
      <w:r w:rsidRPr="003966EB">
        <w:t>Campesan S, Green EW, Breda C, Sathyasaikumar KV, Muchowski PJ, Schwarcz R, Kyriacou CP, Giorgini F. 2011. The kynurenine pathway modulates neurodegeneration in a Drosophila model of Huntington's disease. Curr Biol 21(11):961-966.</w:t>
      </w:r>
    </w:p>
    <w:p w14:paraId="7BFFD442" w14:textId="77777777" w:rsidR="003966EB" w:rsidRPr="003966EB" w:rsidRDefault="003966EB" w:rsidP="00BA7D65">
      <w:r w:rsidRPr="003966EB">
        <w:t>Couble ML, Farges JC, Bleicher F, Perrat-Mabillon B, Boudeulle M, Magloire H. 2000. Odontoblast differentiation of human dental pulp cells in explant cultures. Calcif Tissue Int 66(2):129-138.</w:t>
      </w:r>
    </w:p>
    <w:p w14:paraId="4D406B72" w14:textId="77777777" w:rsidR="003966EB" w:rsidRPr="003966EB" w:rsidRDefault="003966EB" w:rsidP="00BA7D65">
      <w:r w:rsidRPr="003966EB">
        <w:t>Durand SH, Flacher V, Roméas A, Carrouel F, Colomb E, Vincent C, Magloire H, Couble ML, Bleicher F, Staquet MJ, et al. 2006. Lipoteichoic acid increases TLR and functional chemokine expression while reducing dentin formation in in vitro differentiated human odontoblasts. J Immunol 176(5):2880-2887.</w:t>
      </w:r>
    </w:p>
    <w:p w14:paraId="6235A4D7" w14:textId="77777777" w:rsidR="003966EB" w:rsidRPr="003966EB" w:rsidRDefault="003966EB" w:rsidP="00BA7D65">
      <w:r w:rsidRPr="003966EB">
        <w:t>Greco R, Demartini C, Zanaboni AM, Redavide E, Pampalone S, Toldi J, Fülöp F, Blandini F, Nappi G, Sandrini G, et al. 2017. Effects of kynurenic acid analogue 1 (KYNA-A1) in nitroglycerin-induced hyperalgesia: Targets and anti-migraine mechanisms. Cephalalgia 37(13):1272-1284.</w:t>
      </w:r>
    </w:p>
    <w:p w14:paraId="18F2306B" w14:textId="77777777" w:rsidR="003966EB" w:rsidRPr="003966EB" w:rsidRDefault="003966EB" w:rsidP="00BA7D65">
      <w:r w:rsidRPr="003966EB">
        <w:t>Guillemin GJ, Williams KR, Smith DG, Smythe GA, Croitoru-Lamoury J, Brew BJ. 2003. Quinolinic acid in the pathogenesis of Alzheimer's disease. Adv Exp Med Biol 527:167-176.</w:t>
      </w:r>
    </w:p>
    <w:p w14:paraId="6D1B37B7" w14:textId="77777777" w:rsidR="003966EB" w:rsidRPr="003966EB" w:rsidRDefault="003966EB" w:rsidP="00BA7D65">
      <w:r w:rsidRPr="003966EB">
        <w:t>Guillemin GJ. 2012. Quinolinic acid, the inescapable neurotoxin. The FEBS Journal 279(8):1356-1365.</w:t>
      </w:r>
    </w:p>
    <w:p w14:paraId="6B583E69" w14:textId="77777777" w:rsidR="003966EB" w:rsidRPr="003966EB" w:rsidRDefault="003966EB" w:rsidP="00BA7D65">
      <w:r w:rsidRPr="003966EB">
        <w:t>Han Q, Li J, Li J. 2004. pH dependence, substrate specificity and inhibition of human kynurenine aminotransferase I. European Journal of Biochemistry 271(23-24):4804-4814.</w:t>
      </w:r>
    </w:p>
    <w:p w14:paraId="728F5345" w14:textId="77777777" w:rsidR="003966EB" w:rsidRPr="003966EB" w:rsidRDefault="003966EB" w:rsidP="00BA7D65">
      <w:r w:rsidRPr="003966EB">
        <w:lastRenderedPageBreak/>
        <w:t>Han Q, Cai T, Tagle DA, Robinson H, Li J. 2008. Substrate specificity and structure of human aminoadipate aminotransferase/kynurenine aminotransferase II. Bioscience reports 28(4):205-215.</w:t>
      </w:r>
    </w:p>
    <w:p w14:paraId="1A4FB53E" w14:textId="77777777" w:rsidR="003966EB" w:rsidRPr="003966EB" w:rsidRDefault="003966EB" w:rsidP="00BA7D65">
      <w:r w:rsidRPr="003966EB">
        <w:t>Han Q, Robinson H, Cai T, Tagle DA, Li J. 2009. Biochemical and structural properties of mouse kynurenine aminotransferase III. Molecular and cellular biology 29(3):784-793.</w:t>
      </w:r>
    </w:p>
    <w:p w14:paraId="4241D12E" w14:textId="77777777" w:rsidR="003966EB" w:rsidRPr="003966EB" w:rsidRDefault="003966EB" w:rsidP="00BA7D65">
      <w:r w:rsidRPr="003966EB">
        <w:t>Henry MA, Luo S, Levinson SR. 2012. Unmyelinated nerve fibers in the human dental pulp express markers for myelinated fibers and show sodium channel accumulations. BMC neuroscience 13:29-29.</w:t>
      </w:r>
    </w:p>
    <w:p w14:paraId="626E5E8D" w14:textId="77777777" w:rsidR="003966EB" w:rsidRPr="003966EB" w:rsidRDefault="003966EB" w:rsidP="00BA7D65">
      <w:r w:rsidRPr="003966EB">
        <w:t>Hoshi M, Saito K, Hara A, Taguchi A, Ohtaki H, Tanaka R, Fujigaki H, Osawa Y, Takemura M, Matsunami H, et al. 2010. The absence of IDO upregulates type I IFN production, resulting in suppression of viral replication in the retrovirus-infected mouse. J Immunol 185(6):3305-3312.</w:t>
      </w:r>
    </w:p>
    <w:p w14:paraId="374CC221" w14:textId="77777777" w:rsidR="003966EB" w:rsidRPr="003966EB" w:rsidRDefault="003966EB" w:rsidP="00BA7D65">
      <w:r w:rsidRPr="003966EB">
        <w:t>Huang L, Ou R, Rabelo de Souza G, Cunha TM, Lemos H, Mohamed E, Li L, Pacholczyk G, Randall J, Munn DH, et al. 2016. Virus Infections Incite Pain Hypersensitivity by Inducing Indoleamine 2,3 Dioxygenase. PLoS Pathog 12(5):e1005615.</w:t>
      </w:r>
    </w:p>
    <w:p w14:paraId="42942DB5" w14:textId="77777777" w:rsidR="003966EB" w:rsidRPr="003966EB" w:rsidRDefault="003966EB" w:rsidP="00BA7D65">
      <w:r w:rsidRPr="003966EB">
        <w:t>Jhamandas K, Boegman R, Beninger R, Miranda A, Lipic K. 2000. Excitotoxicity of quinolinic acid: Modulation by endogenous antagonists. Neurotoxicity research 2:139-155.</w:t>
      </w:r>
    </w:p>
    <w:p w14:paraId="4017481F" w14:textId="77777777" w:rsidR="003966EB" w:rsidRPr="003966EB" w:rsidRDefault="003966EB" w:rsidP="00BA7D65">
      <w:r w:rsidRPr="003966EB">
        <w:t>Joury E, Bernabe E, Gallagher JE, Marcenes W. 2018. Burden of orofacial pain in a socially deprived and culturally diverse area of the United Kingdom. Pain 159(7):1235-1243.</w:t>
      </w:r>
    </w:p>
    <w:p w14:paraId="1A6FEEC7" w14:textId="77777777" w:rsidR="003966EB" w:rsidRPr="003966EB" w:rsidRDefault="003966EB" w:rsidP="00BA7D65">
      <w:r w:rsidRPr="003966EB">
        <w:t>Kita T, Morrison PF, Heyes MP, Markey SP. 2002. Effects of systemic and central nervous system localized inflammation on the contributions of metabolic precursors to the L-kynurenine and quinolinic acid pools in brain. J Neurochem 82(2):258-268.</w:t>
      </w:r>
    </w:p>
    <w:p w14:paraId="43176207" w14:textId="77777777" w:rsidR="003966EB" w:rsidRPr="003966EB" w:rsidRDefault="003966EB" w:rsidP="00BA7D65">
      <w:r w:rsidRPr="003966EB">
        <w:t>Law AS, Nixdorf DR, Aguirre AM, Reams GJ, Tortomasi AJ, Manne BD, Harris DR. 2015. Predicting severe pain after root canal therapy in the National Dental PBRN. J Dent Res 94(3 Suppl):37s-43s.</w:t>
      </w:r>
    </w:p>
    <w:p w14:paraId="2D50ACDA" w14:textId="77777777" w:rsidR="003966EB" w:rsidRPr="003966EB" w:rsidRDefault="003966EB" w:rsidP="00BA7D65">
      <w:r w:rsidRPr="003966EB">
        <w:t>Lee J, Ro JY. 2007. Differential regulation of glutamate receptors in trigeminal ganglia following masseter inflammation. Neuroscience Letters 421(2):91-95.</w:t>
      </w:r>
    </w:p>
    <w:p w14:paraId="0B8EC20A" w14:textId="77777777" w:rsidR="003966EB" w:rsidRPr="003966EB" w:rsidRDefault="003966EB" w:rsidP="00BA7D65">
      <w:r w:rsidRPr="003966EB">
        <w:t>Lee S, Zhang QZ, Karabucak B, Le AD. 2016. DPSCs from Inflamed Pulp Modulate Macrophage Function via the TNF-α/IDO Axis. J Dent Res 95(11):1274-1281.</w:t>
      </w:r>
    </w:p>
    <w:p w14:paraId="40BFE0FC" w14:textId="77777777" w:rsidR="003966EB" w:rsidRPr="003966EB" w:rsidRDefault="003966EB" w:rsidP="00BA7D65">
      <w:r w:rsidRPr="003966EB">
        <w:t>Lewis CW, McKinney CM, Lee HH, Melbye ML, Rue TC. 2015. Visits to US emergency departments by 20- to 29-year-olds with toothache during 2001-2010. J Am Dent Assoc 146(5):295-302.e292.</w:t>
      </w:r>
    </w:p>
    <w:p w14:paraId="6D0FCE87" w14:textId="77777777" w:rsidR="003966EB" w:rsidRPr="003966EB" w:rsidRDefault="003966EB" w:rsidP="00BA7D65">
      <w:r w:rsidRPr="003966EB">
        <w:t>Li V, Wang YT. 2016. Molecular mechanisms of NMDA receptor-mediated excitotoxicity: implications for neuroprotective therapeutics for stroke. Neural regeneration research 11(11):1752-1753.</w:t>
      </w:r>
    </w:p>
    <w:p w14:paraId="572EECFA" w14:textId="77777777" w:rsidR="003966EB" w:rsidRPr="003966EB" w:rsidRDefault="003966EB" w:rsidP="00BA7D65">
      <w:r w:rsidRPr="003966EB">
        <w:t>Lipton JA, Ship JA, Larach-Robinson D. 1993. Estimated prevalence and distribution of reported orofacial pain in the United States. J Am Dent Assoc 124(10):115-121.</w:t>
      </w:r>
    </w:p>
    <w:p w14:paraId="52D08AB8" w14:textId="77777777" w:rsidR="003966EB" w:rsidRPr="003966EB" w:rsidRDefault="003966EB" w:rsidP="00BA7D65">
      <w:r w:rsidRPr="003966EB">
        <w:t>Metz R, DuHadaway JB, Kamasani U, Laury-Kleintop L, Muller AJ, Prendergast GC. 2007. Novel Tryptophan Catabolic Enzyme IDO2 Is the Preferred Biochemical Target of the Antitumor Indoleamine 2,3-Dioxygenase Inhibitory Compound D-1-methyl-tryptophan. Cancer Research 67(15):7082-7087.</w:t>
      </w:r>
    </w:p>
    <w:p w14:paraId="3A31DB05" w14:textId="77777777" w:rsidR="003966EB" w:rsidRPr="003966EB" w:rsidRDefault="003966EB" w:rsidP="00BA7D65">
      <w:r w:rsidRPr="003966EB">
        <w:lastRenderedPageBreak/>
        <w:t>Millischer V, Heinzl M, Faka A, Resl M, Trepci A, Klammer C, Egger M, Dieplinger B, Clodi M, Schwieler L. 2021. Intravenous administration of LPS activates the kynurenine pathway in healthy male human subjects: a prospective placebo-controlled cross-over trial. Journal of Neuroinflammation 18(1):158.</w:t>
      </w:r>
    </w:p>
    <w:p w14:paraId="72BE3664" w14:textId="77777777" w:rsidR="003966EB" w:rsidRPr="003966EB" w:rsidRDefault="003966EB" w:rsidP="00BA7D65">
      <w:r w:rsidRPr="003966EB">
        <w:t>Myint A-M, Kim YK, Verkerk R, Scharpé S, Steinbusch H, Leonard B. 2007. Kynurenine pathway in major depression: Evidence of impaired neuroprotection. Journal of Affective Disorders 98(1):143-151.</w:t>
      </w:r>
    </w:p>
    <w:p w14:paraId="671BB0EB" w14:textId="77777777" w:rsidR="003966EB" w:rsidRPr="003966EB" w:rsidRDefault="003966EB" w:rsidP="00BA7D65">
      <w:r w:rsidRPr="003966EB">
        <w:t>Nixdorf D, Moana-Filho E. 2011. Persistent dento-alveolar pain disorder (PDAP): Working towards a better understanding. Reviews in pain 5(4):18-27.</w:t>
      </w:r>
    </w:p>
    <w:p w14:paraId="708AFDA3" w14:textId="77777777" w:rsidR="003966EB" w:rsidRPr="003966EB" w:rsidRDefault="003966EB" w:rsidP="00BA7D65">
      <w:r w:rsidRPr="003966EB">
        <w:t>Nixdorf DR, Law AS, Lindquist K, Reams GJ, Cole E, Kanter K, Nguyen RHN, Harris DR. 2016. Frequency, impact, and predictors of persistent pain after root canal treatment: a national dental PBRN study. Pain 157(1):159-165.</w:t>
      </w:r>
    </w:p>
    <w:p w14:paraId="499AB580" w14:textId="77777777" w:rsidR="003966EB" w:rsidRPr="003966EB" w:rsidRDefault="003966EB" w:rsidP="00BA7D65">
      <w:r w:rsidRPr="003966EB">
        <w:t>Potter MC, Elmer GI, Bergeron R, Albuquerque EX, Guidetti P, Wu H-Q, Schwarcz R. 2010. Reduction of endogenous kynurenic acid formation enhances extracellular glutamate, hippocampal plasticity, and cognitive behavior. Neuropsychopharmacology : official publication of the American College of Neuropsychopharmacology 35(8):1734-1742.</w:t>
      </w:r>
    </w:p>
    <w:p w14:paraId="2E54BEE8" w14:textId="77777777" w:rsidR="003966EB" w:rsidRPr="003966EB" w:rsidRDefault="003966EB" w:rsidP="00BA7D65">
      <w:r w:rsidRPr="003966EB">
        <w:t>Puchtler H, Meloan SN, Terry MS. 1969. On the history and mechanism of alizarin and alizarin red S stains for calcium. J Histochem Cytochem 17(2):110-124.</w:t>
      </w:r>
    </w:p>
    <w:p w14:paraId="43FDCFC1" w14:textId="77777777" w:rsidR="003966EB" w:rsidRPr="003966EB" w:rsidRDefault="003966EB" w:rsidP="00BA7D65">
      <w:r w:rsidRPr="003966EB">
        <w:t>Rahman A, Ting K, Cullen KM, Braidy N, Brew BJ, Guillemin GJ. 2009. The excitotoxin quinolinic acid induces tau phosphorylation in human neurons. PLoS One 4(7):e6344.</w:t>
      </w:r>
    </w:p>
    <w:p w14:paraId="38972D49" w14:textId="77777777" w:rsidR="003966EB" w:rsidRPr="003966EB" w:rsidRDefault="003966EB" w:rsidP="00BA7D65">
      <w:r w:rsidRPr="003966EB">
        <w:t>Rojewska E, Ciapała K, Piotrowska A, Makuch W, Mika J. 2018. Pharmacological Inhibition of Indoleamine 2,3-Dioxygenase-2 and Kynurenine 3-Monooxygenase, Enzymes of the Kynurenine Pathway, Significantly Diminishes Neuropathic Pain in a Rat Model. Frontiers in Pharmacology 9(724).</w:t>
      </w:r>
    </w:p>
    <w:p w14:paraId="4F7AEE27" w14:textId="77777777" w:rsidR="003966EB" w:rsidRPr="003966EB" w:rsidRDefault="003966EB" w:rsidP="00BA7D65">
      <w:r w:rsidRPr="003966EB">
        <w:t>Sarkhosh K, Tredget EE, Karami A, Uludag H, Iwashina T, Kilani RT, Ghahary A. 2003. Immune cell proliferation is suppressed by the interferon-gamma-induced indoleamine 2,3-dioxygenase expression of fibroblasts populated in collagen gel (FPCG). J Cell Biochem 90(1):206-217.</w:t>
      </w:r>
    </w:p>
    <w:p w14:paraId="746D1027" w14:textId="77777777" w:rsidR="003966EB" w:rsidRPr="003966EB" w:rsidRDefault="003966EB" w:rsidP="00BA7D65">
      <w:r w:rsidRPr="003966EB">
        <w:t>Siddique I, Mahmood H, Mohammed-Ali R. 2015. Paracetamol overdose secondary to dental pain: a case series. Br Dent J 219(6):E6.</w:t>
      </w:r>
    </w:p>
    <w:p w14:paraId="452059AB" w14:textId="77777777" w:rsidR="003966EB" w:rsidRPr="003966EB" w:rsidRDefault="003966EB" w:rsidP="00BA7D65">
      <w:r w:rsidRPr="003966EB">
        <w:t>Takegawa D, Nakanishi T, Hirao K, Yumoto H, Takahashi K, Matsuo T. 2014. Modulatory roles of interferon-gamma through indoleamine 2, 3-dioxygenase induction in innate immune response of dental pulp cells. J Endod 40(9):1382-1387.</w:t>
      </w:r>
    </w:p>
    <w:p w14:paraId="12B019B7" w14:textId="77777777" w:rsidR="003966EB" w:rsidRPr="003966EB" w:rsidRDefault="003966EB" w:rsidP="00BA7D65">
      <w:r w:rsidRPr="003966EB">
        <w:t>UniProt-Consortium. 2021. UniProt: the universal protein knowledgebase in 2021. Nucleic Acids Res 49(D1):D480-d489.</w:t>
      </w:r>
    </w:p>
    <w:p w14:paraId="609413A2" w14:textId="77777777" w:rsidR="003966EB" w:rsidRPr="003966EB" w:rsidRDefault="003966EB" w:rsidP="00BA7D65">
      <w:r w:rsidRPr="003966EB">
        <w:t>Wingender G, Garbi N, Schumak B, Jüngerkes F, Endl E, von Bubnoff D, Steitz J, Striegler J, Moldenhauer G, Tüting T, et al. 2006. Systemic application of CpG-rich DNA suppresses adaptive T cell immunity via induction of IDO. Eur J Immunol 36(1):12-20.</w:t>
      </w:r>
    </w:p>
    <w:p w14:paraId="52D267BE" w14:textId="77777777" w:rsidR="003966EB" w:rsidRPr="003966EB" w:rsidRDefault="003966EB" w:rsidP="00BA7D65">
      <w:r w:rsidRPr="003966EB">
        <w:lastRenderedPageBreak/>
        <w:t>Ye J, Coulouris G, Zaretskaya I, Cutcutache I, Rozen S, Madden TL. 2012. Primer-BLAST: A tool to design target-specific primers for polymerase chain reaction. BMC Bioinformatics 13(1):134.</w:t>
      </w:r>
    </w:p>
    <w:p w14:paraId="65ABD3A4" w14:textId="674F6893" w:rsidR="00E25675" w:rsidRDefault="00E25675" w:rsidP="00BA7D65">
      <w:r>
        <w:fldChar w:fldCharType="end"/>
      </w:r>
    </w:p>
    <w:sectPr w:rsidR="00E25675" w:rsidSect="00BB1711">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40549"/>
    <w:multiLevelType w:val="hybridMultilevel"/>
    <w:tmpl w:val="6B3A1862"/>
    <w:lvl w:ilvl="0" w:tplc="ECD09D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A243FD"/>
    <w:multiLevelType w:val="multilevel"/>
    <w:tmpl w:val="8E0E2E22"/>
    <w:lvl w:ilvl="0">
      <w:start w:val="1"/>
      <w:numFmt w:val="decimal"/>
      <w:pStyle w:val="Table"/>
      <w:suff w:val="space"/>
      <w:lvlText w:val="Figure 4.%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2B3E189F"/>
    <w:multiLevelType w:val="multilevel"/>
    <w:tmpl w:val="85FA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35263C2"/>
    <w:multiLevelType w:val="multilevel"/>
    <w:tmpl w:val="626E98A6"/>
    <w:lvl w:ilvl="0">
      <w:start w:val="1"/>
      <w:numFmt w:val="decimal"/>
      <w:suff w:val="space"/>
      <w:lvlText w:val="Figure 3.%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4E5253E0"/>
    <w:multiLevelType w:val="hybridMultilevel"/>
    <w:tmpl w:val="02B2D7A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4FBB7B33"/>
    <w:multiLevelType w:val="hybridMultilevel"/>
    <w:tmpl w:val="7AE4E1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76439610">
    <w:abstractNumId w:val="2"/>
  </w:num>
  <w:num w:numId="2" w16cid:durableId="1911035884">
    <w:abstractNumId w:val="5"/>
  </w:num>
  <w:num w:numId="3" w16cid:durableId="1316689084">
    <w:abstractNumId w:val="3"/>
  </w:num>
  <w:num w:numId="4" w16cid:durableId="1440107269">
    <w:abstractNumId w:val="1"/>
  </w:num>
  <w:num w:numId="5" w16cid:durableId="136189707">
    <w:abstractNumId w:val="4"/>
  </w:num>
  <w:num w:numId="6" w16cid:durableId="998654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Dental Research Newcastle&lt;/Style&gt;&lt;LeftDelim&gt;{&lt;/LeftDelim&gt;&lt;RightDelim&gt;}&lt;/RightDelim&gt;&lt;FontName&gt;Calibri Light&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zvr0dpvptrzxfed9r7xfw2l2rts5e0s2pzp&quot;&gt;Thesis Chapter 1-Converted&lt;record-ids&gt;&lt;item&gt;36&lt;/item&gt;&lt;item&gt;38&lt;/item&gt;&lt;item&gt;42&lt;/item&gt;&lt;item&gt;44&lt;/item&gt;&lt;item&gt;45&lt;/item&gt;&lt;item&gt;62&lt;/item&gt;&lt;item&gt;75&lt;/item&gt;&lt;item&gt;76&lt;/item&gt;&lt;item&gt;105&lt;/item&gt;&lt;item&gt;121&lt;/item&gt;&lt;item&gt;123&lt;/item&gt;&lt;item&gt;124&lt;/item&gt;&lt;item&gt;125&lt;/item&gt;&lt;item&gt;127&lt;/item&gt;&lt;item&gt;128&lt;/item&gt;&lt;item&gt;129&lt;/item&gt;&lt;item&gt;130&lt;/item&gt;&lt;item&gt;134&lt;/item&gt;&lt;item&gt;135&lt;/item&gt;&lt;item&gt;136&lt;/item&gt;&lt;item&gt;137&lt;/item&gt;&lt;item&gt;138&lt;/item&gt;&lt;item&gt;140&lt;/item&gt;&lt;item&gt;141&lt;/item&gt;&lt;item&gt;142&lt;/item&gt;&lt;item&gt;143&lt;/item&gt;&lt;item&gt;144&lt;/item&gt;&lt;item&gt;145&lt;/item&gt;&lt;item&gt;146&lt;/item&gt;&lt;item&gt;147&lt;/item&gt;&lt;item&gt;150&lt;/item&gt;&lt;item&gt;151&lt;/item&gt;&lt;item&gt;174&lt;/item&gt;&lt;item&gt;175&lt;/item&gt;&lt;item&gt;181&lt;/item&gt;&lt;item&gt;182&lt;/item&gt;&lt;item&gt;204&lt;/item&gt;&lt;item&gt;206&lt;/item&gt;&lt;item&gt;207&lt;/item&gt;&lt;item&gt;208&lt;/item&gt;&lt;item&gt;209&lt;/item&gt;&lt;item&gt;210&lt;/item&gt;&lt;/record-ids&gt;&lt;/item&gt;&lt;/Libraries&gt;"/>
  </w:docVars>
  <w:rsids>
    <w:rsidRoot w:val="00D36735"/>
    <w:rsid w:val="0001076E"/>
    <w:rsid w:val="00016379"/>
    <w:rsid w:val="00025113"/>
    <w:rsid w:val="00046F52"/>
    <w:rsid w:val="000523D0"/>
    <w:rsid w:val="0008225D"/>
    <w:rsid w:val="00090E59"/>
    <w:rsid w:val="000A4476"/>
    <w:rsid w:val="000A7593"/>
    <w:rsid w:val="000C6A45"/>
    <w:rsid w:val="000E0FB0"/>
    <w:rsid w:val="000E51FD"/>
    <w:rsid w:val="000F2F2C"/>
    <w:rsid w:val="001063D9"/>
    <w:rsid w:val="00112239"/>
    <w:rsid w:val="00130686"/>
    <w:rsid w:val="0014753B"/>
    <w:rsid w:val="00162944"/>
    <w:rsid w:val="0017630F"/>
    <w:rsid w:val="0017703C"/>
    <w:rsid w:val="00183796"/>
    <w:rsid w:val="001A3371"/>
    <w:rsid w:val="001C35B8"/>
    <w:rsid w:val="001D102A"/>
    <w:rsid w:val="001E7E52"/>
    <w:rsid w:val="001F4384"/>
    <w:rsid w:val="00216884"/>
    <w:rsid w:val="002253C6"/>
    <w:rsid w:val="00227F85"/>
    <w:rsid w:val="002304F3"/>
    <w:rsid w:val="002309C2"/>
    <w:rsid w:val="00234A4D"/>
    <w:rsid w:val="002377CA"/>
    <w:rsid w:val="00242B34"/>
    <w:rsid w:val="00254CDE"/>
    <w:rsid w:val="002641A6"/>
    <w:rsid w:val="002764A8"/>
    <w:rsid w:val="002809C5"/>
    <w:rsid w:val="00284125"/>
    <w:rsid w:val="002A44B8"/>
    <w:rsid w:val="002A4ABC"/>
    <w:rsid w:val="002A4F0E"/>
    <w:rsid w:val="002B4CB8"/>
    <w:rsid w:val="002D39B8"/>
    <w:rsid w:val="002D4677"/>
    <w:rsid w:val="00312A2C"/>
    <w:rsid w:val="00325501"/>
    <w:rsid w:val="00327551"/>
    <w:rsid w:val="00335002"/>
    <w:rsid w:val="00337EF8"/>
    <w:rsid w:val="0035423B"/>
    <w:rsid w:val="00356928"/>
    <w:rsid w:val="003632BD"/>
    <w:rsid w:val="0036582B"/>
    <w:rsid w:val="0036713C"/>
    <w:rsid w:val="0037160D"/>
    <w:rsid w:val="00381589"/>
    <w:rsid w:val="003966EB"/>
    <w:rsid w:val="003A08EB"/>
    <w:rsid w:val="003A0D45"/>
    <w:rsid w:val="003B0CE0"/>
    <w:rsid w:val="003B4A73"/>
    <w:rsid w:val="003B5CA6"/>
    <w:rsid w:val="003C0AA6"/>
    <w:rsid w:val="003D08E9"/>
    <w:rsid w:val="003E6CF5"/>
    <w:rsid w:val="003E73A1"/>
    <w:rsid w:val="003F04DF"/>
    <w:rsid w:val="00400127"/>
    <w:rsid w:val="00400D47"/>
    <w:rsid w:val="00410AD6"/>
    <w:rsid w:val="00422877"/>
    <w:rsid w:val="00435BCF"/>
    <w:rsid w:val="004961F4"/>
    <w:rsid w:val="004B284E"/>
    <w:rsid w:val="004D0292"/>
    <w:rsid w:val="004D1AFF"/>
    <w:rsid w:val="004D6083"/>
    <w:rsid w:val="004D7F5D"/>
    <w:rsid w:val="004E02ED"/>
    <w:rsid w:val="004E5D8E"/>
    <w:rsid w:val="004F26DF"/>
    <w:rsid w:val="004F34D3"/>
    <w:rsid w:val="004F3C7F"/>
    <w:rsid w:val="00505756"/>
    <w:rsid w:val="005121D2"/>
    <w:rsid w:val="00523B56"/>
    <w:rsid w:val="005400A2"/>
    <w:rsid w:val="0057081C"/>
    <w:rsid w:val="00582EEE"/>
    <w:rsid w:val="00587413"/>
    <w:rsid w:val="00592A03"/>
    <w:rsid w:val="005B7AC2"/>
    <w:rsid w:val="005B7AE6"/>
    <w:rsid w:val="005C7393"/>
    <w:rsid w:val="005D65DB"/>
    <w:rsid w:val="005E3207"/>
    <w:rsid w:val="005E5A77"/>
    <w:rsid w:val="00615313"/>
    <w:rsid w:val="0063530A"/>
    <w:rsid w:val="00637098"/>
    <w:rsid w:val="0064635C"/>
    <w:rsid w:val="0065616E"/>
    <w:rsid w:val="006563FB"/>
    <w:rsid w:val="006763F4"/>
    <w:rsid w:val="00677277"/>
    <w:rsid w:val="006833B2"/>
    <w:rsid w:val="006957F1"/>
    <w:rsid w:val="00697606"/>
    <w:rsid w:val="00697B45"/>
    <w:rsid w:val="006C148C"/>
    <w:rsid w:val="006E043F"/>
    <w:rsid w:val="006E0880"/>
    <w:rsid w:val="006E5DD7"/>
    <w:rsid w:val="007055DC"/>
    <w:rsid w:val="007075CB"/>
    <w:rsid w:val="00747EAD"/>
    <w:rsid w:val="007503DB"/>
    <w:rsid w:val="0076067B"/>
    <w:rsid w:val="00770C66"/>
    <w:rsid w:val="007764A9"/>
    <w:rsid w:val="00797F1E"/>
    <w:rsid w:val="007A05EE"/>
    <w:rsid w:val="007A553C"/>
    <w:rsid w:val="007E3D8D"/>
    <w:rsid w:val="007F53F3"/>
    <w:rsid w:val="0082643A"/>
    <w:rsid w:val="0083030A"/>
    <w:rsid w:val="00833F44"/>
    <w:rsid w:val="00841887"/>
    <w:rsid w:val="008527D0"/>
    <w:rsid w:val="008602AF"/>
    <w:rsid w:val="00863DFF"/>
    <w:rsid w:val="00874F66"/>
    <w:rsid w:val="00877943"/>
    <w:rsid w:val="0088249E"/>
    <w:rsid w:val="00884C71"/>
    <w:rsid w:val="008A4550"/>
    <w:rsid w:val="008C1A6F"/>
    <w:rsid w:val="008C60FF"/>
    <w:rsid w:val="008D1D37"/>
    <w:rsid w:val="008D3A2F"/>
    <w:rsid w:val="008E0C30"/>
    <w:rsid w:val="008F2281"/>
    <w:rsid w:val="008F7F61"/>
    <w:rsid w:val="009020E6"/>
    <w:rsid w:val="00903FB8"/>
    <w:rsid w:val="009058DF"/>
    <w:rsid w:val="009070E1"/>
    <w:rsid w:val="00912283"/>
    <w:rsid w:val="00916E05"/>
    <w:rsid w:val="0093615E"/>
    <w:rsid w:val="009444F0"/>
    <w:rsid w:val="00945191"/>
    <w:rsid w:val="009608F7"/>
    <w:rsid w:val="00964C30"/>
    <w:rsid w:val="00980B3C"/>
    <w:rsid w:val="00983F96"/>
    <w:rsid w:val="0099632A"/>
    <w:rsid w:val="009B092D"/>
    <w:rsid w:val="009C5B4A"/>
    <w:rsid w:val="009E0C3B"/>
    <w:rsid w:val="009E26A6"/>
    <w:rsid w:val="009F02FD"/>
    <w:rsid w:val="009F35F2"/>
    <w:rsid w:val="00A214FB"/>
    <w:rsid w:val="00A37E4C"/>
    <w:rsid w:val="00A430EF"/>
    <w:rsid w:val="00A43851"/>
    <w:rsid w:val="00A44940"/>
    <w:rsid w:val="00A51238"/>
    <w:rsid w:val="00A66181"/>
    <w:rsid w:val="00A70934"/>
    <w:rsid w:val="00A729EF"/>
    <w:rsid w:val="00A753C5"/>
    <w:rsid w:val="00A90B75"/>
    <w:rsid w:val="00A93D22"/>
    <w:rsid w:val="00A95DB0"/>
    <w:rsid w:val="00AB3BA5"/>
    <w:rsid w:val="00AB6147"/>
    <w:rsid w:val="00AD4B2C"/>
    <w:rsid w:val="00AE1386"/>
    <w:rsid w:val="00B029FA"/>
    <w:rsid w:val="00B03FD1"/>
    <w:rsid w:val="00B1615F"/>
    <w:rsid w:val="00B1727E"/>
    <w:rsid w:val="00B2689D"/>
    <w:rsid w:val="00B368CA"/>
    <w:rsid w:val="00B36C94"/>
    <w:rsid w:val="00B521F3"/>
    <w:rsid w:val="00B61603"/>
    <w:rsid w:val="00B821DA"/>
    <w:rsid w:val="00B86C3B"/>
    <w:rsid w:val="00B94320"/>
    <w:rsid w:val="00BA3EBC"/>
    <w:rsid w:val="00BA41AB"/>
    <w:rsid w:val="00BA7579"/>
    <w:rsid w:val="00BA7D65"/>
    <w:rsid w:val="00BB1711"/>
    <w:rsid w:val="00BC69A7"/>
    <w:rsid w:val="00BD144E"/>
    <w:rsid w:val="00BD5B2D"/>
    <w:rsid w:val="00BE1D1C"/>
    <w:rsid w:val="00BE2BA8"/>
    <w:rsid w:val="00BE6572"/>
    <w:rsid w:val="00BF6114"/>
    <w:rsid w:val="00C10C63"/>
    <w:rsid w:val="00C10D75"/>
    <w:rsid w:val="00C206B5"/>
    <w:rsid w:val="00C35B34"/>
    <w:rsid w:val="00C421FA"/>
    <w:rsid w:val="00C42B90"/>
    <w:rsid w:val="00C574A2"/>
    <w:rsid w:val="00C82E0F"/>
    <w:rsid w:val="00C84921"/>
    <w:rsid w:val="00C84AEC"/>
    <w:rsid w:val="00CB4932"/>
    <w:rsid w:val="00CC65A8"/>
    <w:rsid w:val="00CE6608"/>
    <w:rsid w:val="00D00205"/>
    <w:rsid w:val="00D01DB7"/>
    <w:rsid w:val="00D175F6"/>
    <w:rsid w:val="00D17938"/>
    <w:rsid w:val="00D23A24"/>
    <w:rsid w:val="00D2524A"/>
    <w:rsid w:val="00D36735"/>
    <w:rsid w:val="00D42FE8"/>
    <w:rsid w:val="00D56659"/>
    <w:rsid w:val="00D628F6"/>
    <w:rsid w:val="00D80A54"/>
    <w:rsid w:val="00D87230"/>
    <w:rsid w:val="00D90A5D"/>
    <w:rsid w:val="00D919A0"/>
    <w:rsid w:val="00DC6AC4"/>
    <w:rsid w:val="00DD7E31"/>
    <w:rsid w:val="00DE5902"/>
    <w:rsid w:val="00DF2C50"/>
    <w:rsid w:val="00DF4669"/>
    <w:rsid w:val="00DF4D83"/>
    <w:rsid w:val="00E00D74"/>
    <w:rsid w:val="00E03A39"/>
    <w:rsid w:val="00E05F47"/>
    <w:rsid w:val="00E1401A"/>
    <w:rsid w:val="00E25675"/>
    <w:rsid w:val="00E26509"/>
    <w:rsid w:val="00E40033"/>
    <w:rsid w:val="00E40D1B"/>
    <w:rsid w:val="00E41626"/>
    <w:rsid w:val="00E47F86"/>
    <w:rsid w:val="00E756FB"/>
    <w:rsid w:val="00E805EC"/>
    <w:rsid w:val="00E87288"/>
    <w:rsid w:val="00E90117"/>
    <w:rsid w:val="00EB6FD1"/>
    <w:rsid w:val="00EC5644"/>
    <w:rsid w:val="00EC754A"/>
    <w:rsid w:val="00ED1097"/>
    <w:rsid w:val="00ED2E4D"/>
    <w:rsid w:val="00F04135"/>
    <w:rsid w:val="00F2296B"/>
    <w:rsid w:val="00F235CC"/>
    <w:rsid w:val="00F41A4A"/>
    <w:rsid w:val="00F435D9"/>
    <w:rsid w:val="00F479CF"/>
    <w:rsid w:val="00F52AA8"/>
    <w:rsid w:val="00F546EF"/>
    <w:rsid w:val="00F6126B"/>
    <w:rsid w:val="00F66309"/>
    <w:rsid w:val="00F7738B"/>
    <w:rsid w:val="00F839D1"/>
    <w:rsid w:val="00F85753"/>
    <w:rsid w:val="00FA2D76"/>
    <w:rsid w:val="00FB33E0"/>
    <w:rsid w:val="00FC64F8"/>
    <w:rsid w:val="00FD604E"/>
    <w:rsid w:val="00FD6C08"/>
    <w:rsid w:val="00FE05F6"/>
    <w:rsid w:val="00FF3565"/>
    <w:rsid w:val="010AD040"/>
    <w:rsid w:val="01394B77"/>
    <w:rsid w:val="01691063"/>
    <w:rsid w:val="01739425"/>
    <w:rsid w:val="01BB2FDB"/>
    <w:rsid w:val="01D3AFC1"/>
    <w:rsid w:val="020CEFEC"/>
    <w:rsid w:val="028A9A26"/>
    <w:rsid w:val="029C4DFD"/>
    <w:rsid w:val="02AF4676"/>
    <w:rsid w:val="02D51BD8"/>
    <w:rsid w:val="02FEFA2B"/>
    <w:rsid w:val="03043A99"/>
    <w:rsid w:val="044E69AA"/>
    <w:rsid w:val="04D38CD5"/>
    <w:rsid w:val="056D33A1"/>
    <w:rsid w:val="05A4EA5B"/>
    <w:rsid w:val="05C23AE8"/>
    <w:rsid w:val="05DB6345"/>
    <w:rsid w:val="0603B15C"/>
    <w:rsid w:val="067097AD"/>
    <w:rsid w:val="068EA0FE"/>
    <w:rsid w:val="06BA3227"/>
    <w:rsid w:val="077733A6"/>
    <w:rsid w:val="07C6D97D"/>
    <w:rsid w:val="07F84143"/>
    <w:rsid w:val="080A7B45"/>
    <w:rsid w:val="086C8FE5"/>
    <w:rsid w:val="08F9DBAA"/>
    <w:rsid w:val="0B0EA1E7"/>
    <w:rsid w:val="0B7DFC0A"/>
    <w:rsid w:val="0B8DA34A"/>
    <w:rsid w:val="0BD27B75"/>
    <w:rsid w:val="0D68A2B7"/>
    <w:rsid w:val="0E52C767"/>
    <w:rsid w:val="0E559D07"/>
    <w:rsid w:val="0E703FA8"/>
    <w:rsid w:val="0EE4B492"/>
    <w:rsid w:val="0FE2130A"/>
    <w:rsid w:val="1097636D"/>
    <w:rsid w:val="1130961C"/>
    <w:rsid w:val="1182DB99"/>
    <w:rsid w:val="127AC1D9"/>
    <w:rsid w:val="12B0C378"/>
    <w:rsid w:val="133191A3"/>
    <w:rsid w:val="1353489A"/>
    <w:rsid w:val="15A0AA69"/>
    <w:rsid w:val="15F8E8E9"/>
    <w:rsid w:val="16017CB7"/>
    <w:rsid w:val="16FD7AFA"/>
    <w:rsid w:val="173F3AE1"/>
    <w:rsid w:val="175ECC0C"/>
    <w:rsid w:val="17742F13"/>
    <w:rsid w:val="17CDCBB9"/>
    <w:rsid w:val="17DB75BD"/>
    <w:rsid w:val="1852FDF5"/>
    <w:rsid w:val="18698B52"/>
    <w:rsid w:val="189C6CD4"/>
    <w:rsid w:val="189EC544"/>
    <w:rsid w:val="18FA9C6D"/>
    <w:rsid w:val="196CEFD0"/>
    <w:rsid w:val="19DA6C51"/>
    <w:rsid w:val="19F2E5C9"/>
    <w:rsid w:val="1AF720B3"/>
    <w:rsid w:val="1AFBCED6"/>
    <w:rsid w:val="1B0D4F93"/>
    <w:rsid w:val="1B3CE0D3"/>
    <w:rsid w:val="1BE8FBB2"/>
    <w:rsid w:val="1CA8F6E4"/>
    <w:rsid w:val="1D2E8F3D"/>
    <w:rsid w:val="1E1D96A2"/>
    <w:rsid w:val="1ED59DA4"/>
    <w:rsid w:val="1F872E7E"/>
    <w:rsid w:val="1F967D02"/>
    <w:rsid w:val="1FF403F9"/>
    <w:rsid w:val="200954EB"/>
    <w:rsid w:val="200FE99F"/>
    <w:rsid w:val="2112362A"/>
    <w:rsid w:val="211AD620"/>
    <w:rsid w:val="2122FEDF"/>
    <w:rsid w:val="21553764"/>
    <w:rsid w:val="22C1AD5E"/>
    <w:rsid w:val="22EDA32E"/>
    <w:rsid w:val="231DE9B0"/>
    <w:rsid w:val="23D7AC98"/>
    <w:rsid w:val="2596740F"/>
    <w:rsid w:val="265708F8"/>
    <w:rsid w:val="2658B563"/>
    <w:rsid w:val="277BA7BC"/>
    <w:rsid w:val="27CC4988"/>
    <w:rsid w:val="290EFE50"/>
    <w:rsid w:val="29182B2C"/>
    <w:rsid w:val="29477DE5"/>
    <w:rsid w:val="2971C622"/>
    <w:rsid w:val="299BD00D"/>
    <w:rsid w:val="29E613DA"/>
    <w:rsid w:val="2A252F42"/>
    <w:rsid w:val="2A6DB550"/>
    <w:rsid w:val="2ABD58E5"/>
    <w:rsid w:val="2ABD8AAD"/>
    <w:rsid w:val="2AFB9DFD"/>
    <w:rsid w:val="2B0B2EB3"/>
    <w:rsid w:val="2B5F158D"/>
    <w:rsid w:val="2B8156A4"/>
    <w:rsid w:val="2BC714B3"/>
    <w:rsid w:val="2BFCDAE0"/>
    <w:rsid w:val="2C4FCBEE"/>
    <w:rsid w:val="2C51CFBF"/>
    <w:rsid w:val="2D074032"/>
    <w:rsid w:val="2D10A7AA"/>
    <w:rsid w:val="2D746ED8"/>
    <w:rsid w:val="2D7CD4D1"/>
    <w:rsid w:val="2DBA92BA"/>
    <w:rsid w:val="2DBF0374"/>
    <w:rsid w:val="2DEAE940"/>
    <w:rsid w:val="2E582746"/>
    <w:rsid w:val="2E85913D"/>
    <w:rsid w:val="2F2EAC58"/>
    <w:rsid w:val="2FC98B36"/>
    <w:rsid w:val="301CA129"/>
    <w:rsid w:val="3091153B"/>
    <w:rsid w:val="31233EB8"/>
    <w:rsid w:val="31269710"/>
    <w:rsid w:val="317476A9"/>
    <w:rsid w:val="3213BD3F"/>
    <w:rsid w:val="32CD9D28"/>
    <w:rsid w:val="33012BF8"/>
    <w:rsid w:val="330BB47E"/>
    <w:rsid w:val="33CC9A8D"/>
    <w:rsid w:val="33E831C5"/>
    <w:rsid w:val="33E9B58A"/>
    <w:rsid w:val="341801EF"/>
    <w:rsid w:val="3454C248"/>
    <w:rsid w:val="349FDE69"/>
    <w:rsid w:val="34D7CB61"/>
    <w:rsid w:val="356784A3"/>
    <w:rsid w:val="35808BDE"/>
    <w:rsid w:val="362ED998"/>
    <w:rsid w:val="3635B165"/>
    <w:rsid w:val="3894417B"/>
    <w:rsid w:val="38B97A19"/>
    <w:rsid w:val="38CE602C"/>
    <w:rsid w:val="38DCBC5E"/>
    <w:rsid w:val="398571BD"/>
    <w:rsid w:val="39BA250E"/>
    <w:rsid w:val="3A040898"/>
    <w:rsid w:val="3A1A7458"/>
    <w:rsid w:val="3A788CBF"/>
    <w:rsid w:val="3A9476A5"/>
    <w:rsid w:val="3AB43B84"/>
    <w:rsid w:val="3B9FD8F9"/>
    <w:rsid w:val="3C23C6E3"/>
    <w:rsid w:val="3C6DDD3E"/>
    <w:rsid w:val="3C8093D8"/>
    <w:rsid w:val="3D15F02C"/>
    <w:rsid w:val="3DB78E27"/>
    <w:rsid w:val="3DFBEA75"/>
    <w:rsid w:val="3F701E64"/>
    <w:rsid w:val="3FA4CAF1"/>
    <w:rsid w:val="4019F6F1"/>
    <w:rsid w:val="40D78D00"/>
    <w:rsid w:val="41B64E69"/>
    <w:rsid w:val="41B70178"/>
    <w:rsid w:val="42847C1B"/>
    <w:rsid w:val="43521ECA"/>
    <w:rsid w:val="43780E98"/>
    <w:rsid w:val="43C5B16A"/>
    <w:rsid w:val="4414FD5C"/>
    <w:rsid w:val="445FC6C6"/>
    <w:rsid w:val="450F1A8C"/>
    <w:rsid w:val="45182A26"/>
    <w:rsid w:val="45186AD0"/>
    <w:rsid w:val="45962F5B"/>
    <w:rsid w:val="465B3118"/>
    <w:rsid w:val="467D5E05"/>
    <w:rsid w:val="46FD522C"/>
    <w:rsid w:val="479403C9"/>
    <w:rsid w:val="47E92799"/>
    <w:rsid w:val="48147B45"/>
    <w:rsid w:val="484AFDEB"/>
    <w:rsid w:val="4860E47B"/>
    <w:rsid w:val="48683700"/>
    <w:rsid w:val="48829285"/>
    <w:rsid w:val="48FDE83A"/>
    <w:rsid w:val="4A31EA59"/>
    <w:rsid w:val="4B35996B"/>
    <w:rsid w:val="4C42B9F1"/>
    <w:rsid w:val="4CCDA5C0"/>
    <w:rsid w:val="4D2D6F3C"/>
    <w:rsid w:val="4D373954"/>
    <w:rsid w:val="4D607D48"/>
    <w:rsid w:val="4DB47DC6"/>
    <w:rsid w:val="4E472E46"/>
    <w:rsid w:val="4E57E2A4"/>
    <w:rsid w:val="4E85B19B"/>
    <w:rsid w:val="4E98B899"/>
    <w:rsid w:val="4E9A37B2"/>
    <w:rsid w:val="4EAFA295"/>
    <w:rsid w:val="4F464D7A"/>
    <w:rsid w:val="4FA1F45A"/>
    <w:rsid w:val="5120407D"/>
    <w:rsid w:val="51B3FCE5"/>
    <w:rsid w:val="527C6489"/>
    <w:rsid w:val="52A70CC9"/>
    <w:rsid w:val="52BC10DE"/>
    <w:rsid w:val="53CD2A13"/>
    <w:rsid w:val="5432DBDB"/>
    <w:rsid w:val="55D564F4"/>
    <w:rsid w:val="55ED9615"/>
    <w:rsid w:val="5652402B"/>
    <w:rsid w:val="56BB0C97"/>
    <w:rsid w:val="5704CAD5"/>
    <w:rsid w:val="5712C788"/>
    <w:rsid w:val="57717173"/>
    <w:rsid w:val="57BD74AB"/>
    <w:rsid w:val="58BD9CC0"/>
    <w:rsid w:val="58D4C540"/>
    <w:rsid w:val="58E36CCB"/>
    <w:rsid w:val="59164E4D"/>
    <w:rsid w:val="5922EC7E"/>
    <w:rsid w:val="593108D0"/>
    <w:rsid w:val="59747DE6"/>
    <w:rsid w:val="5A6B26A3"/>
    <w:rsid w:val="5A7401EC"/>
    <w:rsid w:val="5AD00474"/>
    <w:rsid w:val="5C1B0D8D"/>
    <w:rsid w:val="5C9B9CD2"/>
    <w:rsid w:val="5CC96F35"/>
    <w:rsid w:val="5D07B88D"/>
    <w:rsid w:val="5D08DF17"/>
    <w:rsid w:val="5D740C59"/>
    <w:rsid w:val="5F6CC6D2"/>
    <w:rsid w:val="5F968D9A"/>
    <w:rsid w:val="5FA77787"/>
    <w:rsid w:val="610837D5"/>
    <w:rsid w:val="61189858"/>
    <w:rsid w:val="6166DDD7"/>
    <w:rsid w:val="61FFB612"/>
    <w:rsid w:val="622A273A"/>
    <w:rsid w:val="6240A8A7"/>
    <w:rsid w:val="62A40836"/>
    <w:rsid w:val="6387B430"/>
    <w:rsid w:val="63D0437A"/>
    <w:rsid w:val="650992E6"/>
    <w:rsid w:val="653262DA"/>
    <w:rsid w:val="65520152"/>
    <w:rsid w:val="65F9B789"/>
    <w:rsid w:val="65FC1426"/>
    <w:rsid w:val="66A1AAD0"/>
    <w:rsid w:val="66C0459F"/>
    <w:rsid w:val="6721C337"/>
    <w:rsid w:val="68003BE8"/>
    <w:rsid w:val="68D93708"/>
    <w:rsid w:val="6934DDA0"/>
    <w:rsid w:val="6AD2FDF6"/>
    <w:rsid w:val="6D10EC54"/>
    <w:rsid w:val="6D3EAD6F"/>
    <w:rsid w:val="6DC1C678"/>
    <w:rsid w:val="6EACBCB5"/>
    <w:rsid w:val="6F23CBFC"/>
    <w:rsid w:val="6F5A3242"/>
    <w:rsid w:val="6F7F69C5"/>
    <w:rsid w:val="6F8A78C4"/>
    <w:rsid w:val="6F8C1F3A"/>
    <w:rsid w:val="701733C1"/>
    <w:rsid w:val="70488D16"/>
    <w:rsid w:val="70A30219"/>
    <w:rsid w:val="70D29048"/>
    <w:rsid w:val="7156CF15"/>
    <w:rsid w:val="7158A37C"/>
    <w:rsid w:val="7216BB82"/>
    <w:rsid w:val="7221071C"/>
    <w:rsid w:val="72A5BFCE"/>
    <w:rsid w:val="72F43EAC"/>
    <w:rsid w:val="73304C2E"/>
    <w:rsid w:val="73956158"/>
    <w:rsid w:val="740C1E8C"/>
    <w:rsid w:val="742D91F5"/>
    <w:rsid w:val="77A47333"/>
    <w:rsid w:val="77CD40A8"/>
    <w:rsid w:val="77E32132"/>
    <w:rsid w:val="790C5632"/>
    <w:rsid w:val="793DF3E7"/>
    <w:rsid w:val="79528E4A"/>
    <w:rsid w:val="796B2A27"/>
    <w:rsid w:val="79B84939"/>
    <w:rsid w:val="7A3FF48D"/>
    <w:rsid w:val="7A8EAB5F"/>
    <w:rsid w:val="7AD1BEF2"/>
    <w:rsid w:val="7B1335B6"/>
    <w:rsid w:val="7B4BDA44"/>
    <w:rsid w:val="7BE5A44B"/>
    <w:rsid w:val="7CB033CF"/>
    <w:rsid w:val="7CE2E8F6"/>
    <w:rsid w:val="7D2208C9"/>
    <w:rsid w:val="7D57CDAE"/>
    <w:rsid w:val="7D9715F9"/>
    <w:rsid w:val="7DB78425"/>
    <w:rsid w:val="7DEC5F64"/>
    <w:rsid w:val="7E04CC2D"/>
    <w:rsid w:val="7EFAEF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E8083"/>
  <w15:chartTrackingRefBased/>
  <w15:docId w15:val="{0C0F5B53-76A2-4132-B5D2-747447E22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23B"/>
    <w:pPr>
      <w:spacing w:before="100" w:beforeAutospacing="1" w:after="100" w:afterAutospacing="1" w:line="240" w:lineRule="auto"/>
    </w:pPr>
    <w:rPr>
      <w:rFonts w:ascii="Calibri" w:eastAsia="Times New Roman" w:hAnsi="Calibri" w:cs="Calibri"/>
      <w:lang w:eastAsia="en-GB"/>
    </w:rPr>
  </w:style>
  <w:style w:type="paragraph" w:styleId="Heading1">
    <w:name w:val="heading 1"/>
    <w:basedOn w:val="Normal"/>
    <w:next w:val="Normal"/>
    <w:link w:val="Heading1Char"/>
    <w:uiPriority w:val="9"/>
    <w:qFormat/>
    <w:rsid w:val="002377CA"/>
    <w:pPr>
      <w:keepNext/>
      <w:keepLines/>
      <w:spacing w:before="240" w:after="0"/>
      <w:outlineLvl w:val="0"/>
    </w:pPr>
    <w:rPr>
      <w:rFonts w:ascii="Arial" w:eastAsiaTheme="majorEastAsia" w:hAnsi="Arial" w:cs="Arial"/>
      <w:b/>
      <w:bCs/>
      <w:sz w:val="40"/>
      <w:szCs w:val="40"/>
    </w:rPr>
  </w:style>
  <w:style w:type="paragraph" w:styleId="Heading2">
    <w:name w:val="heading 2"/>
    <w:basedOn w:val="Normal"/>
    <w:next w:val="Normal"/>
    <w:link w:val="Heading2Char"/>
    <w:uiPriority w:val="9"/>
    <w:unhideWhenUsed/>
    <w:qFormat/>
    <w:rsid w:val="00BA7D65"/>
    <w:pPr>
      <w:keepNext/>
      <w:keepLines/>
      <w:spacing w:before="40" w:after="0"/>
      <w:outlineLvl w:val="1"/>
    </w:pPr>
    <w:rPr>
      <w:rFonts w:ascii="Arial" w:eastAsiaTheme="majorEastAsia" w:hAnsi="Arial" w:cs="Arial"/>
      <w:b/>
      <w:bCs/>
      <w:sz w:val="32"/>
      <w:szCs w:val="32"/>
    </w:rPr>
  </w:style>
  <w:style w:type="paragraph" w:styleId="Heading3">
    <w:name w:val="heading 3"/>
    <w:basedOn w:val="Normal"/>
    <w:next w:val="Normal"/>
    <w:link w:val="Heading3Char"/>
    <w:uiPriority w:val="9"/>
    <w:unhideWhenUsed/>
    <w:qFormat/>
    <w:rsid w:val="00BA7D65"/>
    <w:pPr>
      <w:keepNext/>
      <w:keepLines/>
      <w:spacing w:before="40" w:after="0"/>
      <w:outlineLvl w:val="2"/>
    </w:pPr>
    <w:rPr>
      <w:rFonts w:ascii="Arial" w:eastAsiaTheme="majorEastAsia"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36735"/>
    <w:rPr>
      <w:rFonts w:ascii="Times New Roman" w:hAnsi="Times New Roman" w:cs="Times New Roman"/>
      <w:sz w:val="24"/>
      <w:szCs w:val="24"/>
    </w:rPr>
  </w:style>
  <w:style w:type="character" w:customStyle="1" w:styleId="normaltextrun">
    <w:name w:val="normaltextrun"/>
    <w:basedOn w:val="DefaultParagraphFont"/>
    <w:rsid w:val="00D36735"/>
  </w:style>
  <w:style w:type="character" w:customStyle="1" w:styleId="eop">
    <w:name w:val="eop"/>
    <w:basedOn w:val="DefaultParagraphFont"/>
    <w:rsid w:val="00D36735"/>
  </w:style>
  <w:style w:type="paragraph" w:styleId="NoSpacing">
    <w:name w:val="No Spacing"/>
    <w:basedOn w:val="Normal"/>
    <w:uiPriority w:val="1"/>
    <w:qFormat/>
    <w:rsid w:val="00F839D1"/>
    <w:pPr>
      <w:autoSpaceDE w:val="0"/>
      <w:autoSpaceDN w:val="0"/>
      <w:adjustRightInd w:val="0"/>
    </w:pPr>
    <w:rPr>
      <w:rFonts w:ascii="Times New Roman" w:hAnsi="Times New Roman"/>
      <w:sz w:val="18"/>
      <w:szCs w:val="18"/>
      <w:lang w:val="en-US"/>
    </w:rPr>
  </w:style>
  <w:style w:type="character" w:customStyle="1" w:styleId="Heading1Char">
    <w:name w:val="Heading 1 Char"/>
    <w:basedOn w:val="DefaultParagraphFont"/>
    <w:link w:val="Heading1"/>
    <w:uiPriority w:val="9"/>
    <w:rsid w:val="002377CA"/>
    <w:rPr>
      <w:rFonts w:ascii="Arial" w:eastAsiaTheme="majorEastAsia" w:hAnsi="Arial" w:cs="Arial"/>
      <w:b/>
      <w:bCs/>
      <w:sz w:val="40"/>
      <w:szCs w:val="40"/>
      <w:lang w:eastAsia="en-GB"/>
    </w:rPr>
  </w:style>
  <w:style w:type="character" w:customStyle="1" w:styleId="Heading3Char">
    <w:name w:val="Heading 3 Char"/>
    <w:basedOn w:val="DefaultParagraphFont"/>
    <w:link w:val="Heading3"/>
    <w:uiPriority w:val="9"/>
    <w:rsid w:val="00BA7D65"/>
    <w:rPr>
      <w:rFonts w:ascii="Arial" w:eastAsiaTheme="majorEastAsia" w:hAnsi="Arial" w:cs="Arial"/>
      <w:b/>
      <w:bCs/>
      <w:sz w:val="24"/>
      <w:szCs w:val="24"/>
      <w:lang w:eastAsia="en-GB"/>
    </w:rPr>
  </w:style>
  <w:style w:type="paragraph" w:styleId="ListParagraph">
    <w:name w:val="List Paragraph"/>
    <w:basedOn w:val="Normal"/>
    <w:uiPriority w:val="34"/>
    <w:qFormat/>
    <w:rsid w:val="00E25675"/>
    <w:pPr>
      <w:spacing w:after="0" w:line="480" w:lineRule="auto"/>
      <w:ind w:left="720"/>
      <w:contextualSpacing/>
      <w:jc w:val="both"/>
    </w:pPr>
    <w:rPr>
      <w:rFonts w:ascii="Arial" w:eastAsia="Calibri" w:hAnsi="Arial" w:cs="Times New Roman"/>
      <w:sz w:val="24"/>
      <w:szCs w:val="24"/>
    </w:rPr>
  </w:style>
  <w:style w:type="paragraph" w:customStyle="1" w:styleId="EndNoteBibliographyTitle">
    <w:name w:val="EndNote Bibliography Title"/>
    <w:basedOn w:val="Normal"/>
    <w:link w:val="EndNoteBibliographyTitleChar"/>
    <w:rsid w:val="00E25675"/>
    <w:pPr>
      <w:spacing w:after="0"/>
      <w:jc w:val="center"/>
    </w:pPr>
    <w:rPr>
      <w:rFonts w:ascii="Calibri Light" w:hAnsi="Calibri Light" w:cs="Calibri Light"/>
      <w:noProof/>
      <w:sz w:val="32"/>
      <w:lang w:val="en-US"/>
    </w:rPr>
  </w:style>
  <w:style w:type="character" w:customStyle="1" w:styleId="EndNoteBibliographyTitleChar">
    <w:name w:val="EndNote Bibliography Title Char"/>
    <w:basedOn w:val="DefaultParagraphFont"/>
    <w:link w:val="EndNoteBibliographyTitle"/>
    <w:rsid w:val="00E25675"/>
    <w:rPr>
      <w:rFonts w:ascii="Calibri Light" w:eastAsia="Times New Roman" w:hAnsi="Calibri Light" w:cs="Calibri Light"/>
      <w:noProof/>
      <w:sz w:val="32"/>
      <w:lang w:val="en-US" w:eastAsia="en-GB"/>
    </w:rPr>
  </w:style>
  <w:style w:type="paragraph" w:customStyle="1" w:styleId="EndNoteBibliography">
    <w:name w:val="EndNote Bibliography"/>
    <w:basedOn w:val="Normal"/>
    <w:link w:val="EndNoteBibliographyChar"/>
    <w:rsid w:val="00E25675"/>
    <w:rPr>
      <w:rFonts w:ascii="Calibri Light" w:hAnsi="Calibri Light" w:cs="Calibri Light"/>
      <w:noProof/>
      <w:sz w:val="32"/>
      <w:lang w:val="en-US"/>
    </w:rPr>
  </w:style>
  <w:style w:type="character" w:customStyle="1" w:styleId="EndNoteBibliographyChar">
    <w:name w:val="EndNote Bibliography Char"/>
    <w:basedOn w:val="DefaultParagraphFont"/>
    <w:link w:val="EndNoteBibliography"/>
    <w:rsid w:val="00E25675"/>
    <w:rPr>
      <w:rFonts w:ascii="Calibri Light" w:eastAsia="Times New Roman" w:hAnsi="Calibri Light" w:cs="Calibri Light"/>
      <w:noProof/>
      <w:sz w:val="32"/>
      <w:lang w:val="en-US" w:eastAsia="en-GB"/>
    </w:rPr>
  </w:style>
  <w:style w:type="paragraph" w:customStyle="1" w:styleId="Figure">
    <w:name w:val="Figure"/>
    <w:basedOn w:val="Normal"/>
    <w:qFormat/>
    <w:rsid w:val="00637098"/>
    <w:pPr>
      <w:spacing w:afterAutospacing="0"/>
      <w:jc w:val="both"/>
    </w:pPr>
    <w:rPr>
      <w:rFonts w:ascii="Arial" w:eastAsia="Calibri" w:hAnsi="Arial" w:cs="Times New Roman"/>
      <w:b/>
      <w:bCs/>
      <w:sz w:val="23"/>
      <w:szCs w:val="23"/>
      <w:lang w:val="en-US"/>
    </w:rPr>
  </w:style>
  <w:style w:type="character" w:customStyle="1" w:styleId="Heading2Char">
    <w:name w:val="Heading 2 Char"/>
    <w:basedOn w:val="DefaultParagraphFont"/>
    <w:link w:val="Heading2"/>
    <w:uiPriority w:val="9"/>
    <w:rsid w:val="00BA7D65"/>
    <w:rPr>
      <w:rFonts w:ascii="Arial" w:eastAsiaTheme="majorEastAsia" w:hAnsi="Arial" w:cs="Arial"/>
      <w:b/>
      <w:bCs/>
      <w:sz w:val="32"/>
      <w:szCs w:val="32"/>
      <w:lang w:eastAsia="en-GB"/>
    </w:rPr>
  </w:style>
  <w:style w:type="character" w:styleId="CommentReference">
    <w:name w:val="annotation reference"/>
    <w:basedOn w:val="DefaultParagraphFont"/>
    <w:uiPriority w:val="99"/>
    <w:semiHidden/>
    <w:unhideWhenUsed/>
    <w:rsid w:val="004D1AFF"/>
    <w:rPr>
      <w:sz w:val="16"/>
      <w:szCs w:val="16"/>
    </w:rPr>
  </w:style>
  <w:style w:type="paragraph" w:styleId="Subtitle">
    <w:name w:val="Subtitle"/>
    <w:basedOn w:val="Normal"/>
    <w:next w:val="Normal"/>
    <w:link w:val="SubtitleChar"/>
    <w:uiPriority w:val="11"/>
    <w:qFormat/>
    <w:rsid w:val="004D1AFF"/>
    <w:rPr>
      <w:rFonts w:ascii="Times New Roman" w:hAnsi="Times New Roman" w:cs="Times New Roman"/>
      <w:sz w:val="20"/>
      <w:szCs w:val="20"/>
      <w:lang w:val="en-US"/>
    </w:rPr>
  </w:style>
  <w:style w:type="character" w:customStyle="1" w:styleId="SubtitleChar">
    <w:name w:val="Subtitle Char"/>
    <w:basedOn w:val="DefaultParagraphFont"/>
    <w:link w:val="Subtitle"/>
    <w:uiPriority w:val="11"/>
    <w:rsid w:val="004D1AFF"/>
    <w:rPr>
      <w:rFonts w:ascii="Times New Roman" w:eastAsia="Times New Roman" w:hAnsi="Times New Roman" w:cs="Times New Roman"/>
      <w:sz w:val="20"/>
      <w:szCs w:val="20"/>
      <w:lang w:val="en-US"/>
    </w:rPr>
  </w:style>
  <w:style w:type="paragraph" w:styleId="CommentText">
    <w:name w:val="annotation text"/>
    <w:basedOn w:val="Normal"/>
    <w:link w:val="CommentTextChar1"/>
    <w:uiPriority w:val="99"/>
    <w:unhideWhenUsed/>
    <w:rsid w:val="004D1AFF"/>
    <w:pPr>
      <w:spacing w:after="0"/>
      <w:jc w:val="both"/>
    </w:pPr>
    <w:rPr>
      <w:rFonts w:ascii="Arial" w:eastAsia="Calibri" w:hAnsi="Arial" w:cs="Times New Roman"/>
      <w:sz w:val="20"/>
      <w:szCs w:val="20"/>
    </w:rPr>
  </w:style>
  <w:style w:type="character" w:customStyle="1" w:styleId="CommentTextChar">
    <w:name w:val="Comment Text Char"/>
    <w:basedOn w:val="DefaultParagraphFont"/>
    <w:uiPriority w:val="99"/>
    <w:semiHidden/>
    <w:rsid w:val="004D1AFF"/>
    <w:rPr>
      <w:sz w:val="20"/>
      <w:szCs w:val="20"/>
    </w:rPr>
  </w:style>
  <w:style w:type="character" w:customStyle="1" w:styleId="CommentTextChar1">
    <w:name w:val="Comment Text Char1"/>
    <w:basedOn w:val="DefaultParagraphFont"/>
    <w:link w:val="CommentText"/>
    <w:uiPriority w:val="99"/>
    <w:rsid w:val="004D1AFF"/>
    <w:rPr>
      <w:rFonts w:ascii="Arial" w:eastAsia="Calibri" w:hAnsi="Arial" w:cs="Times New Roman"/>
      <w:sz w:val="20"/>
      <w:szCs w:val="20"/>
    </w:rPr>
  </w:style>
  <w:style w:type="paragraph" w:customStyle="1" w:styleId="Table">
    <w:name w:val="Table"/>
    <w:basedOn w:val="Figure"/>
    <w:qFormat/>
    <w:rsid w:val="004D1AFF"/>
    <w:pPr>
      <w:numPr>
        <w:numId w:val="4"/>
      </w:numPr>
    </w:pPr>
    <w:rPr>
      <w:lang w:val="en-GB"/>
    </w:rPr>
  </w:style>
  <w:style w:type="paragraph" w:styleId="BalloonText">
    <w:name w:val="Balloon Text"/>
    <w:basedOn w:val="Normal"/>
    <w:link w:val="BalloonTextChar"/>
    <w:uiPriority w:val="99"/>
    <w:semiHidden/>
    <w:unhideWhenUsed/>
    <w:rsid w:val="004D1AF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AFF"/>
    <w:rPr>
      <w:rFonts w:ascii="Segoe UI" w:hAnsi="Segoe UI" w:cs="Segoe UI"/>
      <w:sz w:val="18"/>
      <w:szCs w:val="18"/>
    </w:rPr>
  </w:style>
  <w:style w:type="table" w:styleId="TableGrid">
    <w:name w:val="Table Grid"/>
    <w:basedOn w:val="TableNormal"/>
    <w:uiPriority w:val="39"/>
    <w:rsid w:val="00C57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86C3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175F6"/>
    <w:pPr>
      <w:spacing w:after="0" w:line="240" w:lineRule="auto"/>
    </w:pPr>
    <w:rPr>
      <w:rFonts w:ascii="Calibri" w:eastAsia="Times New Roman" w:hAnsi="Calibri" w:cs="Calibri"/>
      <w:lang w:eastAsia="en-GB"/>
    </w:rPr>
  </w:style>
  <w:style w:type="paragraph" w:styleId="CommentSubject">
    <w:name w:val="annotation subject"/>
    <w:basedOn w:val="CommentText"/>
    <w:next w:val="CommentText"/>
    <w:link w:val="CommentSubjectChar"/>
    <w:uiPriority w:val="99"/>
    <w:semiHidden/>
    <w:unhideWhenUsed/>
    <w:rsid w:val="00F435D9"/>
    <w:pPr>
      <w:spacing w:after="100"/>
      <w:jc w:val="left"/>
    </w:pPr>
    <w:rPr>
      <w:rFonts w:ascii="Calibri" w:eastAsia="Times New Roman" w:hAnsi="Calibri" w:cs="Calibri"/>
      <w:b/>
      <w:bCs/>
    </w:rPr>
  </w:style>
  <w:style w:type="character" w:customStyle="1" w:styleId="CommentSubjectChar">
    <w:name w:val="Comment Subject Char"/>
    <w:basedOn w:val="CommentTextChar1"/>
    <w:link w:val="CommentSubject"/>
    <w:uiPriority w:val="99"/>
    <w:semiHidden/>
    <w:rsid w:val="00F435D9"/>
    <w:rPr>
      <w:rFonts w:ascii="Calibri" w:eastAsia="Times New Roman" w:hAnsi="Calibri" w:cs="Calibri"/>
      <w:b/>
      <w:bCs/>
      <w:sz w:val="20"/>
      <w:szCs w:val="20"/>
      <w:lang w:eastAsia="en-GB"/>
    </w:rPr>
  </w:style>
  <w:style w:type="character" w:styleId="SubtleReference">
    <w:name w:val="Subtle Reference"/>
    <w:basedOn w:val="DefaultParagraphFont"/>
    <w:uiPriority w:val="31"/>
    <w:qFormat/>
    <w:rsid w:val="007075CB"/>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302991">
      <w:bodyDiv w:val="1"/>
      <w:marLeft w:val="0"/>
      <w:marRight w:val="0"/>
      <w:marTop w:val="0"/>
      <w:marBottom w:val="0"/>
      <w:divBdr>
        <w:top w:val="none" w:sz="0" w:space="0" w:color="auto"/>
        <w:left w:val="none" w:sz="0" w:space="0" w:color="auto"/>
        <w:bottom w:val="none" w:sz="0" w:space="0" w:color="auto"/>
        <w:right w:val="none" w:sz="0" w:space="0" w:color="auto"/>
      </w:divBdr>
    </w:div>
    <w:div w:id="685522405">
      <w:bodyDiv w:val="1"/>
      <w:marLeft w:val="0"/>
      <w:marRight w:val="0"/>
      <w:marTop w:val="0"/>
      <w:marBottom w:val="0"/>
      <w:divBdr>
        <w:top w:val="none" w:sz="0" w:space="0" w:color="auto"/>
        <w:left w:val="none" w:sz="0" w:space="0" w:color="auto"/>
        <w:bottom w:val="none" w:sz="0" w:space="0" w:color="auto"/>
        <w:right w:val="none" w:sz="0" w:space="0" w:color="auto"/>
      </w:divBdr>
    </w:div>
    <w:div w:id="861824568">
      <w:bodyDiv w:val="1"/>
      <w:marLeft w:val="0"/>
      <w:marRight w:val="0"/>
      <w:marTop w:val="0"/>
      <w:marBottom w:val="0"/>
      <w:divBdr>
        <w:top w:val="none" w:sz="0" w:space="0" w:color="auto"/>
        <w:left w:val="none" w:sz="0" w:space="0" w:color="auto"/>
        <w:bottom w:val="none" w:sz="0" w:space="0" w:color="auto"/>
        <w:right w:val="none" w:sz="0" w:space="0" w:color="auto"/>
      </w:divBdr>
      <w:divsChild>
        <w:div w:id="1708262097">
          <w:marLeft w:val="0"/>
          <w:marRight w:val="0"/>
          <w:marTop w:val="0"/>
          <w:marBottom w:val="0"/>
          <w:divBdr>
            <w:top w:val="none" w:sz="0" w:space="0" w:color="auto"/>
            <w:left w:val="none" w:sz="0" w:space="0" w:color="auto"/>
            <w:bottom w:val="none" w:sz="0" w:space="0" w:color="auto"/>
            <w:right w:val="none" w:sz="0" w:space="0" w:color="auto"/>
          </w:divBdr>
        </w:div>
        <w:div w:id="269582049">
          <w:marLeft w:val="0"/>
          <w:marRight w:val="0"/>
          <w:marTop w:val="0"/>
          <w:marBottom w:val="0"/>
          <w:divBdr>
            <w:top w:val="none" w:sz="0" w:space="0" w:color="auto"/>
            <w:left w:val="none" w:sz="0" w:space="0" w:color="auto"/>
            <w:bottom w:val="none" w:sz="0" w:space="0" w:color="auto"/>
            <w:right w:val="none" w:sz="0" w:space="0" w:color="auto"/>
          </w:divBdr>
        </w:div>
        <w:div w:id="362680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customXml" Target="../customXml/item2.xml"/><Relationship Id="rId16" Type="http://schemas.openxmlformats.org/officeDocument/2006/relationships/image" Target="media/image8.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tiff"/><Relationship Id="rId5" Type="http://schemas.openxmlformats.org/officeDocument/2006/relationships/numbering" Target="numbering.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C995489F4A85E49909A44FB38AF4BA1" ma:contentTypeVersion="8" ma:contentTypeDescription="Create a new document." ma:contentTypeScope="" ma:versionID="b9408c1751ecc8dc0e9541bfd039cf05">
  <xsd:schema xmlns:xsd="http://www.w3.org/2001/XMLSchema" xmlns:xs="http://www.w3.org/2001/XMLSchema" xmlns:p="http://schemas.microsoft.com/office/2006/metadata/properties" xmlns:ns2="91c59266-34fd-4235-9e44-0f57dac5155e" targetNamespace="http://schemas.microsoft.com/office/2006/metadata/properties" ma:root="true" ma:fieldsID="a1d9f85b8e3a98a24c95fe12e1811b46" ns2:_="">
    <xsd:import namespace="91c59266-34fd-4235-9e44-0f57dac515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59266-34fd-4235-9e44-0f57dac515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8C2F2C-F43E-4D8F-AB9E-7F656B9AB0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55CD84-32CE-4882-86AC-3569BAF042EA}">
  <ds:schemaRefs>
    <ds:schemaRef ds:uri="http://schemas.openxmlformats.org/officeDocument/2006/bibliography"/>
  </ds:schemaRefs>
</ds:datastoreItem>
</file>

<file path=customXml/itemProps3.xml><?xml version="1.0" encoding="utf-8"?>
<ds:datastoreItem xmlns:ds="http://schemas.openxmlformats.org/officeDocument/2006/customXml" ds:itemID="{77425EA0-7CEE-481E-A2A4-A47ED325D9B2}">
  <ds:schemaRefs>
    <ds:schemaRef ds:uri="http://schemas.microsoft.com/sharepoint/v3/contenttype/forms"/>
  </ds:schemaRefs>
</ds:datastoreItem>
</file>

<file path=customXml/itemProps4.xml><?xml version="1.0" encoding="utf-8"?>
<ds:datastoreItem xmlns:ds="http://schemas.openxmlformats.org/officeDocument/2006/customXml" ds:itemID="{46385013-6ED6-44DC-AC58-33DAB67A9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59266-34fd-4235-9e44-0f57dac51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12004</Words>
  <Characters>68429</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80273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Coulter</dc:creator>
  <cp:keywords/>
  <dc:description/>
  <cp:lastModifiedBy>Jamie Coulter</cp:lastModifiedBy>
  <cp:revision>2</cp:revision>
  <dcterms:created xsi:type="dcterms:W3CDTF">2022-04-22T11:36:00Z</dcterms:created>
  <dcterms:modified xsi:type="dcterms:W3CDTF">2022-04-22T11:36:00Z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0x0101006C995489F4A85E49909A44FB38AF4BA1</vt:lpwstr>
  </property>
</Properties>
</file>